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BE" w:rsidRPr="00AA70BE" w:rsidRDefault="0002498B" w:rsidP="00AA70BE">
      <w:pPr>
        <w:jc w:val="right"/>
        <w:rPr>
          <w:b/>
          <w:sz w:val="19"/>
          <w:szCs w:val="19"/>
        </w:rPr>
      </w:pPr>
      <w:bookmarkStart w:id="0" w:name="_GoBack"/>
      <w:bookmarkEnd w:id="0"/>
      <w:r w:rsidRPr="00AA70BE">
        <w:rPr>
          <w:b/>
          <w:noProof/>
          <w:sz w:val="19"/>
          <w:szCs w:val="19"/>
          <w:lang w:eastAsia="en-GB"/>
        </w:rPr>
        <w:drawing>
          <wp:inline distT="0" distB="0" distL="0" distR="0" wp14:anchorId="5DD625F2" wp14:editId="7B7AA89A">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02498B" w:rsidRPr="00AA70BE" w:rsidRDefault="0002498B" w:rsidP="00AA70BE">
      <w:pPr>
        <w:spacing w:line="240" w:lineRule="auto"/>
        <w:contextualSpacing/>
        <w:rPr>
          <w:b/>
          <w:sz w:val="20"/>
          <w:szCs w:val="20"/>
        </w:rPr>
      </w:pPr>
      <w:r w:rsidRPr="00AA70BE">
        <w:rPr>
          <w:rFonts w:ascii="Century Gothic" w:hAnsi="Century Gothic"/>
          <w:b/>
          <w:sz w:val="20"/>
          <w:szCs w:val="20"/>
        </w:rPr>
        <w:t>PRESS RELEASE</w:t>
      </w:r>
    </w:p>
    <w:p w:rsidR="00E95623" w:rsidRPr="00AA70BE" w:rsidRDefault="0002498B" w:rsidP="00AA70BE">
      <w:pPr>
        <w:spacing w:line="240" w:lineRule="auto"/>
        <w:contextualSpacing/>
        <w:jc w:val="both"/>
        <w:rPr>
          <w:rFonts w:ascii="Century Gothic" w:hAnsi="Century Gothic"/>
          <w:b/>
          <w:sz w:val="20"/>
          <w:szCs w:val="20"/>
        </w:rPr>
      </w:pPr>
      <w:r w:rsidRPr="00AA70BE">
        <w:rPr>
          <w:rFonts w:ascii="Century Gothic" w:hAnsi="Century Gothic"/>
          <w:b/>
          <w:sz w:val="20"/>
          <w:szCs w:val="20"/>
        </w:rPr>
        <w:t xml:space="preserve">For immediate release: </w:t>
      </w:r>
      <w:r w:rsidR="0041365B">
        <w:rPr>
          <w:rFonts w:ascii="Century Gothic" w:hAnsi="Century Gothic"/>
          <w:sz w:val="20"/>
          <w:szCs w:val="20"/>
        </w:rPr>
        <w:t>Friday</w:t>
      </w:r>
      <w:r w:rsidR="00920B1B">
        <w:rPr>
          <w:rFonts w:ascii="Century Gothic" w:hAnsi="Century Gothic"/>
          <w:sz w:val="20"/>
          <w:szCs w:val="20"/>
        </w:rPr>
        <w:t xml:space="preserve"> 1</w:t>
      </w:r>
      <w:r w:rsidR="0041365B">
        <w:rPr>
          <w:rFonts w:ascii="Century Gothic" w:hAnsi="Century Gothic"/>
          <w:sz w:val="20"/>
          <w:szCs w:val="20"/>
        </w:rPr>
        <w:t>9</w:t>
      </w:r>
      <w:r w:rsidR="00202A17" w:rsidRPr="00AA70BE">
        <w:rPr>
          <w:rFonts w:ascii="Century Gothic" w:hAnsi="Century Gothic"/>
          <w:sz w:val="20"/>
          <w:szCs w:val="20"/>
        </w:rPr>
        <w:t xml:space="preserve"> December</w:t>
      </w:r>
      <w:r w:rsidR="00A305DE" w:rsidRPr="00AA70BE">
        <w:rPr>
          <w:rFonts w:ascii="Century Gothic" w:hAnsi="Century Gothic"/>
          <w:sz w:val="20"/>
          <w:szCs w:val="20"/>
        </w:rPr>
        <w:t xml:space="preserve"> 2014</w:t>
      </w:r>
    </w:p>
    <w:p w:rsidR="00FC4468" w:rsidRPr="00AA70BE" w:rsidRDefault="00FC4468" w:rsidP="00202A17">
      <w:pPr>
        <w:spacing w:line="240" w:lineRule="auto"/>
        <w:contextualSpacing/>
        <w:jc w:val="center"/>
        <w:rPr>
          <w:rFonts w:ascii="Century Gothic" w:hAnsi="Century Gothic"/>
          <w:b/>
          <w:sz w:val="20"/>
          <w:szCs w:val="20"/>
        </w:rPr>
      </w:pPr>
    </w:p>
    <w:p w:rsidR="00C749A7" w:rsidRPr="00C749A7" w:rsidRDefault="00C749A7" w:rsidP="00C749A7">
      <w:pPr>
        <w:spacing w:line="360" w:lineRule="auto"/>
        <w:jc w:val="center"/>
        <w:rPr>
          <w:rFonts w:ascii="Century Gothic" w:hAnsi="Century Gothic"/>
          <w:b/>
          <w:sz w:val="20"/>
        </w:rPr>
      </w:pPr>
      <w:r w:rsidRPr="00C749A7">
        <w:rPr>
          <w:rFonts w:ascii="Century Gothic" w:hAnsi="Century Gothic"/>
          <w:b/>
          <w:sz w:val="20"/>
        </w:rPr>
        <w:t xml:space="preserve">ID Medical listed in </w:t>
      </w:r>
      <w:r>
        <w:rPr>
          <w:rFonts w:ascii="Century Gothic" w:hAnsi="Century Gothic"/>
          <w:b/>
          <w:sz w:val="20"/>
        </w:rPr>
        <w:t>‘</w:t>
      </w:r>
      <w:r w:rsidRPr="00C749A7">
        <w:rPr>
          <w:rFonts w:ascii="Century Gothic" w:hAnsi="Century Gothic"/>
          <w:b/>
          <w:sz w:val="20"/>
        </w:rPr>
        <w:t xml:space="preserve">The Sunday Times 100 Best Companies to Work </w:t>
      </w:r>
      <w:r>
        <w:rPr>
          <w:rFonts w:ascii="Century Gothic" w:hAnsi="Century Gothic"/>
          <w:b/>
          <w:sz w:val="20"/>
        </w:rPr>
        <w:t xml:space="preserve">for’ </w:t>
      </w:r>
      <w:r w:rsidRPr="00C749A7">
        <w:rPr>
          <w:rFonts w:ascii="Century Gothic" w:hAnsi="Century Gothic"/>
          <w:b/>
          <w:sz w:val="20"/>
        </w:rPr>
        <w:t>second year running</w:t>
      </w:r>
    </w:p>
    <w:p w:rsidR="00920B1B" w:rsidRPr="00920B1B" w:rsidRDefault="00920B1B" w:rsidP="00920B1B">
      <w:pPr>
        <w:pStyle w:val="Heading3"/>
        <w:contextualSpacing/>
        <w:jc w:val="both"/>
        <w:rPr>
          <w:rFonts w:ascii="Century Gothic" w:eastAsia="Times New Roman" w:hAnsi="Century Gothic"/>
          <w:b w:val="0"/>
          <w:bCs w:val="0"/>
          <w:sz w:val="20"/>
          <w:szCs w:val="20"/>
        </w:rPr>
      </w:pPr>
      <w:r w:rsidRPr="00920B1B">
        <w:rPr>
          <w:rFonts w:ascii="Century Gothic" w:eastAsia="Times New Roman" w:hAnsi="Century Gothic"/>
          <w:b w:val="0"/>
          <w:bCs w:val="0"/>
          <w:sz w:val="20"/>
          <w:szCs w:val="20"/>
        </w:rPr>
        <w:t>Milton Keynes based healthcare recruitment organisation ID Medical is today advised it has secured a position in The Sunday Times 100 Best Companies to Work for 2015.</w:t>
      </w:r>
    </w:p>
    <w:p w:rsidR="00920B1B" w:rsidRPr="00920B1B" w:rsidRDefault="00920B1B" w:rsidP="00920B1B">
      <w:pPr>
        <w:pStyle w:val="Heading3"/>
        <w:contextualSpacing/>
        <w:jc w:val="both"/>
        <w:rPr>
          <w:rFonts w:ascii="Century Gothic" w:eastAsia="Times New Roman" w:hAnsi="Century Gothic"/>
          <w:b w:val="0"/>
          <w:bCs w:val="0"/>
          <w:sz w:val="20"/>
          <w:szCs w:val="20"/>
        </w:rPr>
      </w:pPr>
    </w:p>
    <w:p w:rsidR="00920B1B" w:rsidRPr="00920B1B" w:rsidRDefault="004B66B0" w:rsidP="00920B1B">
      <w:pPr>
        <w:pStyle w:val="Heading3"/>
        <w:contextualSpacing/>
        <w:jc w:val="both"/>
        <w:rPr>
          <w:rFonts w:ascii="Century Gothic" w:eastAsia="Times New Roman" w:hAnsi="Century Gothic"/>
          <w:b w:val="0"/>
          <w:bCs w:val="0"/>
          <w:sz w:val="20"/>
          <w:szCs w:val="20"/>
        </w:rPr>
      </w:pPr>
      <w:r>
        <w:rPr>
          <w:rFonts w:ascii="Century Gothic" w:eastAsia="Times New Roman" w:hAnsi="Century Gothic"/>
          <w:b w:val="0"/>
          <w:bCs w:val="0"/>
          <w:sz w:val="20"/>
          <w:szCs w:val="20"/>
        </w:rPr>
        <w:t xml:space="preserve">Apart from enjoying an astronomical 40% growth in revenue to £140m for year 2014, </w:t>
      </w:r>
      <w:r w:rsidR="00DA797B">
        <w:rPr>
          <w:rFonts w:ascii="Century Gothic" w:eastAsia="Times New Roman" w:hAnsi="Century Gothic"/>
          <w:b w:val="0"/>
          <w:bCs w:val="0"/>
          <w:sz w:val="20"/>
          <w:szCs w:val="20"/>
        </w:rPr>
        <w:t>ID Medical is o</w:t>
      </w:r>
      <w:r w:rsidR="00920B1B" w:rsidRPr="00920B1B">
        <w:rPr>
          <w:rFonts w:ascii="Century Gothic" w:eastAsia="Times New Roman" w:hAnsi="Century Gothic"/>
          <w:b w:val="0"/>
          <w:bCs w:val="0"/>
          <w:sz w:val="20"/>
          <w:szCs w:val="20"/>
        </w:rPr>
        <w:t xml:space="preserve">nce again recognised for its commitment to employee satisfaction and wellbeing, </w:t>
      </w:r>
      <w:r w:rsidR="00DA797B">
        <w:rPr>
          <w:rFonts w:ascii="Century Gothic" w:eastAsia="Times New Roman" w:hAnsi="Century Gothic"/>
          <w:b w:val="0"/>
          <w:bCs w:val="0"/>
          <w:sz w:val="20"/>
          <w:szCs w:val="20"/>
        </w:rPr>
        <w:t xml:space="preserve">which is somewhat remarkable considering </w:t>
      </w:r>
      <w:r>
        <w:rPr>
          <w:rFonts w:ascii="Century Gothic" w:eastAsia="Times New Roman" w:hAnsi="Century Gothic"/>
          <w:b w:val="0"/>
          <w:bCs w:val="0"/>
          <w:sz w:val="20"/>
          <w:szCs w:val="20"/>
        </w:rPr>
        <w:t>the exponential growth achieved</w:t>
      </w:r>
      <w:r w:rsidR="00DA797B">
        <w:rPr>
          <w:rFonts w:ascii="Century Gothic" w:eastAsia="Times New Roman" w:hAnsi="Century Gothic"/>
          <w:b w:val="0"/>
          <w:bCs w:val="0"/>
          <w:sz w:val="20"/>
          <w:szCs w:val="20"/>
        </w:rPr>
        <w:t xml:space="preserve">, </w:t>
      </w:r>
      <w:r w:rsidR="0034178A">
        <w:rPr>
          <w:rFonts w:ascii="Century Gothic" w:eastAsia="Times New Roman" w:hAnsi="Century Gothic"/>
          <w:b w:val="0"/>
          <w:bCs w:val="0"/>
          <w:sz w:val="20"/>
          <w:szCs w:val="20"/>
        </w:rPr>
        <w:t>normally</w:t>
      </w:r>
      <w:r w:rsidR="00DA797B">
        <w:rPr>
          <w:rFonts w:ascii="Century Gothic" w:eastAsia="Times New Roman" w:hAnsi="Century Gothic"/>
          <w:b w:val="0"/>
          <w:bCs w:val="0"/>
          <w:sz w:val="20"/>
          <w:szCs w:val="20"/>
        </w:rPr>
        <w:t xml:space="preserve"> regarded as a time of challenge</w:t>
      </w:r>
      <w:r w:rsidR="0034178A">
        <w:rPr>
          <w:rFonts w:ascii="Century Gothic" w:eastAsia="Times New Roman" w:hAnsi="Century Gothic"/>
          <w:b w:val="0"/>
          <w:bCs w:val="0"/>
          <w:sz w:val="20"/>
          <w:szCs w:val="20"/>
        </w:rPr>
        <w:t xml:space="preserve"> </w:t>
      </w:r>
      <w:r w:rsidR="00DA797B">
        <w:rPr>
          <w:rFonts w:ascii="Century Gothic" w:eastAsia="Times New Roman" w:hAnsi="Century Gothic"/>
          <w:b w:val="0"/>
          <w:bCs w:val="0"/>
          <w:sz w:val="20"/>
          <w:szCs w:val="20"/>
        </w:rPr>
        <w:t>for a company</w:t>
      </w:r>
      <w:r>
        <w:rPr>
          <w:rFonts w:ascii="Century Gothic" w:eastAsia="Times New Roman" w:hAnsi="Century Gothic"/>
          <w:b w:val="0"/>
          <w:bCs w:val="0"/>
          <w:sz w:val="20"/>
          <w:szCs w:val="20"/>
        </w:rPr>
        <w:t xml:space="preserve">.  </w:t>
      </w:r>
      <w:r w:rsidR="00DA797B">
        <w:rPr>
          <w:rFonts w:ascii="Century Gothic" w:eastAsia="Times New Roman" w:hAnsi="Century Gothic"/>
          <w:b w:val="0"/>
          <w:bCs w:val="0"/>
          <w:sz w:val="20"/>
          <w:szCs w:val="20"/>
        </w:rPr>
        <w:t xml:space="preserve">Clearly ID Medical has </w:t>
      </w:r>
      <w:r w:rsidR="00A16DA6">
        <w:rPr>
          <w:rFonts w:ascii="Century Gothic" w:eastAsia="Times New Roman" w:hAnsi="Century Gothic"/>
          <w:b w:val="0"/>
          <w:bCs w:val="0"/>
          <w:sz w:val="20"/>
          <w:szCs w:val="20"/>
        </w:rPr>
        <w:t>the</w:t>
      </w:r>
      <w:r w:rsidR="00DA797B">
        <w:rPr>
          <w:rFonts w:ascii="Century Gothic" w:eastAsia="Times New Roman" w:hAnsi="Century Gothic"/>
          <w:b w:val="0"/>
          <w:bCs w:val="0"/>
          <w:sz w:val="20"/>
          <w:szCs w:val="20"/>
        </w:rPr>
        <w:t xml:space="preserve"> winning combination </w:t>
      </w:r>
      <w:r w:rsidR="00B950BA">
        <w:rPr>
          <w:rFonts w:ascii="Century Gothic" w:eastAsia="Times New Roman" w:hAnsi="Century Gothic"/>
          <w:b w:val="0"/>
          <w:bCs w:val="0"/>
          <w:sz w:val="20"/>
          <w:szCs w:val="20"/>
        </w:rPr>
        <w:t>and</w:t>
      </w:r>
      <w:r w:rsidR="00DA797B">
        <w:rPr>
          <w:rFonts w:ascii="Century Gothic" w:eastAsia="Times New Roman" w:hAnsi="Century Gothic"/>
          <w:b w:val="0"/>
          <w:bCs w:val="0"/>
          <w:sz w:val="20"/>
          <w:szCs w:val="20"/>
        </w:rPr>
        <w:t xml:space="preserve"> this alone sets ID Medical apart.</w:t>
      </w:r>
    </w:p>
    <w:p w:rsidR="00920B1B" w:rsidRPr="00920B1B" w:rsidRDefault="00920B1B" w:rsidP="00920B1B">
      <w:pPr>
        <w:pStyle w:val="Heading3"/>
        <w:contextualSpacing/>
        <w:jc w:val="both"/>
        <w:rPr>
          <w:rFonts w:ascii="Century Gothic" w:eastAsia="Times New Roman" w:hAnsi="Century Gothic"/>
          <w:b w:val="0"/>
          <w:bCs w:val="0"/>
          <w:sz w:val="20"/>
          <w:szCs w:val="20"/>
        </w:rPr>
      </w:pPr>
    </w:p>
    <w:p w:rsidR="00920B1B" w:rsidRPr="00920B1B" w:rsidRDefault="00920B1B" w:rsidP="00920B1B">
      <w:pPr>
        <w:pStyle w:val="Heading3"/>
        <w:contextualSpacing/>
        <w:jc w:val="both"/>
        <w:rPr>
          <w:rFonts w:ascii="Century Gothic" w:eastAsia="Times New Roman" w:hAnsi="Century Gothic"/>
          <w:b w:val="0"/>
          <w:bCs w:val="0"/>
          <w:sz w:val="20"/>
          <w:szCs w:val="20"/>
        </w:rPr>
      </w:pPr>
      <w:r w:rsidRPr="00920B1B">
        <w:rPr>
          <w:rFonts w:ascii="Century Gothic" w:eastAsia="Times New Roman" w:hAnsi="Century Gothic"/>
          <w:b w:val="0"/>
          <w:bCs w:val="0"/>
          <w:sz w:val="20"/>
          <w:szCs w:val="20"/>
        </w:rPr>
        <w:t>The position in the league table of the UK’s leading multi-discipline recruiter will be announced at Best Companies’ reveal event to be held in Q1 2015.</w:t>
      </w:r>
    </w:p>
    <w:p w:rsidR="00920B1B" w:rsidRPr="00920B1B" w:rsidRDefault="00920B1B" w:rsidP="00920B1B">
      <w:pPr>
        <w:pStyle w:val="Heading3"/>
        <w:contextualSpacing/>
        <w:jc w:val="both"/>
        <w:rPr>
          <w:rFonts w:ascii="Century Gothic" w:eastAsia="Times New Roman" w:hAnsi="Century Gothic"/>
          <w:b w:val="0"/>
          <w:bCs w:val="0"/>
          <w:sz w:val="20"/>
          <w:szCs w:val="20"/>
        </w:rPr>
      </w:pPr>
    </w:p>
    <w:p w:rsidR="00920B1B" w:rsidRPr="00920B1B" w:rsidRDefault="00920B1B" w:rsidP="00920B1B">
      <w:pPr>
        <w:pStyle w:val="Heading3"/>
        <w:contextualSpacing/>
        <w:jc w:val="both"/>
        <w:rPr>
          <w:rFonts w:ascii="Century Gothic" w:eastAsia="Times New Roman" w:hAnsi="Century Gothic"/>
          <w:b w:val="0"/>
          <w:bCs w:val="0"/>
          <w:sz w:val="20"/>
          <w:szCs w:val="20"/>
        </w:rPr>
      </w:pPr>
      <w:r w:rsidRPr="00920B1B">
        <w:rPr>
          <w:rFonts w:ascii="Century Gothic" w:eastAsia="Times New Roman" w:hAnsi="Century Gothic"/>
          <w:b w:val="0"/>
          <w:bCs w:val="0"/>
          <w:sz w:val="20"/>
          <w:szCs w:val="20"/>
        </w:rPr>
        <w:t>The Sunday Times Best Companies has been producing and publishing the 'Best Companies to Work For' lists since 2001 to measure and acknowledge excellence in workplace engagement. Only organisations with the highest level of overall employee engagement qualify for the 100 Best Companies to Work For list.</w:t>
      </w:r>
    </w:p>
    <w:p w:rsidR="00920B1B" w:rsidRPr="00920B1B" w:rsidRDefault="00920B1B" w:rsidP="00920B1B">
      <w:pPr>
        <w:pStyle w:val="Heading3"/>
        <w:contextualSpacing/>
        <w:jc w:val="both"/>
        <w:rPr>
          <w:rFonts w:ascii="Century Gothic" w:eastAsia="Times New Roman" w:hAnsi="Century Gothic"/>
          <w:b w:val="0"/>
          <w:bCs w:val="0"/>
          <w:sz w:val="20"/>
          <w:szCs w:val="20"/>
        </w:rPr>
      </w:pPr>
    </w:p>
    <w:p w:rsidR="00920B1B" w:rsidRPr="00920B1B" w:rsidRDefault="00920B1B" w:rsidP="00920B1B">
      <w:pPr>
        <w:pStyle w:val="Heading3"/>
        <w:contextualSpacing/>
        <w:jc w:val="both"/>
        <w:rPr>
          <w:rFonts w:ascii="Century Gothic" w:eastAsia="Times New Roman" w:hAnsi="Century Gothic"/>
          <w:b w:val="0"/>
          <w:bCs w:val="0"/>
          <w:sz w:val="20"/>
          <w:szCs w:val="20"/>
        </w:rPr>
      </w:pPr>
      <w:r w:rsidRPr="00920B1B">
        <w:rPr>
          <w:rFonts w:ascii="Century Gothic" w:eastAsia="Times New Roman" w:hAnsi="Century Gothic"/>
          <w:b w:val="0"/>
          <w:bCs w:val="0"/>
          <w:sz w:val="20"/>
          <w:szCs w:val="20"/>
        </w:rPr>
        <w:t>ID Medical is immensely proud.</w:t>
      </w:r>
    </w:p>
    <w:p w:rsidR="00325405" w:rsidRDefault="1E2C9BD5" w:rsidP="00AA70BE">
      <w:pPr>
        <w:pStyle w:val="NormalWeb"/>
        <w:contextualSpacing/>
        <w:rPr>
          <w:rFonts w:ascii="Century Gothic" w:eastAsia="Century Gothic" w:hAnsi="Century Gothic" w:cs="Century Gothic"/>
          <w:b/>
          <w:bCs/>
          <w:sz w:val="20"/>
          <w:szCs w:val="20"/>
        </w:rPr>
      </w:pPr>
      <w:r w:rsidRPr="00AA70BE">
        <w:rPr>
          <w:rFonts w:ascii="Century Gothic" w:eastAsia="Century Gothic" w:hAnsi="Century Gothic" w:cs="Century Gothic"/>
          <w:b/>
          <w:bCs/>
          <w:sz w:val="20"/>
          <w:szCs w:val="20"/>
        </w:rPr>
        <w:t>ENDS</w:t>
      </w:r>
    </w:p>
    <w:p w:rsidR="00920B1B" w:rsidRPr="00AA70BE" w:rsidRDefault="00920B1B" w:rsidP="00AA70BE">
      <w:pPr>
        <w:pStyle w:val="NormalWeb"/>
        <w:contextualSpacing/>
        <w:rPr>
          <w:rFonts w:ascii="Century Gothic" w:hAnsi="Century Gothic"/>
          <w:b/>
          <w:sz w:val="20"/>
          <w:szCs w:val="20"/>
        </w:rPr>
      </w:pPr>
    </w:p>
    <w:p w:rsidR="00AA70BE" w:rsidRDefault="00CF3F8D" w:rsidP="00AA70BE">
      <w:pPr>
        <w:pStyle w:val="NormalWeb"/>
        <w:contextualSpacing/>
        <w:jc w:val="both"/>
        <w:rPr>
          <w:rFonts w:ascii="Century Gothic" w:hAnsi="Century Gothic"/>
          <w:b/>
          <w:sz w:val="20"/>
          <w:szCs w:val="20"/>
        </w:rPr>
      </w:pPr>
      <w:r w:rsidRPr="00AA70BE">
        <w:rPr>
          <w:rFonts w:ascii="Century Gothic" w:hAnsi="Century Gothic"/>
          <w:b/>
          <w:sz w:val="20"/>
          <w:szCs w:val="20"/>
        </w:rPr>
        <w:t>About ID Medical</w:t>
      </w:r>
    </w:p>
    <w:p w:rsidR="00920B1B" w:rsidRPr="00AA70BE" w:rsidRDefault="00920B1B" w:rsidP="00AA70BE">
      <w:pPr>
        <w:pStyle w:val="NormalWeb"/>
        <w:contextualSpacing/>
        <w:jc w:val="both"/>
        <w:rPr>
          <w:rFonts w:ascii="Century Gothic" w:hAnsi="Century Gothic"/>
          <w:b/>
          <w:sz w:val="20"/>
          <w:szCs w:val="20"/>
        </w:rPr>
      </w:pPr>
    </w:p>
    <w:p w:rsidR="00AA70BE" w:rsidRPr="00AA70BE" w:rsidRDefault="00CD607B" w:rsidP="00AA70BE">
      <w:pPr>
        <w:pStyle w:val="NormalWeb"/>
        <w:contextualSpacing/>
        <w:jc w:val="both"/>
        <w:rPr>
          <w:rFonts w:ascii="Century Gothic" w:hAnsi="Century Gothic"/>
          <w:b/>
          <w:sz w:val="20"/>
          <w:szCs w:val="20"/>
        </w:rPr>
      </w:pPr>
      <w:r w:rsidRPr="00AA70BE">
        <w:rPr>
          <w:rFonts w:ascii="Century Gothic" w:hAnsi="Century Gothic" w:cs="Arial"/>
          <w:sz w:val="20"/>
          <w:szCs w:val="20"/>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CD607B" w:rsidRPr="00AA70BE" w:rsidRDefault="00CD607B" w:rsidP="00AA70BE">
      <w:pPr>
        <w:spacing w:line="240" w:lineRule="auto"/>
        <w:contextualSpacing/>
        <w:jc w:val="both"/>
        <w:rPr>
          <w:rFonts w:ascii="Century Gothic" w:hAnsi="Century Gothic" w:cs="Arial"/>
          <w:sz w:val="20"/>
          <w:szCs w:val="20"/>
        </w:rPr>
      </w:pPr>
      <w:r w:rsidRPr="00AA70BE">
        <w:rPr>
          <w:rFonts w:ascii="Century Gothic" w:hAnsi="Century Gothic" w:cs="Arial"/>
          <w:sz w:val="20"/>
          <w:szCs w:val="20"/>
        </w:rPr>
        <w:t xml:space="preserve">From its headquarters in Milton Keynes as well as its Central London office, ID Medical provides practical, cost-effective and </w:t>
      </w:r>
      <w:r w:rsidRPr="00AA70BE">
        <w:rPr>
          <w:rFonts w:ascii="Century Gothic" w:hAnsi="Century Gothic" w:cs="Arial"/>
          <w:b/>
          <w:bCs/>
          <w:sz w:val="20"/>
          <w:szCs w:val="20"/>
        </w:rPr>
        <w:t>innovative workforce solutions</w:t>
      </w:r>
      <w:r w:rsidRPr="00AA70BE">
        <w:rPr>
          <w:rFonts w:ascii="Century Gothic" w:hAnsi="Century Gothic" w:cs="Arial"/>
          <w:sz w:val="20"/>
          <w:szCs w:val="20"/>
        </w:rPr>
        <w:t>, supplying over 3 million hours to the NHS per annum. Crown Commercial Service (CCS), HealthTrust Europe (HTE) and London Procurement Partnership (LPP) framework approved, ID Medical receives over 38,000 available shifts per month in hospitals nationwide.</w:t>
      </w:r>
    </w:p>
    <w:p w:rsidR="00AA70BE" w:rsidRPr="00AA70BE" w:rsidRDefault="00AA70BE" w:rsidP="00AA70BE">
      <w:pPr>
        <w:spacing w:line="240" w:lineRule="auto"/>
        <w:contextualSpacing/>
        <w:jc w:val="both"/>
        <w:rPr>
          <w:rFonts w:ascii="Century Gothic" w:hAnsi="Century Gothic" w:cs="Arial"/>
          <w:sz w:val="20"/>
          <w:szCs w:val="20"/>
        </w:rPr>
      </w:pPr>
    </w:p>
    <w:p w:rsidR="00CD607B" w:rsidRPr="00AA70BE" w:rsidRDefault="00CD607B" w:rsidP="00AA70BE">
      <w:pPr>
        <w:spacing w:line="240" w:lineRule="auto"/>
        <w:contextualSpacing/>
        <w:jc w:val="both"/>
        <w:rPr>
          <w:rFonts w:ascii="Century Gothic" w:hAnsi="Century Gothic" w:cs="Arial"/>
          <w:sz w:val="20"/>
          <w:szCs w:val="20"/>
        </w:rPr>
      </w:pPr>
      <w:r w:rsidRPr="00AA70BE">
        <w:rPr>
          <w:rFonts w:ascii="Century Gothic" w:hAnsi="Century Gothic" w:cs="Arial"/>
          <w:sz w:val="20"/>
          <w:szCs w:val="20"/>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w:t>
      </w:r>
    </w:p>
    <w:p w:rsidR="00AA70BE" w:rsidRPr="00AA70BE" w:rsidRDefault="00AA70BE" w:rsidP="00AA70BE">
      <w:pPr>
        <w:spacing w:line="240" w:lineRule="auto"/>
        <w:contextualSpacing/>
        <w:jc w:val="both"/>
        <w:rPr>
          <w:rFonts w:ascii="Century Gothic" w:hAnsi="Century Gothic" w:cs="Arial"/>
          <w:sz w:val="20"/>
          <w:szCs w:val="20"/>
        </w:rPr>
      </w:pPr>
    </w:p>
    <w:p w:rsidR="002E12A6" w:rsidRPr="00AA70BE" w:rsidRDefault="00CD607B" w:rsidP="00AA70BE">
      <w:pPr>
        <w:spacing w:line="240" w:lineRule="auto"/>
        <w:contextualSpacing/>
        <w:jc w:val="both"/>
        <w:rPr>
          <w:rFonts w:ascii="Century Gothic" w:hAnsi="Century Gothic" w:cs="Arial"/>
          <w:sz w:val="20"/>
          <w:szCs w:val="20"/>
        </w:rPr>
      </w:pPr>
      <w:r w:rsidRPr="00AA70BE">
        <w:rPr>
          <w:rFonts w:ascii="Century Gothic" w:hAnsi="Century Gothic" w:cs="Arial"/>
          <w:sz w:val="20"/>
          <w:szCs w:val="20"/>
        </w:rPr>
        <w:t xml:space="preserve">For more information please visit our website at </w:t>
      </w:r>
      <w:hyperlink r:id="rId8" w:history="1">
        <w:r w:rsidRPr="00AA70BE">
          <w:rPr>
            <w:rStyle w:val="Hyperlink"/>
            <w:rFonts w:ascii="Century Gothic" w:hAnsi="Century Gothic" w:cs="Arial"/>
            <w:sz w:val="20"/>
            <w:szCs w:val="20"/>
          </w:rPr>
          <w:t>www.id-medical.com</w:t>
        </w:r>
      </w:hyperlink>
      <w:r w:rsidRPr="00AA70BE">
        <w:rPr>
          <w:rFonts w:ascii="Century Gothic" w:hAnsi="Century Gothic" w:cs="Arial"/>
          <w:sz w:val="20"/>
          <w:szCs w:val="20"/>
        </w:rPr>
        <w:t>, view our</w:t>
      </w:r>
      <w:hyperlink r:id="rId9" w:history="1">
        <w:r w:rsidRPr="00AA70BE">
          <w:rPr>
            <w:rStyle w:val="Hyperlink"/>
            <w:rFonts w:ascii="Century Gothic" w:hAnsi="Century Gothic" w:cs="Arial"/>
            <w:sz w:val="20"/>
            <w:szCs w:val="20"/>
          </w:rPr>
          <w:t xml:space="preserve"> Facebook</w:t>
        </w:r>
      </w:hyperlink>
      <w:r w:rsidRPr="00AA70BE">
        <w:rPr>
          <w:rFonts w:ascii="Century Gothic" w:hAnsi="Century Gothic" w:cs="Arial"/>
          <w:sz w:val="20"/>
          <w:szCs w:val="20"/>
        </w:rPr>
        <w:t xml:space="preserve"> page or follow us on Twitter </w:t>
      </w:r>
      <w:hyperlink r:id="rId10" w:history="1">
        <w:r w:rsidRPr="00AA70BE">
          <w:rPr>
            <w:rStyle w:val="Hyperlink"/>
            <w:rFonts w:ascii="Century Gothic" w:hAnsi="Century Gothic" w:cs="Arial"/>
            <w:sz w:val="20"/>
            <w:szCs w:val="20"/>
          </w:rPr>
          <w:t>@IDMedical</w:t>
        </w:r>
      </w:hyperlink>
      <w:r w:rsidRPr="00AA70BE">
        <w:rPr>
          <w:rFonts w:ascii="Century Gothic" w:hAnsi="Century Gothic" w:cs="Arial"/>
          <w:sz w:val="20"/>
          <w:szCs w:val="20"/>
        </w:rPr>
        <w:t>.</w:t>
      </w:r>
      <w:r w:rsidR="00AA70BE" w:rsidRPr="00AA70BE">
        <w:rPr>
          <w:rFonts w:ascii="Century Gothic" w:hAnsi="Century Gothic" w:cs="Arial"/>
          <w:sz w:val="20"/>
          <w:szCs w:val="20"/>
        </w:rPr>
        <w:t xml:space="preserve"> </w:t>
      </w:r>
      <w:r w:rsidRPr="00AA70BE">
        <w:rPr>
          <w:rFonts w:ascii="Century Gothic" w:hAnsi="Century Gothic" w:cs="Arial"/>
          <w:sz w:val="20"/>
          <w:szCs w:val="20"/>
        </w:rPr>
        <w:t>You can also contact ID Medical’s head of marketing Caryn Cooper direct on:</w:t>
      </w:r>
    </w:p>
    <w:p w:rsidR="00AA70BE" w:rsidRPr="00AA70BE" w:rsidRDefault="00AA70BE" w:rsidP="00AA70BE">
      <w:pPr>
        <w:spacing w:line="240" w:lineRule="auto"/>
        <w:contextualSpacing/>
        <w:jc w:val="both"/>
        <w:rPr>
          <w:rFonts w:ascii="Century Gothic" w:eastAsiaTheme="minorEastAsia" w:hAnsi="Century Gothic"/>
          <w:b/>
          <w:bCs/>
          <w:noProof/>
          <w:color w:val="58595B"/>
          <w:sz w:val="20"/>
          <w:szCs w:val="20"/>
          <w:lang w:eastAsia="en-GB"/>
        </w:rPr>
      </w:pPr>
    </w:p>
    <w:p w:rsidR="00CF3F8D" w:rsidRPr="00AA70BE" w:rsidRDefault="00CF3F8D" w:rsidP="00AA70BE">
      <w:pPr>
        <w:spacing w:line="240" w:lineRule="auto"/>
        <w:contextualSpacing/>
        <w:jc w:val="both"/>
        <w:rPr>
          <w:rFonts w:ascii="Century Gothic" w:eastAsiaTheme="minorEastAsia" w:hAnsi="Century Gothic"/>
          <w:b/>
          <w:bCs/>
          <w:noProof/>
          <w:color w:val="58595B"/>
          <w:sz w:val="20"/>
          <w:szCs w:val="20"/>
          <w:lang w:eastAsia="en-GB"/>
        </w:rPr>
      </w:pPr>
      <w:r w:rsidRPr="00AA70BE">
        <w:rPr>
          <w:rFonts w:ascii="Century Gothic" w:eastAsiaTheme="minorEastAsia" w:hAnsi="Century Gothic"/>
          <w:b/>
          <w:bCs/>
          <w:noProof/>
          <w:color w:val="58595B"/>
          <w:sz w:val="20"/>
          <w:szCs w:val="20"/>
          <w:lang w:eastAsia="en-GB"/>
        </w:rPr>
        <w:t>Caryn Cooper</w:t>
      </w:r>
    </w:p>
    <w:p w:rsidR="00CF3F8D" w:rsidRPr="00AA70BE" w:rsidRDefault="00CF3F8D" w:rsidP="00AA70BE">
      <w:pPr>
        <w:spacing w:after="0" w:line="240" w:lineRule="auto"/>
        <w:contextualSpacing/>
        <w:jc w:val="both"/>
        <w:rPr>
          <w:rFonts w:ascii="Century Gothic" w:eastAsiaTheme="minorEastAsia" w:hAnsi="Century Gothic"/>
          <w:noProof/>
          <w:color w:val="58595B"/>
          <w:sz w:val="20"/>
          <w:szCs w:val="20"/>
          <w:lang w:val="en-US" w:eastAsia="en-GB"/>
        </w:rPr>
      </w:pPr>
      <w:r w:rsidRPr="00AA70BE">
        <w:rPr>
          <w:rFonts w:ascii="Century Gothic" w:eastAsiaTheme="minorEastAsia" w:hAnsi="Century Gothic"/>
          <w:noProof/>
          <w:color w:val="58595B"/>
          <w:sz w:val="20"/>
          <w:szCs w:val="20"/>
          <w:lang w:val="en-US" w:eastAsia="en-GB"/>
        </w:rPr>
        <w:t>head of marketing</w:t>
      </w:r>
    </w:p>
    <w:p w:rsidR="00CF3F8D" w:rsidRPr="00AA70BE" w:rsidRDefault="00CF3F8D" w:rsidP="00AA70BE">
      <w:pPr>
        <w:spacing w:after="0" w:line="240" w:lineRule="auto"/>
        <w:contextualSpacing/>
        <w:jc w:val="both"/>
        <w:rPr>
          <w:rFonts w:ascii="Century Gothic" w:eastAsiaTheme="minorEastAsia" w:hAnsi="Century Gothic"/>
          <w:noProof/>
          <w:color w:val="58595B"/>
          <w:sz w:val="20"/>
          <w:szCs w:val="20"/>
          <w:lang w:eastAsia="en-GB"/>
        </w:rPr>
      </w:pPr>
    </w:p>
    <w:p w:rsidR="00CF3F8D" w:rsidRPr="00AA70BE" w:rsidRDefault="00CF3F8D" w:rsidP="00AA70BE">
      <w:pPr>
        <w:spacing w:after="0" w:line="240" w:lineRule="auto"/>
        <w:contextualSpacing/>
        <w:jc w:val="both"/>
        <w:rPr>
          <w:rFonts w:ascii="Century Gothic" w:eastAsiaTheme="minorEastAsia" w:hAnsi="Century Gothic"/>
          <w:noProof/>
          <w:color w:val="58595B"/>
          <w:sz w:val="20"/>
          <w:szCs w:val="20"/>
          <w:lang w:eastAsia="en-GB"/>
        </w:rPr>
      </w:pPr>
      <w:r w:rsidRPr="00AA70BE">
        <w:rPr>
          <w:rFonts w:ascii="Century Gothic" w:eastAsiaTheme="minorEastAsia" w:hAnsi="Century Gothic"/>
          <w:noProof/>
          <w:color w:val="58595B"/>
          <w:sz w:val="20"/>
          <w:szCs w:val="20"/>
          <w:lang w:eastAsia="en-GB"/>
        </w:rPr>
        <w:drawing>
          <wp:inline distT="0" distB="0" distL="0" distR="0" wp14:anchorId="3E142B75" wp14:editId="26D40F35">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CF3F8D" w:rsidRPr="00AA70BE" w:rsidRDefault="00CF3F8D" w:rsidP="00AA70BE">
      <w:pPr>
        <w:spacing w:after="0" w:line="240" w:lineRule="auto"/>
        <w:contextualSpacing/>
        <w:jc w:val="both"/>
        <w:rPr>
          <w:rFonts w:ascii="Century Gothic" w:eastAsiaTheme="minorEastAsia" w:hAnsi="Century Gothic"/>
          <w:noProof/>
          <w:color w:val="58595B"/>
          <w:sz w:val="20"/>
          <w:szCs w:val="20"/>
          <w:lang w:eastAsia="en-GB"/>
        </w:rPr>
      </w:pPr>
    </w:p>
    <w:p w:rsidR="00CF3F8D" w:rsidRPr="00AA70BE" w:rsidRDefault="00CF3F8D" w:rsidP="00AA70BE">
      <w:pPr>
        <w:spacing w:after="0" w:line="240" w:lineRule="auto"/>
        <w:contextualSpacing/>
        <w:jc w:val="both"/>
        <w:rPr>
          <w:rFonts w:ascii="Century Gothic" w:eastAsiaTheme="minorEastAsia" w:hAnsi="Century Gothic"/>
          <w:noProof/>
          <w:color w:val="58595B"/>
          <w:sz w:val="20"/>
          <w:szCs w:val="20"/>
          <w:lang w:eastAsia="en-GB"/>
        </w:rPr>
      </w:pPr>
      <w:r w:rsidRPr="00AA70BE">
        <w:rPr>
          <w:rFonts w:ascii="Century Gothic" w:eastAsiaTheme="minorEastAsia" w:hAnsi="Century Gothic"/>
          <w:noProof/>
          <w:color w:val="58595B"/>
          <w:sz w:val="20"/>
          <w:szCs w:val="20"/>
          <w:lang w:eastAsia="en-GB"/>
        </w:rPr>
        <w:t>ID MEDICAL - ID House - 1 Mill Square - Wolverton Mill South - Milton Keynes - MK12 5ZD</w:t>
      </w:r>
    </w:p>
    <w:p w:rsidR="00CF3F8D" w:rsidRPr="00AA70BE" w:rsidRDefault="00CF3F8D" w:rsidP="00AA70BE">
      <w:pPr>
        <w:spacing w:after="0" w:line="240" w:lineRule="auto"/>
        <w:contextualSpacing/>
        <w:jc w:val="both"/>
        <w:rPr>
          <w:rFonts w:ascii="Century Gothic" w:eastAsiaTheme="minorEastAsia" w:hAnsi="Century Gothic"/>
          <w:noProof/>
          <w:color w:val="58595B"/>
          <w:sz w:val="20"/>
          <w:szCs w:val="20"/>
          <w:lang w:eastAsia="en-GB"/>
        </w:rPr>
      </w:pPr>
      <w:r w:rsidRPr="00AA70BE">
        <w:rPr>
          <w:rFonts w:ascii="Century Gothic" w:eastAsiaTheme="minorEastAsia" w:hAnsi="Century Gothic"/>
          <w:b/>
          <w:bCs/>
          <w:noProof/>
          <w:color w:val="58595B"/>
          <w:sz w:val="20"/>
          <w:szCs w:val="20"/>
          <w:lang w:eastAsia="en-GB"/>
        </w:rPr>
        <w:t>t:</w:t>
      </w:r>
      <w:r w:rsidRPr="00AA70BE">
        <w:rPr>
          <w:rFonts w:ascii="Century Gothic" w:eastAsiaTheme="minorEastAsia" w:hAnsi="Century Gothic"/>
          <w:noProof/>
          <w:color w:val="58595B"/>
          <w:sz w:val="20"/>
          <w:szCs w:val="20"/>
          <w:lang w:eastAsia="en-GB"/>
        </w:rPr>
        <w:t xml:space="preserve"> +44 (0) 1908 555 498   </w:t>
      </w:r>
      <w:r w:rsidRPr="00AA70BE">
        <w:rPr>
          <w:rFonts w:ascii="Century Gothic" w:eastAsiaTheme="minorEastAsia" w:hAnsi="Century Gothic"/>
          <w:b/>
          <w:bCs/>
          <w:noProof/>
          <w:color w:val="58595B"/>
          <w:sz w:val="20"/>
          <w:szCs w:val="20"/>
          <w:lang w:eastAsia="en-GB"/>
        </w:rPr>
        <w:t>f:</w:t>
      </w:r>
      <w:r w:rsidRPr="00AA70BE">
        <w:rPr>
          <w:rFonts w:ascii="Century Gothic" w:eastAsiaTheme="minorEastAsia" w:hAnsi="Century Gothic"/>
          <w:noProof/>
          <w:color w:val="58595B"/>
          <w:sz w:val="20"/>
          <w:szCs w:val="20"/>
          <w:lang w:eastAsia="en-GB"/>
        </w:rPr>
        <w:t xml:space="preserve"> +44 (0)1908 552 825</w:t>
      </w:r>
    </w:p>
    <w:p w:rsidR="00CF3F8D" w:rsidRPr="00AA70BE" w:rsidRDefault="00CF3F8D" w:rsidP="00AA70BE">
      <w:pPr>
        <w:spacing w:after="0" w:line="240" w:lineRule="auto"/>
        <w:contextualSpacing/>
        <w:jc w:val="both"/>
        <w:rPr>
          <w:rStyle w:val="Hyperlink"/>
          <w:rFonts w:ascii="Century Gothic" w:eastAsiaTheme="minorEastAsia" w:hAnsi="Century Gothic"/>
          <w:noProof/>
          <w:sz w:val="20"/>
          <w:szCs w:val="20"/>
          <w:lang w:eastAsia="en-GB"/>
        </w:rPr>
      </w:pPr>
      <w:r w:rsidRPr="00AA70BE">
        <w:rPr>
          <w:rFonts w:ascii="Century Gothic" w:eastAsiaTheme="minorEastAsia" w:hAnsi="Century Gothic"/>
          <w:b/>
          <w:bCs/>
          <w:noProof/>
          <w:color w:val="58595B"/>
          <w:sz w:val="20"/>
          <w:szCs w:val="20"/>
          <w:lang w:eastAsia="en-GB"/>
        </w:rPr>
        <w:t>w:</w:t>
      </w:r>
      <w:r w:rsidRPr="00AA70BE">
        <w:rPr>
          <w:rFonts w:ascii="Century Gothic" w:eastAsiaTheme="minorEastAsia" w:hAnsi="Century Gothic"/>
          <w:noProof/>
          <w:color w:val="58595B"/>
          <w:sz w:val="20"/>
          <w:szCs w:val="20"/>
          <w:lang w:eastAsia="en-GB"/>
        </w:rPr>
        <w:t xml:space="preserve"> id-medical.com       </w:t>
      </w:r>
      <w:r w:rsidRPr="00AA70BE">
        <w:rPr>
          <w:rFonts w:ascii="Century Gothic" w:eastAsiaTheme="minorEastAsia" w:hAnsi="Century Gothic"/>
          <w:b/>
          <w:bCs/>
          <w:noProof/>
          <w:color w:val="58595B"/>
          <w:sz w:val="20"/>
          <w:szCs w:val="20"/>
          <w:lang w:eastAsia="en-GB"/>
        </w:rPr>
        <w:t>e:</w:t>
      </w:r>
      <w:r w:rsidRPr="00AA70BE">
        <w:rPr>
          <w:rFonts w:ascii="Century Gothic" w:eastAsiaTheme="minorEastAsia" w:hAnsi="Century Gothic"/>
          <w:noProof/>
          <w:color w:val="58595B"/>
          <w:sz w:val="20"/>
          <w:szCs w:val="20"/>
          <w:lang w:eastAsia="en-GB"/>
        </w:rPr>
        <w:t xml:space="preserve"> </w:t>
      </w:r>
      <w:hyperlink r:id="rId12" w:history="1">
        <w:r w:rsidRPr="00AA70BE">
          <w:rPr>
            <w:rStyle w:val="Hyperlink"/>
            <w:rFonts w:ascii="Century Gothic" w:eastAsiaTheme="minorEastAsia" w:hAnsi="Century Gothic"/>
            <w:noProof/>
            <w:sz w:val="20"/>
            <w:szCs w:val="20"/>
            <w:lang w:eastAsia="en-GB"/>
          </w:rPr>
          <w:t>caryn.cooper@id-medical.com</w:t>
        </w:r>
      </w:hyperlink>
    </w:p>
    <w:p w:rsidR="004A5DA6" w:rsidRPr="00AA70BE" w:rsidRDefault="004A5DA6" w:rsidP="00AA70BE">
      <w:pPr>
        <w:spacing w:line="240" w:lineRule="auto"/>
        <w:contextualSpacing/>
        <w:rPr>
          <w:rFonts w:ascii="Century Gothic" w:hAnsi="Century Gothic"/>
          <w:color w:val="58595B"/>
          <w:sz w:val="20"/>
          <w:szCs w:val="20"/>
          <w:lang w:eastAsia="en-GB"/>
        </w:rPr>
      </w:pPr>
      <w:r w:rsidRPr="00AA70BE">
        <w:rPr>
          <w:rFonts w:ascii="Century Gothic" w:hAnsi="Century Gothic"/>
          <w:noProof/>
          <w:color w:val="58595B"/>
          <w:sz w:val="20"/>
          <w:szCs w:val="20"/>
          <w:lang w:eastAsia="en-GB"/>
        </w:rPr>
        <w:drawing>
          <wp:inline distT="0" distB="0" distL="0" distR="0" wp14:anchorId="7A8C35D9" wp14:editId="6FFABE3D">
            <wp:extent cx="313690" cy="313690"/>
            <wp:effectExtent l="0" t="0" r="0" b="0"/>
            <wp:docPr id="19" name="Picture 19" descr="cid:image002.png@01CF5FCD.A84FA5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5FCD.A84FA50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AA70BE">
        <w:rPr>
          <w:rFonts w:ascii="Century Gothic" w:hAnsi="Century Gothic"/>
          <w:color w:val="58595B"/>
          <w:sz w:val="20"/>
          <w:szCs w:val="20"/>
          <w:lang w:eastAsia="en-GB"/>
        </w:rPr>
        <w:t xml:space="preserve">  </w:t>
      </w:r>
      <w:r w:rsidRPr="00AA70BE">
        <w:rPr>
          <w:rFonts w:ascii="Century Gothic" w:hAnsi="Century Gothic"/>
          <w:noProof/>
          <w:color w:val="58595B"/>
          <w:sz w:val="20"/>
          <w:szCs w:val="20"/>
          <w:lang w:eastAsia="en-GB"/>
        </w:rPr>
        <w:drawing>
          <wp:inline distT="0" distB="0" distL="0" distR="0" wp14:anchorId="01612678" wp14:editId="070D8A43">
            <wp:extent cx="313690" cy="313690"/>
            <wp:effectExtent l="0" t="0" r="0" b="0"/>
            <wp:docPr id="18" name="Picture 18" descr="cid:image003.png@01CF5FCD.A84FA5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5FCD.A84FA50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AA70BE">
        <w:rPr>
          <w:rFonts w:ascii="Century Gothic" w:hAnsi="Century Gothic"/>
          <w:color w:val="58595B"/>
          <w:sz w:val="20"/>
          <w:szCs w:val="20"/>
          <w:lang w:eastAsia="en-GB"/>
        </w:rPr>
        <w:t>  </w:t>
      </w:r>
      <w:r w:rsidRPr="00AA70BE">
        <w:rPr>
          <w:rFonts w:ascii="Century Gothic" w:hAnsi="Century Gothic"/>
          <w:noProof/>
          <w:color w:val="58595B"/>
          <w:sz w:val="20"/>
          <w:szCs w:val="20"/>
          <w:lang w:eastAsia="en-GB"/>
        </w:rPr>
        <w:drawing>
          <wp:inline distT="0" distB="0" distL="0" distR="0" wp14:anchorId="2D7DD674" wp14:editId="4F98E244">
            <wp:extent cx="313690" cy="313690"/>
            <wp:effectExtent l="0" t="0" r="0" b="0"/>
            <wp:docPr id="17" name="Picture 17" descr="cid:image004.png@01CF5FCD.A84FA50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F5FCD.A84FA50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AA70BE">
        <w:rPr>
          <w:rFonts w:ascii="Century Gothic" w:hAnsi="Century Gothic"/>
          <w:color w:val="58595B"/>
          <w:sz w:val="20"/>
          <w:szCs w:val="20"/>
          <w:lang w:eastAsia="en-GB"/>
        </w:rPr>
        <w:t>  </w:t>
      </w:r>
      <w:r w:rsidRPr="00AA70BE">
        <w:rPr>
          <w:rFonts w:ascii="Century Gothic" w:hAnsi="Century Gothic"/>
          <w:noProof/>
          <w:color w:val="58595B"/>
          <w:sz w:val="20"/>
          <w:szCs w:val="20"/>
          <w:lang w:eastAsia="en-GB"/>
        </w:rPr>
        <w:drawing>
          <wp:inline distT="0" distB="0" distL="0" distR="0" wp14:anchorId="372D1CCA" wp14:editId="58B63797">
            <wp:extent cx="313690" cy="313690"/>
            <wp:effectExtent l="0" t="0" r="0" b="0"/>
            <wp:docPr id="16" name="Picture 16" descr="cid:image005.png@01CF5FCD.A84FA5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F5FCD.A84FA50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AA70BE">
        <w:rPr>
          <w:rFonts w:ascii="Century Gothic" w:hAnsi="Century Gothic"/>
          <w:color w:val="58595B"/>
          <w:sz w:val="20"/>
          <w:szCs w:val="20"/>
          <w:lang w:eastAsia="en-GB"/>
        </w:rPr>
        <w:t>  </w:t>
      </w:r>
    </w:p>
    <w:p w:rsidR="00EE4C12" w:rsidRPr="00EE4C12" w:rsidRDefault="00EE4C12" w:rsidP="00EE4C12">
      <w:pPr>
        <w:spacing w:line="360" w:lineRule="auto"/>
        <w:rPr>
          <w:rFonts w:ascii="Century Gothic" w:hAnsi="Century Gothic"/>
        </w:rPr>
      </w:pPr>
    </w:p>
    <w:sectPr w:rsidR="00EE4C12" w:rsidRPr="00EE4C12" w:rsidSect="002C2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7CC7"/>
    <w:multiLevelType w:val="hybridMultilevel"/>
    <w:tmpl w:val="B932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0B5AB2"/>
    <w:multiLevelType w:val="hybridMultilevel"/>
    <w:tmpl w:val="717E91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8B"/>
    <w:rsid w:val="0002498B"/>
    <w:rsid w:val="00051A8A"/>
    <w:rsid w:val="0005697B"/>
    <w:rsid w:val="0006064B"/>
    <w:rsid w:val="000A5FAF"/>
    <w:rsid w:val="00170FE1"/>
    <w:rsid w:val="00187064"/>
    <w:rsid w:val="001C4E9C"/>
    <w:rsid w:val="00202A17"/>
    <w:rsid w:val="00261C91"/>
    <w:rsid w:val="002974A8"/>
    <w:rsid w:val="002C26E8"/>
    <w:rsid w:val="002E12A6"/>
    <w:rsid w:val="00325405"/>
    <w:rsid w:val="0033604D"/>
    <w:rsid w:val="0034178A"/>
    <w:rsid w:val="003C095A"/>
    <w:rsid w:val="0041365B"/>
    <w:rsid w:val="00424D00"/>
    <w:rsid w:val="0043453F"/>
    <w:rsid w:val="00441FFA"/>
    <w:rsid w:val="00474AEA"/>
    <w:rsid w:val="0049133A"/>
    <w:rsid w:val="004A5DA6"/>
    <w:rsid w:val="004B66B0"/>
    <w:rsid w:val="005120E5"/>
    <w:rsid w:val="005232C2"/>
    <w:rsid w:val="00536668"/>
    <w:rsid w:val="005529DE"/>
    <w:rsid w:val="00583599"/>
    <w:rsid w:val="005C61D4"/>
    <w:rsid w:val="00615F4C"/>
    <w:rsid w:val="00627A70"/>
    <w:rsid w:val="006425DE"/>
    <w:rsid w:val="006475D9"/>
    <w:rsid w:val="00653D00"/>
    <w:rsid w:val="006A09FA"/>
    <w:rsid w:val="006B6305"/>
    <w:rsid w:val="007261A8"/>
    <w:rsid w:val="007461C2"/>
    <w:rsid w:val="00760809"/>
    <w:rsid w:val="00790702"/>
    <w:rsid w:val="00792A95"/>
    <w:rsid w:val="00794140"/>
    <w:rsid w:val="007A3246"/>
    <w:rsid w:val="00806D16"/>
    <w:rsid w:val="008E01A7"/>
    <w:rsid w:val="008F6637"/>
    <w:rsid w:val="00913AAE"/>
    <w:rsid w:val="00920B1B"/>
    <w:rsid w:val="00940D96"/>
    <w:rsid w:val="00957517"/>
    <w:rsid w:val="009658BE"/>
    <w:rsid w:val="0096EBCB"/>
    <w:rsid w:val="00997521"/>
    <w:rsid w:val="009B641F"/>
    <w:rsid w:val="009C2A94"/>
    <w:rsid w:val="009E4A1B"/>
    <w:rsid w:val="00A104A2"/>
    <w:rsid w:val="00A16DA6"/>
    <w:rsid w:val="00A305DE"/>
    <w:rsid w:val="00A62FA6"/>
    <w:rsid w:val="00AA04A7"/>
    <w:rsid w:val="00AA70BE"/>
    <w:rsid w:val="00B340DA"/>
    <w:rsid w:val="00B42DE4"/>
    <w:rsid w:val="00B63D02"/>
    <w:rsid w:val="00B950BA"/>
    <w:rsid w:val="00BA128A"/>
    <w:rsid w:val="00BB0004"/>
    <w:rsid w:val="00BD1B42"/>
    <w:rsid w:val="00BE3B81"/>
    <w:rsid w:val="00BF1A9F"/>
    <w:rsid w:val="00C51D1D"/>
    <w:rsid w:val="00C749A7"/>
    <w:rsid w:val="00C766EF"/>
    <w:rsid w:val="00C866C5"/>
    <w:rsid w:val="00C96007"/>
    <w:rsid w:val="00CD607B"/>
    <w:rsid w:val="00CF3F8D"/>
    <w:rsid w:val="00D02A70"/>
    <w:rsid w:val="00D304A1"/>
    <w:rsid w:val="00D47663"/>
    <w:rsid w:val="00DA797B"/>
    <w:rsid w:val="00DC6912"/>
    <w:rsid w:val="00E02CB8"/>
    <w:rsid w:val="00E349C2"/>
    <w:rsid w:val="00E95623"/>
    <w:rsid w:val="00EC0018"/>
    <w:rsid w:val="00EC2154"/>
    <w:rsid w:val="00EC34F9"/>
    <w:rsid w:val="00EC4238"/>
    <w:rsid w:val="00ED504F"/>
    <w:rsid w:val="00EE4C12"/>
    <w:rsid w:val="00EE7676"/>
    <w:rsid w:val="00EF3AEC"/>
    <w:rsid w:val="00F4369D"/>
    <w:rsid w:val="00F67B99"/>
    <w:rsid w:val="00FA2884"/>
    <w:rsid w:val="00FC4468"/>
    <w:rsid w:val="00FD6F5C"/>
    <w:rsid w:val="00FF00EE"/>
    <w:rsid w:val="07BD2EDA"/>
    <w:rsid w:val="0C68E4AF"/>
    <w:rsid w:val="10AC1E0E"/>
    <w:rsid w:val="11C12CD7"/>
    <w:rsid w:val="11F4C731"/>
    <w:rsid w:val="14B868CC"/>
    <w:rsid w:val="15C37F69"/>
    <w:rsid w:val="18E33573"/>
    <w:rsid w:val="1BD855AF"/>
    <w:rsid w:val="1D6B7818"/>
    <w:rsid w:val="1E2C9BD5"/>
    <w:rsid w:val="21B1E17E"/>
    <w:rsid w:val="22B75502"/>
    <w:rsid w:val="22F44B9C"/>
    <w:rsid w:val="24BC312A"/>
    <w:rsid w:val="28B9EC1B"/>
    <w:rsid w:val="2BE083DC"/>
    <w:rsid w:val="2D0C098E"/>
    <w:rsid w:val="2E6B4481"/>
    <w:rsid w:val="2F9B7965"/>
    <w:rsid w:val="3051B361"/>
    <w:rsid w:val="31A6572C"/>
    <w:rsid w:val="31B7F6AA"/>
    <w:rsid w:val="361E4C83"/>
    <w:rsid w:val="39E4A080"/>
    <w:rsid w:val="3A8B25EA"/>
    <w:rsid w:val="3D10BD4F"/>
    <w:rsid w:val="3DEAFED1"/>
    <w:rsid w:val="44B7E3D4"/>
    <w:rsid w:val="44F0FCC1"/>
    <w:rsid w:val="4707D4D7"/>
    <w:rsid w:val="4BAB4A44"/>
    <w:rsid w:val="54C09866"/>
    <w:rsid w:val="564BECA6"/>
    <w:rsid w:val="5706D1B4"/>
    <w:rsid w:val="583FD397"/>
    <w:rsid w:val="586231B7"/>
    <w:rsid w:val="5DE0FA97"/>
    <w:rsid w:val="5F12B87A"/>
    <w:rsid w:val="6087B277"/>
    <w:rsid w:val="62B0B7AC"/>
    <w:rsid w:val="6595E54E"/>
    <w:rsid w:val="67B39A5C"/>
    <w:rsid w:val="68DE0231"/>
    <w:rsid w:val="68F8F771"/>
    <w:rsid w:val="69A9F2A1"/>
    <w:rsid w:val="6A17BBE5"/>
    <w:rsid w:val="6A8ADB93"/>
    <w:rsid w:val="6C25E826"/>
    <w:rsid w:val="6FB6B423"/>
    <w:rsid w:val="72BE4CDB"/>
    <w:rsid w:val="72E03AC1"/>
    <w:rsid w:val="730A47AA"/>
    <w:rsid w:val="7798BCB5"/>
    <w:rsid w:val="7D48081A"/>
    <w:rsid w:val="7FB7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151">
      <w:bodyDiv w:val="1"/>
      <w:marLeft w:val="0"/>
      <w:marRight w:val="0"/>
      <w:marTop w:val="0"/>
      <w:marBottom w:val="0"/>
      <w:divBdr>
        <w:top w:val="none" w:sz="0" w:space="0" w:color="auto"/>
        <w:left w:val="none" w:sz="0" w:space="0" w:color="auto"/>
        <w:bottom w:val="none" w:sz="0" w:space="0" w:color="auto"/>
        <w:right w:val="none" w:sz="0" w:space="0" w:color="auto"/>
      </w:divBdr>
    </w:div>
    <w:div w:id="938413565">
      <w:bodyDiv w:val="1"/>
      <w:marLeft w:val="0"/>
      <w:marRight w:val="0"/>
      <w:marTop w:val="0"/>
      <w:marBottom w:val="0"/>
      <w:divBdr>
        <w:top w:val="none" w:sz="0" w:space="0" w:color="auto"/>
        <w:left w:val="none" w:sz="0" w:space="0" w:color="auto"/>
        <w:bottom w:val="none" w:sz="0" w:space="0" w:color="auto"/>
        <w:right w:val="none" w:sz="0" w:space="0" w:color="auto"/>
      </w:divBdr>
    </w:div>
    <w:div w:id="977221339">
      <w:bodyDiv w:val="1"/>
      <w:marLeft w:val="0"/>
      <w:marRight w:val="0"/>
      <w:marTop w:val="0"/>
      <w:marBottom w:val="0"/>
      <w:divBdr>
        <w:top w:val="none" w:sz="0" w:space="0" w:color="auto"/>
        <w:left w:val="none" w:sz="0" w:space="0" w:color="auto"/>
        <w:bottom w:val="none" w:sz="0" w:space="0" w:color="auto"/>
        <w:right w:val="none" w:sz="0" w:space="0" w:color="auto"/>
      </w:divBdr>
    </w:div>
    <w:div w:id="1258518109">
      <w:bodyDiv w:val="1"/>
      <w:marLeft w:val="0"/>
      <w:marRight w:val="0"/>
      <w:marTop w:val="0"/>
      <w:marBottom w:val="0"/>
      <w:divBdr>
        <w:top w:val="none" w:sz="0" w:space="0" w:color="auto"/>
        <w:left w:val="none" w:sz="0" w:space="0" w:color="auto"/>
        <w:bottom w:val="none" w:sz="0" w:space="0" w:color="auto"/>
        <w:right w:val="none" w:sz="0" w:space="0" w:color="auto"/>
      </w:divBdr>
    </w:div>
    <w:div w:id="17759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medical.com" TargetMode="External"/><Relationship Id="rId13" Type="http://schemas.openxmlformats.org/officeDocument/2006/relationships/hyperlink" Target="http://www.facebook.com/IDMedical" TargetMode="External"/><Relationship Id="rId18" Type="http://schemas.openxmlformats.org/officeDocument/2006/relationships/image" Target="cid:image003.png@01CF5FCD.A84FA5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4.png@01CF5FCD.A84FA500" TargetMode="External"/><Relationship Id="rId7" Type="http://schemas.openxmlformats.org/officeDocument/2006/relationships/image" Target="media/image1.png"/><Relationship Id="rId12" Type="http://schemas.openxmlformats.org/officeDocument/2006/relationships/hyperlink" Target="mailto:caryn.cooper@id-medical.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witter.com/idmedica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05.png@01CF5FCD.A84FA500" TargetMode="External"/><Relationship Id="rId5" Type="http://schemas.openxmlformats.org/officeDocument/2006/relationships/settings" Target="settings.xml"/><Relationship Id="rId15" Type="http://schemas.openxmlformats.org/officeDocument/2006/relationships/image" Target="cid:image002.png@01CF5FCD.A84FA500" TargetMode="External"/><Relationship Id="rId23" Type="http://schemas.openxmlformats.org/officeDocument/2006/relationships/image" Target="media/image6.png"/><Relationship Id="rId10" Type="http://schemas.openxmlformats.org/officeDocument/2006/relationships/hyperlink" Target="https://twitter.com/IDMedical" TargetMode="External"/><Relationship Id="rId19" Type="http://schemas.openxmlformats.org/officeDocument/2006/relationships/hyperlink" Target="https://plus.google.com/104338735298043774830/posts" TargetMode="External"/><Relationship Id="rId4" Type="http://schemas.microsoft.com/office/2007/relationships/stylesWithEffects" Target="stylesWithEffects.xml"/><Relationship Id="rId9" Type="http://schemas.openxmlformats.org/officeDocument/2006/relationships/hyperlink" Target="https://www.facebook.com/IDMedical" TargetMode="External"/><Relationship Id="rId14" Type="http://schemas.openxmlformats.org/officeDocument/2006/relationships/image" Target="media/image3.png"/><Relationship Id="rId22" Type="http://schemas.openxmlformats.org/officeDocument/2006/relationships/hyperlink" Target="http://www.youtube.com/user/IDMedical2012/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573B-5108-4DF2-8850-A8EA93A6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Santoro</dc:creator>
  <cp:lastModifiedBy>Jodie Ford</cp:lastModifiedBy>
  <cp:revision>2</cp:revision>
  <cp:lastPrinted>2014-12-10T08:20:00Z</cp:lastPrinted>
  <dcterms:created xsi:type="dcterms:W3CDTF">2014-12-19T14:55:00Z</dcterms:created>
  <dcterms:modified xsi:type="dcterms:W3CDTF">2014-12-19T14:55:00Z</dcterms:modified>
</cp:coreProperties>
</file>