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D7C" w:rsidRPr="007F23C1" w:rsidRDefault="00B03DAC" w:rsidP="007F23C1">
      <w:pPr>
        <w:pStyle w:val="berschrift1"/>
        <w:spacing w:line="336" w:lineRule="auto"/>
        <w:rPr>
          <w:rFonts w:ascii="Sparkasse Rg" w:eastAsia="Sparkasse Rg" w:hAnsi="Sparkasse Rg" w:cs="Sparkasse Rg"/>
          <w:i/>
          <w:sz w:val="24"/>
          <w:szCs w:val="24"/>
        </w:rPr>
      </w:pPr>
      <w:r>
        <w:rPr>
          <w:rFonts w:ascii="Sparkasse Rg" w:eastAsia="Sparkasse Rg" w:hAnsi="Sparkasse Rg" w:cs="Sparkasse Rg"/>
          <w:sz w:val="24"/>
          <w:szCs w:val="24"/>
        </w:rPr>
        <w:t xml:space="preserve">Pressemeldung </w:t>
      </w:r>
      <w:r w:rsidR="00E50EF0">
        <w:rPr>
          <w:rFonts w:ascii="Sparkasse Rg" w:eastAsia="Sparkasse Rg" w:hAnsi="Sparkasse Rg" w:cs="Sparkasse Rg"/>
          <w:sz w:val="24"/>
          <w:szCs w:val="24"/>
        </w:rPr>
        <w:t>29</w:t>
      </w:r>
      <w:r w:rsidR="007E7684">
        <w:rPr>
          <w:rFonts w:ascii="Sparkasse Rg" w:eastAsia="Sparkasse Rg" w:hAnsi="Sparkasse Rg" w:cs="Sparkasse Rg"/>
          <w:sz w:val="24"/>
          <w:szCs w:val="24"/>
        </w:rPr>
        <w:t>.08</w:t>
      </w:r>
      <w:r w:rsidR="00317FED">
        <w:rPr>
          <w:rFonts w:ascii="Sparkasse Rg" w:eastAsia="Sparkasse Rg" w:hAnsi="Sparkasse Rg" w:cs="Sparkasse Rg"/>
          <w:sz w:val="24"/>
          <w:szCs w:val="24"/>
        </w:rPr>
        <w:t>.2019</w:t>
      </w:r>
    </w:p>
    <w:p w:rsidR="00DF45B8" w:rsidRDefault="00DF45B8" w:rsidP="007F23C1">
      <w:pPr>
        <w:pStyle w:val="berschrift1"/>
        <w:spacing w:after="120" w:line="336" w:lineRule="auto"/>
        <w:rPr>
          <w:rFonts w:ascii="Sparkasse Rg" w:hAnsi="Sparkasse Rg"/>
          <w:sz w:val="24"/>
          <w:szCs w:val="24"/>
        </w:rPr>
      </w:pPr>
    </w:p>
    <w:p w:rsidR="00E17B30" w:rsidRDefault="00562A82" w:rsidP="007F23C1">
      <w:pPr>
        <w:pStyle w:val="berschrift1"/>
        <w:spacing w:after="120" w:line="336" w:lineRule="auto"/>
        <w:rPr>
          <w:rFonts w:ascii="Sparkasse Rg" w:hAnsi="Sparkasse Rg"/>
          <w:sz w:val="24"/>
          <w:szCs w:val="24"/>
        </w:rPr>
      </w:pPr>
      <w:r>
        <w:rPr>
          <w:rFonts w:ascii="Sparkasse Rg" w:hAnsi="Sparkasse Rg"/>
          <w:sz w:val="24"/>
          <w:szCs w:val="24"/>
        </w:rPr>
        <w:t>Die Stadt</w:t>
      </w:r>
      <w:r w:rsidR="00FE7AA2">
        <w:rPr>
          <w:rFonts w:ascii="Sparkasse Rg" w:hAnsi="Sparkasse Rg"/>
          <w:sz w:val="24"/>
          <w:szCs w:val="24"/>
        </w:rPr>
        <w:t>sparkasse München modernisiert i</w:t>
      </w:r>
      <w:r>
        <w:rPr>
          <w:rFonts w:ascii="Sparkasse Rg" w:hAnsi="Sparkasse Rg"/>
          <w:sz w:val="24"/>
          <w:szCs w:val="24"/>
        </w:rPr>
        <w:t>hre Filialen!</w:t>
      </w:r>
    </w:p>
    <w:p w:rsidR="007F23C1" w:rsidRPr="007F23C1" w:rsidRDefault="00562A82" w:rsidP="007F23C1">
      <w:pPr>
        <w:spacing w:line="336" w:lineRule="auto"/>
        <w:rPr>
          <w:b/>
        </w:rPr>
      </w:pPr>
      <w:r>
        <w:rPr>
          <w:b/>
        </w:rPr>
        <w:t>Ab nächster Woche ist die Filiale in Altperlach an der Reihe.</w:t>
      </w:r>
    </w:p>
    <w:p w:rsidR="007F23C1" w:rsidRPr="007F23C1" w:rsidRDefault="007F23C1" w:rsidP="007F23C1">
      <w:pPr>
        <w:spacing w:line="336" w:lineRule="auto"/>
      </w:pPr>
    </w:p>
    <w:p w:rsidR="00E50EF0" w:rsidRDefault="00B0636C" w:rsidP="00E50EF0">
      <w:pPr>
        <w:pStyle w:val="Textkrper"/>
        <w:spacing w:after="120"/>
        <w:ind w:right="2125"/>
        <w:rPr>
          <w:rFonts w:ascii="Sparkasse Rg" w:hAnsi="Sparkasse Rg"/>
          <w:snapToGrid w:val="0"/>
          <w:sz w:val="22"/>
          <w:szCs w:val="22"/>
        </w:rPr>
      </w:pPr>
      <w:r w:rsidRPr="00483D17">
        <w:rPr>
          <w:rFonts w:ascii="Sparkasse Rg" w:hAnsi="Sparkasse Rg"/>
          <w:b/>
          <w:sz w:val="22"/>
          <w:szCs w:val="22"/>
        </w:rPr>
        <w:t>München (sskm).</w:t>
      </w:r>
      <w:r w:rsidR="00AB2336">
        <w:rPr>
          <w:rFonts w:ascii="Sparkasse Rg" w:hAnsi="Sparkasse Rg"/>
          <w:snapToGrid w:val="0"/>
          <w:sz w:val="22"/>
          <w:szCs w:val="22"/>
        </w:rPr>
        <w:t xml:space="preserve"> </w:t>
      </w:r>
      <w:r w:rsidR="00D7621E">
        <w:rPr>
          <w:rFonts w:ascii="Sparkasse Rg" w:hAnsi="Sparkasse Rg"/>
          <w:snapToGrid w:val="0"/>
          <w:sz w:val="22"/>
          <w:szCs w:val="22"/>
        </w:rPr>
        <w:t xml:space="preserve">Die kommenden Monate werden </w:t>
      </w:r>
      <w:r w:rsidR="001A7DE4">
        <w:rPr>
          <w:rFonts w:ascii="Sparkasse Rg" w:hAnsi="Sparkasse Rg"/>
          <w:snapToGrid w:val="0"/>
          <w:sz w:val="22"/>
          <w:szCs w:val="22"/>
        </w:rPr>
        <w:t xml:space="preserve">für alle </w:t>
      </w:r>
      <w:r w:rsidR="00E50EF0">
        <w:rPr>
          <w:rFonts w:ascii="Sparkasse Rg" w:hAnsi="Sparkasse Rg"/>
          <w:snapToGrid w:val="0"/>
          <w:sz w:val="22"/>
          <w:szCs w:val="22"/>
        </w:rPr>
        <w:t xml:space="preserve">Sparkassenkunden </w:t>
      </w:r>
      <w:r w:rsidR="001A7DE4">
        <w:rPr>
          <w:rFonts w:ascii="Sparkasse Rg" w:hAnsi="Sparkasse Rg"/>
          <w:snapToGrid w:val="0"/>
          <w:sz w:val="22"/>
          <w:szCs w:val="22"/>
        </w:rPr>
        <w:t>am Standort N</w:t>
      </w:r>
      <w:r w:rsidR="00D220AB">
        <w:rPr>
          <w:rFonts w:ascii="Sparkasse Rg" w:hAnsi="Sparkasse Rg"/>
          <w:snapToGrid w:val="0"/>
          <w:sz w:val="22"/>
          <w:szCs w:val="22"/>
        </w:rPr>
        <w:t>eubiberger Straße 1 etwas ganz B</w:t>
      </w:r>
      <w:r w:rsidR="001A7DE4">
        <w:rPr>
          <w:rFonts w:ascii="Sparkasse Rg" w:hAnsi="Sparkasse Rg"/>
          <w:snapToGrid w:val="0"/>
          <w:sz w:val="22"/>
          <w:szCs w:val="22"/>
        </w:rPr>
        <w:t>esonderes. Die Filiale in Altperlach wird komplett saniert – solange werden die Geschäftsräume auf Container um das Gebäude he</w:t>
      </w:r>
      <w:r w:rsidR="00E50EF0">
        <w:rPr>
          <w:rFonts w:ascii="Sparkasse Rg" w:hAnsi="Sparkasse Rg"/>
          <w:snapToGrid w:val="0"/>
          <w:sz w:val="22"/>
          <w:szCs w:val="22"/>
        </w:rPr>
        <w:t>rum verlagert. Regionalleiter Markus Stangl sieht dem Umb</w:t>
      </w:r>
      <w:r w:rsidR="00DF45B8">
        <w:rPr>
          <w:rFonts w:ascii="Sparkasse Rg" w:hAnsi="Sparkasse Rg"/>
          <w:snapToGrid w:val="0"/>
          <w:sz w:val="22"/>
          <w:szCs w:val="22"/>
        </w:rPr>
        <w:t xml:space="preserve">au gelassen entgegen: „Bestimmt </w:t>
      </w:r>
      <w:r w:rsidR="00E50EF0">
        <w:rPr>
          <w:rFonts w:ascii="Sparkasse Rg" w:hAnsi="Sparkasse Rg"/>
          <w:snapToGrid w:val="0"/>
          <w:sz w:val="22"/>
          <w:szCs w:val="22"/>
        </w:rPr>
        <w:t xml:space="preserve">werden die nächsten Monate für unsere Kunden und Mitarbeiter etwas ungewohnt sein. Unsere Beratungsqualität wird aber </w:t>
      </w:r>
      <w:r w:rsidR="00DF45B8">
        <w:rPr>
          <w:rFonts w:ascii="Sparkasse Rg" w:hAnsi="Sparkasse Rg"/>
          <w:snapToGrid w:val="0"/>
          <w:sz w:val="22"/>
          <w:szCs w:val="22"/>
        </w:rPr>
        <w:t>natürlich</w:t>
      </w:r>
      <w:r w:rsidR="00E50EF0">
        <w:rPr>
          <w:rFonts w:ascii="Sparkasse Rg" w:hAnsi="Sparkasse Rg"/>
          <w:snapToGrid w:val="0"/>
          <w:sz w:val="22"/>
          <w:szCs w:val="22"/>
        </w:rPr>
        <w:t xml:space="preserve"> gleich hoch bleiben.</w:t>
      </w:r>
      <w:r w:rsidR="00D220AB">
        <w:rPr>
          <w:rFonts w:ascii="Sparkasse Rg" w:hAnsi="Sparkasse Rg"/>
          <w:snapToGrid w:val="0"/>
          <w:sz w:val="22"/>
          <w:szCs w:val="22"/>
        </w:rPr>
        <w:t xml:space="preserve"> Und wir </w:t>
      </w:r>
      <w:bookmarkStart w:id="0" w:name="_GoBack"/>
      <w:bookmarkEnd w:id="0"/>
      <w:r w:rsidR="00D220AB">
        <w:rPr>
          <w:rFonts w:ascii="Sparkasse Rg" w:hAnsi="Sparkasse Rg"/>
          <w:snapToGrid w:val="0"/>
          <w:sz w:val="22"/>
          <w:szCs w:val="22"/>
        </w:rPr>
        <w:t xml:space="preserve">freuen uns </w:t>
      </w:r>
      <w:r w:rsidR="00E50EF0">
        <w:rPr>
          <w:rFonts w:ascii="Sparkasse Rg" w:hAnsi="Sparkasse Rg"/>
          <w:snapToGrid w:val="0"/>
          <w:sz w:val="22"/>
          <w:szCs w:val="22"/>
        </w:rPr>
        <w:t>jetzt schon darauf</w:t>
      </w:r>
      <w:r w:rsidR="00D220AB">
        <w:rPr>
          <w:rFonts w:ascii="Sparkasse Rg" w:hAnsi="Sparkasse Rg"/>
          <w:snapToGrid w:val="0"/>
          <w:sz w:val="22"/>
          <w:szCs w:val="22"/>
        </w:rPr>
        <w:t>,</w:t>
      </w:r>
      <w:r w:rsidR="00E50EF0">
        <w:rPr>
          <w:rFonts w:ascii="Sparkasse Rg" w:hAnsi="Sparkasse Rg"/>
          <w:snapToGrid w:val="0"/>
          <w:sz w:val="22"/>
          <w:szCs w:val="22"/>
        </w:rPr>
        <w:t xml:space="preserve"> unsere Kunden bald in den neuen Räumlichkeiten begrüßen zu dürfen.“</w:t>
      </w:r>
    </w:p>
    <w:p w:rsidR="00D7621E" w:rsidRPr="00E50EF0" w:rsidRDefault="00E50EF0" w:rsidP="00E50EF0">
      <w:pPr>
        <w:pStyle w:val="Textkrper"/>
        <w:spacing w:after="120"/>
        <w:ind w:right="2125"/>
        <w:rPr>
          <w:rFonts w:ascii="Sparkasse Rg" w:hAnsi="Sparkasse Rg"/>
          <w:snapToGrid w:val="0"/>
          <w:sz w:val="22"/>
          <w:szCs w:val="22"/>
        </w:rPr>
      </w:pPr>
      <w:r>
        <w:rPr>
          <w:rFonts w:ascii="Sparkasse Rg" w:hAnsi="Sparkasse Rg"/>
          <w:snapToGrid w:val="0"/>
          <w:sz w:val="22"/>
          <w:szCs w:val="22"/>
        </w:rPr>
        <w:t>Der Umbau wird voraussichtlich bis Februar 2020 dauern. Bis dahin stehen den Kunden alle gewohnten Services zur Verfügung, inklusive zwei Geldautomaten und zwei Selbstbedienungs-Terminals.</w:t>
      </w:r>
    </w:p>
    <w:p w:rsidR="00D7621E" w:rsidRPr="00E50EF0" w:rsidRDefault="00E50EF0" w:rsidP="00FE7AA2">
      <w:pPr>
        <w:autoSpaceDE w:val="0"/>
        <w:autoSpaceDN w:val="0"/>
        <w:adjustRightInd w:val="0"/>
        <w:spacing w:line="360" w:lineRule="auto"/>
        <w:ind w:right="2125"/>
        <w:rPr>
          <w:rFonts w:cs="Helv"/>
          <w:color w:val="000000"/>
        </w:rPr>
      </w:pPr>
      <w:r>
        <w:rPr>
          <w:rFonts w:cs="Helv"/>
          <w:color w:val="000000"/>
        </w:rPr>
        <w:t xml:space="preserve">Am Umzugstag, den </w:t>
      </w:r>
      <w:r w:rsidRPr="00E50EF0">
        <w:rPr>
          <w:rFonts w:cs="Helv"/>
          <w:color w:val="000000"/>
        </w:rPr>
        <w:t xml:space="preserve">2. September </w:t>
      </w:r>
      <w:r w:rsidR="00FE7AA2">
        <w:rPr>
          <w:rFonts w:cs="Helv"/>
          <w:color w:val="000000"/>
        </w:rPr>
        <w:t xml:space="preserve">2019, </w:t>
      </w:r>
      <w:r w:rsidRPr="00E50EF0">
        <w:rPr>
          <w:rFonts w:cs="Helv"/>
          <w:color w:val="000000"/>
        </w:rPr>
        <w:t xml:space="preserve">sind </w:t>
      </w:r>
      <w:r>
        <w:rPr>
          <w:rFonts w:cs="Helv"/>
          <w:color w:val="000000"/>
        </w:rPr>
        <w:t xml:space="preserve">die Filiale und das Foyer ab 12:30 Uhr für den  Kundenbetrieb geschlossen. Am Dienstag, den </w:t>
      </w:r>
      <w:r w:rsidRPr="00E50EF0">
        <w:rPr>
          <w:rFonts w:cs="Helv"/>
          <w:color w:val="000000"/>
        </w:rPr>
        <w:t>3. September nimmt die Filiale ihren Betrieb zu den üblichen Geschäftszeiten wieder auf.</w:t>
      </w:r>
    </w:p>
    <w:p w:rsidR="001A7DE4" w:rsidRDefault="001A7DE4" w:rsidP="00FE7AA2">
      <w:pPr>
        <w:pStyle w:val="Textkrper"/>
        <w:spacing w:after="120" w:line="336" w:lineRule="auto"/>
        <w:ind w:right="2125"/>
        <w:rPr>
          <w:rFonts w:ascii="Sparkasse Rg" w:hAnsi="Sparkasse Rg"/>
          <w:snapToGrid w:val="0"/>
          <w:sz w:val="22"/>
          <w:szCs w:val="22"/>
        </w:rPr>
      </w:pPr>
    </w:p>
    <w:p w:rsidR="00D7621E" w:rsidRDefault="00D7621E" w:rsidP="007F23C1">
      <w:pPr>
        <w:pStyle w:val="Textkrper"/>
        <w:spacing w:after="120" w:line="336" w:lineRule="auto"/>
        <w:ind w:right="2125"/>
        <w:rPr>
          <w:rFonts w:ascii="Sparkasse Rg" w:hAnsi="Sparkasse Rg"/>
          <w:snapToGrid w:val="0"/>
          <w:sz w:val="22"/>
          <w:szCs w:val="22"/>
        </w:rPr>
      </w:pPr>
    </w:p>
    <w:p w:rsidR="000D24F3" w:rsidRPr="00287740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b/>
          <w:sz w:val="20"/>
        </w:rPr>
      </w:pPr>
      <w:r w:rsidRPr="00287740">
        <w:rPr>
          <w:b/>
          <w:sz w:val="20"/>
        </w:rPr>
        <w:t>Die Stadtsparkasse München</w:t>
      </w:r>
    </w:p>
    <w:p w:rsidR="000D24F3" w:rsidRPr="00287740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sz w:val="20"/>
        </w:rPr>
      </w:pPr>
      <w:r>
        <w:rPr>
          <w:sz w:val="20"/>
        </w:rPr>
        <w:t>J</w:t>
      </w:r>
      <w:r w:rsidRPr="00287740">
        <w:rPr>
          <w:sz w:val="20"/>
        </w:rPr>
        <w:t>eder zweite Münchner vertraut in Geldfragen auf die Stadtsparkasse München, die seit 1824 besteht. Der Marktführer unter den Münchner Banken im Privatkundenbereich, bezogen auf Hauptbankverbindungen, bietet mit 5</w:t>
      </w:r>
      <w:r>
        <w:rPr>
          <w:sz w:val="20"/>
        </w:rPr>
        <w:t>8</w:t>
      </w:r>
      <w:r w:rsidRPr="00287740">
        <w:rPr>
          <w:sz w:val="20"/>
        </w:rPr>
        <w:t xml:space="preserve"> Standorten das mit Abstand dichteste Filialnetz aller Kreditinstitute im Stadtgebiet. Mit ihren Partnern aus der Sparkassen-Finanzgruppe, dem größten Finanzverbund Deutschlands, stellt sie das gesamte Spektrum von Finanzdienstleistungen, Anlagemöglichkeiten und Finanzierungsformen bereit. Auch die S-Apps gehören zu den meistgenutzten Banking-Apps in Deutschland für Smartphone und Tablet.</w:t>
      </w:r>
    </w:p>
    <w:p w:rsidR="00756D7C" w:rsidRPr="000D24F3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sz w:val="20"/>
        </w:rPr>
      </w:pPr>
      <w:r w:rsidRPr="00287740">
        <w:rPr>
          <w:sz w:val="20"/>
        </w:rPr>
        <w:t>Mit einer durchschnittlichen Bilanzsumme von 1</w:t>
      </w:r>
      <w:r>
        <w:rPr>
          <w:sz w:val="20"/>
        </w:rPr>
        <w:t>8</w:t>
      </w:r>
      <w:r w:rsidRPr="00287740">
        <w:rPr>
          <w:sz w:val="20"/>
        </w:rPr>
        <w:t>,</w:t>
      </w:r>
      <w:r>
        <w:rPr>
          <w:sz w:val="20"/>
        </w:rPr>
        <w:t>2</w:t>
      </w:r>
      <w:r w:rsidRPr="00287740">
        <w:rPr>
          <w:sz w:val="20"/>
        </w:rPr>
        <w:t xml:space="preserve"> Milliarden Euro </w:t>
      </w:r>
      <w:r>
        <w:rPr>
          <w:sz w:val="20"/>
        </w:rPr>
        <w:t xml:space="preserve">(2018) </w:t>
      </w:r>
      <w:r w:rsidRPr="00287740">
        <w:rPr>
          <w:sz w:val="20"/>
        </w:rPr>
        <w:t>ist die Stadtsparkasse München die größte bayerische und fünftgrößte deutsche Sparkasse. Das Kreditinstitut beschäftigt 2.2</w:t>
      </w:r>
      <w:r>
        <w:rPr>
          <w:sz w:val="20"/>
        </w:rPr>
        <w:t>00</w:t>
      </w:r>
      <w:r w:rsidRPr="00287740">
        <w:rPr>
          <w:sz w:val="20"/>
        </w:rPr>
        <w:t xml:space="preserve"> Sparkassen-Mitarbeiter und 2</w:t>
      </w:r>
      <w:r>
        <w:rPr>
          <w:sz w:val="20"/>
        </w:rPr>
        <w:t>30</w:t>
      </w:r>
      <w:r w:rsidRPr="00287740">
        <w:rPr>
          <w:sz w:val="20"/>
        </w:rPr>
        <w:t xml:space="preserve"> Auszubildende (Stand 31.12.201</w:t>
      </w:r>
      <w:r>
        <w:rPr>
          <w:sz w:val="20"/>
        </w:rPr>
        <w:t>8</w:t>
      </w:r>
      <w:r w:rsidRPr="00287740">
        <w:rPr>
          <w:sz w:val="20"/>
        </w:rPr>
        <w:t xml:space="preserve">). Als Sparkasse engagiert sie sich in besonderem Maß im gesellschaftlichen und kulturellen Bereich für den Standort München. betterplace.org und die Stadtsparkasse betreiben außerdem für Münchens Bürger eine Online-Spendenplattform unter </w:t>
      </w:r>
      <w:r w:rsidRPr="003A24E8">
        <w:rPr>
          <w:b/>
          <w:sz w:val="20"/>
        </w:rPr>
        <w:t>www.gut-fuer-muenchen.de</w:t>
      </w:r>
      <w:r w:rsidRPr="00287740">
        <w:rPr>
          <w:sz w:val="20"/>
        </w:rPr>
        <w:t>.</w:t>
      </w:r>
    </w:p>
    <w:sectPr w:rsidR="00756D7C" w:rsidRPr="000D24F3" w:rsidSect="001443E3">
      <w:headerReference w:type="default" r:id="rId9"/>
      <w:footerReference w:type="default" r:id="rId10"/>
      <w:footerReference w:type="first" r:id="rId11"/>
      <w:pgSz w:w="11906" w:h="16838"/>
      <w:pgMar w:top="1843" w:right="1559" w:bottom="1701" w:left="1418" w:header="720" w:footer="5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A15" w:rsidRDefault="004F4A15">
      <w:r>
        <w:separator/>
      </w:r>
    </w:p>
  </w:endnote>
  <w:endnote w:type="continuationSeparator" w:id="0">
    <w:p w:rsidR="004F4A15" w:rsidRDefault="004F4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parkasse Rg">
    <w:altName w:val="Arial"/>
    <w:panose1 w:val="020B0504050602020204"/>
    <w:charset w:val="00"/>
    <w:family w:val="swiss"/>
    <w:pitch w:val="variable"/>
    <w:sig w:usb0="800000AF" w:usb1="5000205B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color w:val="000000"/>
        <w:sz w:val="14"/>
        <w:szCs w:val="14"/>
      </w:rPr>
      <w:t>Stadtsparkasse München</w:t>
    </w:r>
    <w:r>
      <w:rPr>
        <w:color w:val="000000"/>
        <w:sz w:val="14"/>
        <w:szCs w:val="14"/>
      </w:rPr>
      <w:tab/>
    </w:r>
    <w:r w:rsidR="003213B3">
      <w:rPr>
        <w:color w:val="000000"/>
        <w:sz w:val="14"/>
        <w:szCs w:val="14"/>
      </w:rPr>
      <w:t>Unternehmenskommunikation</w:t>
    </w:r>
    <w:r>
      <w:rPr>
        <w:color w:val="000000"/>
        <w:sz w:val="14"/>
        <w:szCs w:val="14"/>
      </w:rPr>
      <w:tab/>
      <w:t>Telefon:</w:t>
    </w:r>
    <w:r>
      <w:rPr>
        <w:color w:val="000000"/>
        <w:sz w:val="14"/>
        <w:szCs w:val="14"/>
      </w:rPr>
      <w:tab/>
      <w:t>089 2167-47301</w:t>
    </w:r>
    <w:r>
      <w:rPr>
        <w:color w:val="000000"/>
        <w:sz w:val="14"/>
        <w:szCs w:val="14"/>
      </w:rPr>
      <w:tab/>
      <w:t>Dr. Joachim Fröhler</w:t>
    </w:r>
    <w:r>
      <w:rPr>
        <w:color w:val="000000"/>
        <w:sz w:val="14"/>
        <w:szCs w:val="14"/>
      </w:rPr>
      <w:tab/>
      <w:t>blog.sskm.de</w:t>
    </w:r>
  </w:p>
  <w:p w:rsidR="00756D7C" w:rsidRDefault="00926C0D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548834D8" wp14:editId="08602FA5">
          <wp:simplePos x="0" y="0"/>
          <wp:positionH relativeFrom="margin">
            <wp:posOffset>5358130</wp:posOffset>
          </wp:positionH>
          <wp:positionV relativeFrom="paragraph">
            <wp:posOffset>76200</wp:posOffset>
          </wp:positionV>
          <wp:extent cx="128270" cy="128270"/>
          <wp:effectExtent l="0" t="0" r="5080" b="5080"/>
          <wp:wrapSquare wrapText="bothSides" distT="0" distB="0" distL="114300" distR="114300"/>
          <wp:docPr id="2" name="image4.jpg" descr="FB-fLogo-Blue-printpackag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FB-fLogo-Blue-printpackag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" cy="128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D107301" wp14:editId="2B18D1B2">
          <wp:simplePos x="0" y="0"/>
          <wp:positionH relativeFrom="margin">
            <wp:posOffset>4932045</wp:posOffset>
          </wp:positionH>
          <wp:positionV relativeFrom="paragraph">
            <wp:posOffset>20320</wp:posOffset>
          </wp:positionV>
          <wp:extent cx="399415" cy="237490"/>
          <wp:effectExtent l="0" t="0" r="635" b="0"/>
          <wp:wrapSquare wrapText="bothSides" distT="0" distB="0" distL="114300" distR="114300"/>
          <wp:docPr id="3" name="image6.jpg" descr="XING_300dpi_ohne_Clai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XING_300dpi_ohne_Clai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9415" cy="237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sz w:val="14"/>
        <w:szCs w:val="14"/>
      </w:rPr>
      <w:drawing>
        <wp:anchor distT="0" distB="0" distL="114300" distR="114300" simplePos="0" relativeHeight="251661312" behindDoc="0" locked="0" layoutInCell="1" allowOverlap="1" wp14:anchorId="72315587" wp14:editId="69AB2143">
          <wp:simplePos x="0" y="0"/>
          <wp:positionH relativeFrom="column">
            <wp:posOffset>5572125</wp:posOffset>
          </wp:positionH>
          <wp:positionV relativeFrom="paragraph">
            <wp:posOffset>81915</wp:posOffset>
          </wp:positionV>
          <wp:extent cx="132715" cy="136525"/>
          <wp:effectExtent l="0" t="0" r="635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-630x353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95" t="10209" r="28715" b="12304"/>
                  <a:stretch/>
                </pic:blipFill>
                <pic:spPr bwMode="auto">
                  <a:xfrm>
                    <a:off x="0" y="0"/>
                    <a:ext cx="132715" cy="136525"/>
                  </a:xfrm>
                  <a:prstGeom prst="rect">
                    <a:avLst/>
                  </a:prstGeom>
                  <a:ln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3DAC">
      <w:rPr>
        <w:color w:val="000000"/>
        <w:sz w:val="14"/>
        <w:szCs w:val="14"/>
      </w:rPr>
      <w:t>Anstalt des öffentlichen Rechts</w:t>
    </w:r>
    <w:r w:rsidR="00B03DAC">
      <w:rPr>
        <w:color w:val="000000"/>
        <w:sz w:val="14"/>
        <w:szCs w:val="14"/>
      </w:rPr>
      <w:tab/>
    </w:r>
    <w:r w:rsidR="003213B3">
      <w:rPr>
        <w:color w:val="000000"/>
        <w:sz w:val="14"/>
        <w:szCs w:val="14"/>
      </w:rPr>
      <w:t>Presse u. externe Kommunikation</w:t>
    </w:r>
    <w:r w:rsidR="002A3EF0">
      <w:rPr>
        <w:color w:val="000000"/>
        <w:sz w:val="14"/>
        <w:szCs w:val="14"/>
      </w:rPr>
      <w:tab/>
    </w:r>
    <w:r w:rsidR="00B03DAC">
      <w:rPr>
        <w:color w:val="000000"/>
        <w:sz w:val="14"/>
        <w:szCs w:val="14"/>
      </w:rPr>
      <w:t>Telefax:</w:t>
    </w:r>
    <w:r w:rsidR="00B03DAC">
      <w:rPr>
        <w:color w:val="000000"/>
        <w:sz w:val="14"/>
        <w:szCs w:val="14"/>
      </w:rPr>
      <w:tab/>
      <w:t>089 2167-947301</w:t>
    </w:r>
    <w:r w:rsidR="00B03DAC">
      <w:rPr>
        <w:color w:val="000000"/>
        <w:sz w:val="14"/>
        <w:szCs w:val="14"/>
      </w:rPr>
      <w:tab/>
      <w:t>Pressesprecher</w:t>
    </w:r>
  </w:p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noProof/>
        <w:color w:val="000000"/>
        <w:sz w:val="14"/>
        <w:szCs w:val="14"/>
      </w:rPr>
    </w:pPr>
    <w:r>
      <w:rPr>
        <w:color w:val="000000"/>
        <w:sz w:val="14"/>
        <w:szCs w:val="14"/>
      </w:rPr>
      <w:t>Amtsgericht München</w:t>
    </w:r>
    <w:r>
      <w:rPr>
        <w:color w:val="000000"/>
        <w:sz w:val="14"/>
        <w:szCs w:val="14"/>
      </w:rPr>
      <w:tab/>
      <w:t>Sparkassenstraße 2</w:t>
    </w:r>
    <w:r>
      <w:rPr>
        <w:color w:val="000000"/>
        <w:sz w:val="14"/>
        <w:szCs w:val="14"/>
      </w:rPr>
      <w:tab/>
    </w:r>
    <w:hyperlink r:id="rId4">
      <w:r>
        <w:rPr>
          <w:color w:val="000000"/>
          <w:sz w:val="14"/>
          <w:szCs w:val="14"/>
        </w:rPr>
        <w:t>presse@sskm.de</w:t>
      </w:r>
    </w:hyperlink>
    <w:r w:rsidR="00085EFF">
      <w:rPr>
        <w:color w:val="000000"/>
        <w:sz w:val="14"/>
        <w:szCs w:val="14"/>
      </w:rPr>
      <w:tab/>
    </w:r>
    <w:r w:rsidR="00E50EF0">
      <w:rPr>
        <w:color w:val="000000"/>
        <w:sz w:val="14"/>
        <w:szCs w:val="14"/>
      </w:rPr>
      <w:t>29</w:t>
    </w:r>
    <w:r w:rsidR="007E7684">
      <w:rPr>
        <w:color w:val="000000"/>
        <w:sz w:val="14"/>
        <w:szCs w:val="14"/>
      </w:rPr>
      <w:t>.08</w:t>
    </w:r>
    <w:r w:rsidR="003213B3">
      <w:rPr>
        <w:color w:val="000000"/>
        <w:sz w:val="14"/>
        <w:szCs w:val="14"/>
      </w:rPr>
      <w:t>.2019</w:t>
    </w:r>
  </w:p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color w:val="000000"/>
        <w:sz w:val="14"/>
        <w:szCs w:val="14"/>
      </w:rPr>
      <w:t>HRA 75459</w:t>
    </w:r>
    <w:r>
      <w:rPr>
        <w:color w:val="000000"/>
        <w:sz w:val="14"/>
        <w:szCs w:val="14"/>
      </w:rPr>
      <w:tab/>
      <w:t>80791 München</w:t>
    </w:r>
    <w:r>
      <w:rPr>
        <w:color w:val="000000"/>
        <w:sz w:val="14"/>
        <w:szCs w:val="14"/>
      </w:rPr>
      <w:tab/>
      <w:t>presse.sskm.de</w:t>
    </w:r>
    <w:r>
      <w:rPr>
        <w:color w:val="000000"/>
        <w:sz w:val="14"/>
        <w:szCs w:val="14"/>
      </w:rPr>
      <w:tab/>
      <w:t>Seite</w:t>
    </w:r>
    <w:r w:rsidR="00FC63F9">
      <w:rPr>
        <w:color w:val="000000"/>
        <w:sz w:val="14"/>
        <w:szCs w:val="14"/>
      </w:rPr>
      <w:tab/>
    </w: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PAGE</w:instrText>
    </w:r>
    <w:r>
      <w:rPr>
        <w:color w:val="000000"/>
        <w:sz w:val="14"/>
        <w:szCs w:val="14"/>
      </w:rPr>
      <w:fldChar w:fldCharType="separate"/>
    </w:r>
    <w:r w:rsidR="004061A9">
      <w:rPr>
        <w:noProof/>
        <w:color w:val="000000"/>
        <w:sz w:val="14"/>
        <w:szCs w:val="14"/>
      </w:rPr>
      <w:t>1</w:t>
    </w:r>
    <w:r>
      <w:rPr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>/</w:t>
    </w: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NUMPAGES</w:instrText>
    </w:r>
    <w:r>
      <w:rPr>
        <w:color w:val="000000"/>
        <w:sz w:val="14"/>
        <w:szCs w:val="14"/>
      </w:rPr>
      <w:fldChar w:fldCharType="separate"/>
    </w:r>
    <w:r w:rsidR="004061A9">
      <w:rPr>
        <w:noProof/>
        <w:color w:val="000000"/>
        <w:sz w:val="14"/>
        <w:szCs w:val="14"/>
      </w:rPr>
      <w:t>1</w:t>
    </w:r>
    <w:r>
      <w:rPr>
        <w:color w:val="000000"/>
        <w:sz w:val="14"/>
        <w:szCs w:val="14"/>
      </w:rPr>
      <w:fldChar w:fldCharType="end"/>
    </w:r>
    <w:r w:rsidR="00C16A42">
      <w:rPr>
        <w:noProof/>
        <w:color w:val="000000"/>
        <w:sz w:val="14"/>
        <w:szCs w:val="14"/>
      </w:rPr>
      <w:drawing>
        <wp:inline distT="0" distB="0" distL="0" distR="0" wp14:anchorId="4B7CB3C1" wp14:editId="0A08D233">
          <wp:extent cx="5669915" cy="5666105"/>
          <wp:effectExtent l="0" t="0" r="6985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-png-instagram-png-logo-1455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9915" cy="5666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Stadtsparkasse München</w:t>
    </w:r>
    <w:r>
      <w:rPr>
        <w:rFonts w:ascii="Arial" w:eastAsia="Arial" w:hAnsi="Arial" w:cs="Arial"/>
        <w:color w:val="000000"/>
        <w:sz w:val="18"/>
        <w:szCs w:val="18"/>
      </w:rPr>
      <w:tab/>
      <w:t>Telefon:</w:t>
    </w:r>
    <w:r>
      <w:rPr>
        <w:rFonts w:ascii="Arial" w:eastAsia="Arial" w:hAnsi="Arial" w:cs="Arial"/>
        <w:color w:val="000000"/>
        <w:sz w:val="18"/>
        <w:szCs w:val="18"/>
      </w:rPr>
      <w:tab/>
      <w:t>(0 89) 21 67 - 61 69</w:t>
    </w:r>
    <w:r>
      <w:rPr>
        <w:rFonts w:ascii="Arial" w:eastAsia="Arial" w:hAnsi="Arial" w:cs="Arial"/>
        <w:color w:val="000000"/>
        <w:sz w:val="18"/>
        <w:szCs w:val="18"/>
      </w:rPr>
      <w:tab/>
      <w:t>Dr. Joachim Fröhler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UK-Presse</w:t>
    </w:r>
    <w:r>
      <w:rPr>
        <w:rFonts w:ascii="Arial" w:eastAsia="Arial" w:hAnsi="Arial" w:cs="Arial"/>
        <w:color w:val="000000"/>
        <w:sz w:val="18"/>
        <w:szCs w:val="18"/>
      </w:rPr>
      <w:tab/>
      <w:t>Telefax:</w:t>
    </w:r>
    <w:r>
      <w:rPr>
        <w:rFonts w:ascii="Arial" w:eastAsia="Arial" w:hAnsi="Arial" w:cs="Arial"/>
        <w:color w:val="000000"/>
        <w:sz w:val="18"/>
        <w:szCs w:val="18"/>
      </w:rPr>
      <w:tab/>
      <w:t>(0 89) 21 67 - 61 67</w:t>
    </w:r>
    <w:r>
      <w:rPr>
        <w:rFonts w:ascii="Arial" w:eastAsia="Arial" w:hAnsi="Arial" w:cs="Arial"/>
        <w:color w:val="000000"/>
        <w:sz w:val="18"/>
        <w:szCs w:val="18"/>
      </w:rPr>
      <w:tab/>
      <w:t>Pressesprecher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Sparkassenstraße 2</w:t>
    </w:r>
    <w:r>
      <w:rPr>
        <w:rFonts w:ascii="Arial" w:eastAsia="Arial" w:hAnsi="Arial" w:cs="Arial"/>
        <w:color w:val="000000"/>
        <w:sz w:val="18"/>
        <w:szCs w:val="18"/>
      </w:rPr>
      <w:tab/>
      <w:t>E-Mail:</w:t>
    </w:r>
    <w:r>
      <w:rPr>
        <w:rFonts w:ascii="Arial" w:eastAsia="Arial" w:hAnsi="Arial" w:cs="Arial"/>
        <w:color w:val="000000"/>
        <w:sz w:val="18"/>
        <w:szCs w:val="18"/>
      </w:rPr>
      <w:tab/>
      <w:t xml:space="preserve">presse@sskm.de </w:t>
    </w:r>
    <w:r>
      <w:rPr>
        <w:rFonts w:ascii="Arial" w:eastAsia="Arial" w:hAnsi="Arial" w:cs="Arial"/>
        <w:color w:val="000000"/>
        <w:sz w:val="18"/>
        <w:szCs w:val="18"/>
      </w:rPr>
      <w:tab/>
      <w:t>DATUM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  <w:tab w:val="left" w:pos="6804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8"/>
        <w:szCs w:val="18"/>
      </w:rPr>
      <w:t>80331 München</w:t>
    </w:r>
    <w:r>
      <w:rPr>
        <w:rFonts w:ascii="Arial" w:eastAsia="Arial" w:hAnsi="Arial" w:cs="Arial"/>
        <w:color w:val="000000"/>
        <w:sz w:val="18"/>
        <w:szCs w:val="18"/>
      </w:rPr>
      <w:tab/>
    </w:r>
    <w:hyperlink r:id="rId1">
      <w:r>
        <w:rPr>
          <w:rFonts w:ascii="Arial" w:eastAsia="Arial" w:hAnsi="Arial" w:cs="Arial"/>
          <w:color w:val="000000"/>
          <w:sz w:val="18"/>
          <w:szCs w:val="18"/>
        </w:rPr>
        <w:t>www.sskm.de/presse</w:t>
      </w:r>
    </w:hyperlink>
    <w:r>
      <w:rPr>
        <w:rFonts w:ascii="Arial" w:eastAsia="Arial" w:hAnsi="Arial" w:cs="Arial"/>
        <w:color w:val="000000"/>
        <w:sz w:val="18"/>
        <w:szCs w:val="18"/>
      </w:rPr>
      <w:tab/>
      <w:t xml:space="preserve">Seite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>/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A60AA9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A15" w:rsidRDefault="004F4A15">
      <w:r>
        <w:separator/>
      </w:r>
    </w:p>
  </w:footnote>
  <w:footnote w:type="continuationSeparator" w:id="0">
    <w:p w:rsidR="004F4A15" w:rsidRDefault="004F4A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center" w:pos="723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816AB26" wp14:editId="38B089AD">
          <wp:simplePos x="0" y="0"/>
          <wp:positionH relativeFrom="margin">
            <wp:posOffset>-390524</wp:posOffset>
          </wp:positionH>
          <wp:positionV relativeFrom="paragraph">
            <wp:posOffset>-86359</wp:posOffset>
          </wp:positionV>
          <wp:extent cx="3060700" cy="614680"/>
          <wp:effectExtent l="0" t="0" r="0" b="0"/>
          <wp:wrapNone/>
          <wp:docPr id="1" name="image2.png" descr="VolumeAgentur:1_Kunden:SSKM:SSK_2015:24_Wordvorlage-Pressemitteilung:00_Input:Logo-jpeg:sskm-logo-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VolumeAgentur:1_Kunden:SSKM:SSK_2015:24_Wordvorlage-Pressemitteilung:00_Input:Logo-jpeg:sskm-logo-cmyk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0700" cy="614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56D7C" w:rsidRDefault="00756D7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3943AD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F1624A"/>
    <w:multiLevelType w:val="hybridMultilevel"/>
    <w:tmpl w:val="D2FEF27C"/>
    <w:lvl w:ilvl="0" w:tplc="943EB6FE">
      <w:numFmt w:val="bullet"/>
      <w:lvlText w:val="-"/>
      <w:lvlJc w:val="left"/>
      <w:pPr>
        <w:ind w:left="720" w:hanging="360"/>
      </w:pPr>
      <w:rPr>
        <w:rFonts w:ascii="Sparkasse Rg" w:eastAsia="Times New Roman" w:hAnsi="Sparkasse R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444A30"/>
    <w:multiLevelType w:val="hybridMultilevel"/>
    <w:tmpl w:val="4DBEEEA6"/>
    <w:lvl w:ilvl="0" w:tplc="66BA61A4">
      <w:numFmt w:val="bullet"/>
      <w:lvlText w:val="-"/>
      <w:lvlJc w:val="left"/>
      <w:pPr>
        <w:ind w:left="720" w:hanging="360"/>
      </w:pPr>
      <w:rPr>
        <w:rFonts w:ascii="Sparkasse Rg" w:eastAsia="Sparkasse Rg" w:hAnsi="Sparkasse Rg" w:cs="Sparkasse Rg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56D7C"/>
    <w:rsid w:val="000027A4"/>
    <w:rsid w:val="00005C6F"/>
    <w:rsid w:val="000065AC"/>
    <w:rsid w:val="0002088C"/>
    <w:rsid w:val="00031EC9"/>
    <w:rsid w:val="000607C6"/>
    <w:rsid w:val="000659B0"/>
    <w:rsid w:val="00067EE2"/>
    <w:rsid w:val="000740E7"/>
    <w:rsid w:val="00082DD5"/>
    <w:rsid w:val="00085EFF"/>
    <w:rsid w:val="00090A86"/>
    <w:rsid w:val="00097DA6"/>
    <w:rsid w:val="000B5FCE"/>
    <w:rsid w:val="000C1DB2"/>
    <w:rsid w:val="000D24F3"/>
    <w:rsid w:val="000D49AE"/>
    <w:rsid w:val="000D5B03"/>
    <w:rsid w:val="000E2998"/>
    <w:rsid w:val="000F5333"/>
    <w:rsid w:val="00105C2B"/>
    <w:rsid w:val="00124FBB"/>
    <w:rsid w:val="001263B9"/>
    <w:rsid w:val="0013061E"/>
    <w:rsid w:val="001443E3"/>
    <w:rsid w:val="0015698D"/>
    <w:rsid w:val="0018388E"/>
    <w:rsid w:val="001A022E"/>
    <w:rsid w:val="001A7DE4"/>
    <w:rsid w:val="001B1F62"/>
    <w:rsid w:val="001B3219"/>
    <w:rsid w:val="001C03FA"/>
    <w:rsid w:val="001D6E4F"/>
    <w:rsid w:val="001E2992"/>
    <w:rsid w:val="001E57BE"/>
    <w:rsid w:val="001F7936"/>
    <w:rsid w:val="00215D99"/>
    <w:rsid w:val="00223D75"/>
    <w:rsid w:val="00260062"/>
    <w:rsid w:val="0026075A"/>
    <w:rsid w:val="00263515"/>
    <w:rsid w:val="00264914"/>
    <w:rsid w:val="002845CB"/>
    <w:rsid w:val="00290FB9"/>
    <w:rsid w:val="002937E9"/>
    <w:rsid w:val="00293F72"/>
    <w:rsid w:val="00295AAC"/>
    <w:rsid w:val="002A3EF0"/>
    <w:rsid w:val="002A61FE"/>
    <w:rsid w:val="002B1CEA"/>
    <w:rsid w:val="002C3FDF"/>
    <w:rsid w:val="002D3156"/>
    <w:rsid w:val="002E244E"/>
    <w:rsid w:val="002E37E7"/>
    <w:rsid w:val="002E674C"/>
    <w:rsid w:val="002F1083"/>
    <w:rsid w:val="00303F67"/>
    <w:rsid w:val="003129C9"/>
    <w:rsid w:val="00317FED"/>
    <w:rsid w:val="00320670"/>
    <w:rsid w:val="003213B3"/>
    <w:rsid w:val="00330287"/>
    <w:rsid w:val="003350F4"/>
    <w:rsid w:val="00335BF3"/>
    <w:rsid w:val="0034338E"/>
    <w:rsid w:val="003530C6"/>
    <w:rsid w:val="003555C8"/>
    <w:rsid w:val="003602C4"/>
    <w:rsid w:val="003915D2"/>
    <w:rsid w:val="003B127B"/>
    <w:rsid w:val="003B2CCA"/>
    <w:rsid w:val="003B35DC"/>
    <w:rsid w:val="003D65FB"/>
    <w:rsid w:val="003E3640"/>
    <w:rsid w:val="003F2E37"/>
    <w:rsid w:val="00400FA1"/>
    <w:rsid w:val="004061A9"/>
    <w:rsid w:val="00422389"/>
    <w:rsid w:val="00443FC1"/>
    <w:rsid w:val="00455FBB"/>
    <w:rsid w:val="0045645E"/>
    <w:rsid w:val="00467189"/>
    <w:rsid w:val="0049129A"/>
    <w:rsid w:val="00491949"/>
    <w:rsid w:val="00494104"/>
    <w:rsid w:val="004D6CE9"/>
    <w:rsid w:val="004E7E9B"/>
    <w:rsid w:val="004F4A15"/>
    <w:rsid w:val="0053210C"/>
    <w:rsid w:val="0055675D"/>
    <w:rsid w:val="00560295"/>
    <w:rsid w:val="00562A82"/>
    <w:rsid w:val="00567E4E"/>
    <w:rsid w:val="00570562"/>
    <w:rsid w:val="00583AA2"/>
    <w:rsid w:val="00587EEF"/>
    <w:rsid w:val="00594065"/>
    <w:rsid w:val="005A0445"/>
    <w:rsid w:val="005D4A9C"/>
    <w:rsid w:val="006031A6"/>
    <w:rsid w:val="00652D0B"/>
    <w:rsid w:val="00660B99"/>
    <w:rsid w:val="00667BFA"/>
    <w:rsid w:val="00673934"/>
    <w:rsid w:val="0069083C"/>
    <w:rsid w:val="006B05A2"/>
    <w:rsid w:val="006D3FBA"/>
    <w:rsid w:val="006F6241"/>
    <w:rsid w:val="00712729"/>
    <w:rsid w:val="00724121"/>
    <w:rsid w:val="00734124"/>
    <w:rsid w:val="00735E3D"/>
    <w:rsid w:val="00741C01"/>
    <w:rsid w:val="00756D7C"/>
    <w:rsid w:val="00765872"/>
    <w:rsid w:val="00766EA4"/>
    <w:rsid w:val="00785B7F"/>
    <w:rsid w:val="0079034F"/>
    <w:rsid w:val="0079633A"/>
    <w:rsid w:val="007E7684"/>
    <w:rsid w:val="007F1255"/>
    <w:rsid w:val="007F23C1"/>
    <w:rsid w:val="007F416A"/>
    <w:rsid w:val="00827344"/>
    <w:rsid w:val="008639F8"/>
    <w:rsid w:val="00886B6B"/>
    <w:rsid w:val="00893F34"/>
    <w:rsid w:val="008940B9"/>
    <w:rsid w:val="008C2668"/>
    <w:rsid w:val="008D0915"/>
    <w:rsid w:val="008D0E69"/>
    <w:rsid w:val="008D2459"/>
    <w:rsid w:val="008E1088"/>
    <w:rsid w:val="008E4D15"/>
    <w:rsid w:val="0090015C"/>
    <w:rsid w:val="00926C0D"/>
    <w:rsid w:val="00933CD1"/>
    <w:rsid w:val="009453D5"/>
    <w:rsid w:val="00951C40"/>
    <w:rsid w:val="00953C33"/>
    <w:rsid w:val="0096674D"/>
    <w:rsid w:val="00974BE9"/>
    <w:rsid w:val="00975E4F"/>
    <w:rsid w:val="00981615"/>
    <w:rsid w:val="00981BE2"/>
    <w:rsid w:val="00991386"/>
    <w:rsid w:val="009B3DFA"/>
    <w:rsid w:val="009D6D64"/>
    <w:rsid w:val="009D7C40"/>
    <w:rsid w:val="009E0B63"/>
    <w:rsid w:val="009F33C8"/>
    <w:rsid w:val="00A156CA"/>
    <w:rsid w:val="00A37B21"/>
    <w:rsid w:val="00A4056B"/>
    <w:rsid w:val="00A534E7"/>
    <w:rsid w:val="00A60AA9"/>
    <w:rsid w:val="00A92DE3"/>
    <w:rsid w:val="00AB2336"/>
    <w:rsid w:val="00AB5892"/>
    <w:rsid w:val="00AC6A0C"/>
    <w:rsid w:val="00AE545C"/>
    <w:rsid w:val="00AF259E"/>
    <w:rsid w:val="00AF4046"/>
    <w:rsid w:val="00B03DAC"/>
    <w:rsid w:val="00B05287"/>
    <w:rsid w:val="00B0636C"/>
    <w:rsid w:val="00B12690"/>
    <w:rsid w:val="00B226DA"/>
    <w:rsid w:val="00B2368E"/>
    <w:rsid w:val="00B40BCF"/>
    <w:rsid w:val="00B466D9"/>
    <w:rsid w:val="00B642AB"/>
    <w:rsid w:val="00B75E42"/>
    <w:rsid w:val="00B9628F"/>
    <w:rsid w:val="00BA007E"/>
    <w:rsid w:val="00BB39D6"/>
    <w:rsid w:val="00BC4599"/>
    <w:rsid w:val="00BD2C8C"/>
    <w:rsid w:val="00BE3832"/>
    <w:rsid w:val="00C0256F"/>
    <w:rsid w:val="00C16A42"/>
    <w:rsid w:val="00C22066"/>
    <w:rsid w:val="00C26BB7"/>
    <w:rsid w:val="00C2732A"/>
    <w:rsid w:val="00C65E16"/>
    <w:rsid w:val="00C80312"/>
    <w:rsid w:val="00D062DD"/>
    <w:rsid w:val="00D1767F"/>
    <w:rsid w:val="00D220AB"/>
    <w:rsid w:val="00D35E7C"/>
    <w:rsid w:val="00D37F87"/>
    <w:rsid w:val="00D46B95"/>
    <w:rsid w:val="00D66DC4"/>
    <w:rsid w:val="00D7621E"/>
    <w:rsid w:val="00DE7071"/>
    <w:rsid w:val="00DE73A8"/>
    <w:rsid w:val="00DF45B8"/>
    <w:rsid w:val="00E17B30"/>
    <w:rsid w:val="00E338E1"/>
    <w:rsid w:val="00E502A6"/>
    <w:rsid w:val="00E5075B"/>
    <w:rsid w:val="00E50EF0"/>
    <w:rsid w:val="00E8599F"/>
    <w:rsid w:val="00E96C4D"/>
    <w:rsid w:val="00ED532A"/>
    <w:rsid w:val="00ED5F47"/>
    <w:rsid w:val="00EE1F1A"/>
    <w:rsid w:val="00EE20DD"/>
    <w:rsid w:val="00EE4FEA"/>
    <w:rsid w:val="00F12574"/>
    <w:rsid w:val="00F143B1"/>
    <w:rsid w:val="00F14F2C"/>
    <w:rsid w:val="00F165AC"/>
    <w:rsid w:val="00F21330"/>
    <w:rsid w:val="00F262A9"/>
    <w:rsid w:val="00F35E00"/>
    <w:rsid w:val="00F83737"/>
    <w:rsid w:val="00FA588C"/>
    <w:rsid w:val="00FC3C66"/>
    <w:rsid w:val="00FC63F9"/>
    <w:rsid w:val="00FD4792"/>
    <w:rsid w:val="00FE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parkasse Rg" w:eastAsia="Sparkasse Rg" w:hAnsi="Sparkasse Rg" w:cs="Sparkasse Rg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berschrift2">
    <w:name w:val="heading 2"/>
    <w:basedOn w:val="Standard"/>
    <w:next w:val="Standard"/>
    <w:pPr>
      <w:keepNext/>
      <w:spacing w:before="240" w:after="60"/>
      <w:outlineLvl w:val="1"/>
    </w:pPr>
    <w:rPr>
      <w:rFonts w:ascii="Arial" w:eastAsia="Arial" w:hAnsi="Arial" w:cs="Arial"/>
      <w:b/>
      <w:i/>
      <w:sz w:val="24"/>
      <w:szCs w:val="24"/>
    </w:rPr>
  </w:style>
  <w:style w:type="paragraph" w:styleId="berschrift3">
    <w:name w:val="heading 3"/>
    <w:basedOn w:val="Standard"/>
    <w:next w:val="Standard"/>
    <w:pPr>
      <w:keepNext/>
      <w:outlineLvl w:val="2"/>
    </w:p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3D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3DA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5EFF"/>
  </w:style>
  <w:style w:type="paragraph" w:styleId="Fuzeile">
    <w:name w:val="footer"/>
    <w:basedOn w:val="Standard"/>
    <w:link w:val="Fu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5EFF"/>
  </w:style>
  <w:style w:type="character" w:styleId="Hyperlink">
    <w:name w:val="Hyperlink"/>
    <w:basedOn w:val="Absatz-Standardschriftart"/>
    <w:uiPriority w:val="99"/>
    <w:unhideWhenUsed/>
    <w:rsid w:val="00E5075B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5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124FBB"/>
    <w:pPr>
      <w:spacing w:after="240" w:line="360" w:lineRule="auto"/>
      <w:ind w:right="2974"/>
    </w:pPr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rsid w:val="00124FBB"/>
    <w:rPr>
      <w:rFonts w:ascii="Arial" w:eastAsia="Times New Roman" w:hAnsi="Arial" w:cs="Times New Roman"/>
      <w:kern w:val="28"/>
      <w:sz w:val="24"/>
      <w:szCs w:val="20"/>
    </w:rPr>
  </w:style>
  <w:style w:type="paragraph" w:styleId="Aufzhlungszeichen">
    <w:name w:val="List Bullet"/>
    <w:basedOn w:val="Standard"/>
    <w:uiPriority w:val="99"/>
    <w:unhideWhenUsed/>
    <w:rsid w:val="000C1DB2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parkasse Rg" w:eastAsia="Sparkasse Rg" w:hAnsi="Sparkasse Rg" w:cs="Sparkasse Rg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berschrift2">
    <w:name w:val="heading 2"/>
    <w:basedOn w:val="Standard"/>
    <w:next w:val="Standard"/>
    <w:pPr>
      <w:keepNext/>
      <w:spacing w:before="240" w:after="60"/>
      <w:outlineLvl w:val="1"/>
    </w:pPr>
    <w:rPr>
      <w:rFonts w:ascii="Arial" w:eastAsia="Arial" w:hAnsi="Arial" w:cs="Arial"/>
      <w:b/>
      <w:i/>
      <w:sz w:val="24"/>
      <w:szCs w:val="24"/>
    </w:rPr>
  </w:style>
  <w:style w:type="paragraph" w:styleId="berschrift3">
    <w:name w:val="heading 3"/>
    <w:basedOn w:val="Standard"/>
    <w:next w:val="Standard"/>
    <w:pPr>
      <w:keepNext/>
      <w:outlineLvl w:val="2"/>
    </w:p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3D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3DA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5EFF"/>
  </w:style>
  <w:style w:type="paragraph" w:styleId="Fuzeile">
    <w:name w:val="footer"/>
    <w:basedOn w:val="Standard"/>
    <w:link w:val="Fu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5EFF"/>
  </w:style>
  <w:style w:type="character" w:styleId="Hyperlink">
    <w:name w:val="Hyperlink"/>
    <w:basedOn w:val="Absatz-Standardschriftart"/>
    <w:uiPriority w:val="99"/>
    <w:unhideWhenUsed/>
    <w:rsid w:val="00E5075B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5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124FBB"/>
    <w:pPr>
      <w:spacing w:after="240" w:line="360" w:lineRule="auto"/>
      <w:ind w:right="2974"/>
    </w:pPr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rsid w:val="00124FBB"/>
    <w:rPr>
      <w:rFonts w:ascii="Arial" w:eastAsia="Times New Roman" w:hAnsi="Arial" w:cs="Times New Roman"/>
      <w:kern w:val="28"/>
      <w:sz w:val="24"/>
      <w:szCs w:val="20"/>
    </w:rPr>
  </w:style>
  <w:style w:type="paragraph" w:styleId="Aufzhlungszeichen">
    <w:name w:val="List Bullet"/>
    <w:basedOn w:val="Standard"/>
    <w:uiPriority w:val="99"/>
    <w:unhideWhenUsed/>
    <w:rsid w:val="000C1DB2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5.png"/><Relationship Id="rId4" Type="http://schemas.openxmlformats.org/officeDocument/2006/relationships/hyperlink" Target="mailto:presse@sskm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presse.sskm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48023-3DC2-498C-9372-99153D01A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6B4B9F4D.dotm</Template>
  <TotalTime>0</TotalTime>
  <Pages>1</Pages>
  <Words>315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"STADTSPARKASSE MÜNCHEN"</Company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Fröhler Joachim</dc:creator>
  <cp:lastModifiedBy>Sippel Sebastian</cp:lastModifiedBy>
  <cp:revision>2</cp:revision>
  <cp:lastPrinted>2019-08-27T12:59:00Z</cp:lastPrinted>
  <dcterms:created xsi:type="dcterms:W3CDTF">2019-08-28T14:20:00Z</dcterms:created>
  <dcterms:modified xsi:type="dcterms:W3CDTF">2019-08-28T14:20:00Z</dcterms:modified>
</cp:coreProperties>
</file>