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8D" w:rsidRPr="002C05FC" w:rsidRDefault="008B6A33" w:rsidP="00C4328D">
      <w:pPr>
        <w:pStyle w:val="Sidhuvud"/>
        <w:rPr>
          <w:sz w:val="18"/>
          <w:szCs w:val="18"/>
        </w:rPr>
      </w:pPr>
      <w:r>
        <w:br/>
      </w:r>
      <w:r w:rsidR="00C4328D" w:rsidRPr="002C05FC">
        <w:rPr>
          <w:rFonts w:ascii="Arial" w:hAnsi="Arial" w:cs="Arial"/>
          <w:sz w:val="18"/>
          <w:szCs w:val="18"/>
        </w:rPr>
        <w:t>Pressmeddelande</w:t>
      </w:r>
      <w:r w:rsidR="00C4328D" w:rsidRPr="002C05FC">
        <w:rPr>
          <w:rFonts w:ascii="Arial" w:hAnsi="Arial" w:cs="Arial"/>
          <w:sz w:val="18"/>
          <w:szCs w:val="18"/>
        </w:rPr>
        <w:tab/>
      </w:r>
      <w:r w:rsidR="00C4328D" w:rsidRPr="002C05FC">
        <w:rPr>
          <w:rFonts w:ascii="Arial" w:hAnsi="Arial" w:cs="Arial"/>
          <w:sz w:val="18"/>
          <w:szCs w:val="18"/>
        </w:rPr>
        <w:tab/>
        <w:t xml:space="preserve">Stockholm, </w:t>
      </w:r>
      <w:r w:rsidR="00D97D02">
        <w:rPr>
          <w:rFonts w:ascii="Arial" w:hAnsi="Arial" w:cs="Arial"/>
          <w:sz w:val="18"/>
          <w:szCs w:val="18"/>
        </w:rPr>
        <w:t>2 januari</w:t>
      </w:r>
      <w:r w:rsidR="00B556C3">
        <w:rPr>
          <w:rFonts w:ascii="Arial" w:hAnsi="Arial" w:cs="Arial"/>
          <w:sz w:val="18"/>
          <w:szCs w:val="18"/>
        </w:rPr>
        <w:t xml:space="preserve"> 2017</w:t>
      </w:r>
    </w:p>
    <w:p w:rsidR="00E26077" w:rsidRPr="00E26077" w:rsidRDefault="00E26077">
      <w:pPr>
        <w:rPr>
          <w:rFonts w:ascii="Arial" w:hAnsi="Arial" w:cs="Arial"/>
          <w:b/>
        </w:rPr>
      </w:pPr>
    </w:p>
    <w:p w:rsidR="00B556C3" w:rsidRPr="00205935" w:rsidRDefault="00A26E42" w:rsidP="00A806B3">
      <w:pPr>
        <w:rPr>
          <w:rFonts w:ascii="Georgia" w:hAnsi="Georgia" w:cs="Arial"/>
          <w:b/>
          <w:color w:val="17365D"/>
          <w:sz w:val="36"/>
          <w:szCs w:val="36"/>
        </w:rPr>
      </w:pPr>
      <w:r w:rsidRPr="00205935">
        <w:rPr>
          <w:rFonts w:ascii="Georgia" w:hAnsi="Georgia" w:cs="Arial"/>
          <w:b/>
          <w:color w:val="17365D"/>
          <w:sz w:val="36"/>
          <w:szCs w:val="36"/>
        </w:rPr>
        <w:t xml:space="preserve">CLIENS SMÅBOLAG </w:t>
      </w:r>
      <w:r w:rsidR="00577511" w:rsidRPr="00205935">
        <w:rPr>
          <w:rFonts w:ascii="Georgia" w:hAnsi="Georgia" w:cs="Arial"/>
          <w:b/>
          <w:color w:val="17365D"/>
          <w:sz w:val="36"/>
          <w:szCs w:val="36"/>
        </w:rPr>
        <w:t>NU TILLGÄNGLIG I PPM</w:t>
      </w:r>
    </w:p>
    <w:p w:rsidR="00A32E1D" w:rsidRPr="00A806B3" w:rsidRDefault="00A806B3" w:rsidP="00A806B3">
      <w:pPr>
        <w:rPr>
          <w:rFonts w:ascii="Arial" w:hAnsi="Arial" w:cs="Arial"/>
          <w:sz w:val="18"/>
          <w:szCs w:val="18"/>
        </w:rPr>
      </w:pPr>
      <w:r>
        <w:rPr>
          <w:rFonts w:ascii="Arial" w:hAnsi="Arial" w:cs="Arial"/>
          <w:sz w:val="18"/>
          <w:szCs w:val="18"/>
        </w:rPr>
        <w:br/>
      </w:r>
      <w:bookmarkStart w:id="0" w:name="_GoBack"/>
      <w:r w:rsidR="00780A0F">
        <w:rPr>
          <w:rFonts w:ascii="Arial" w:hAnsi="Arial" w:cs="Arial"/>
          <w:sz w:val="18"/>
          <w:szCs w:val="18"/>
        </w:rPr>
        <w:t xml:space="preserve">Pensionsmyndigheten har beslutat </w:t>
      </w:r>
      <w:r w:rsidR="00D97D02">
        <w:rPr>
          <w:rFonts w:ascii="Arial" w:hAnsi="Arial" w:cs="Arial"/>
          <w:sz w:val="18"/>
          <w:szCs w:val="18"/>
        </w:rPr>
        <w:t>att ta med fonden Cliens Småbolag</w:t>
      </w:r>
      <w:r w:rsidR="00D97D02" w:rsidRPr="00D97D02">
        <w:rPr>
          <w:rFonts w:ascii="Arial" w:hAnsi="Arial" w:cs="Arial"/>
          <w:sz w:val="18"/>
          <w:szCs w:val="18"/>
        </w:rPr>
        <w:t xml:space="preserve"> i sitt register över fonder </w:t>
      </w:r>
      <w:r w:rsidR="00A26E42">
        <w:rPr>
          <w:rFonts w:ascii="Arial" w:hAnsi="Arial" w:cs="Arial"/>
          <w:sz w:val="18"/>
          <w:szCs w:val="18"/>
        </w:rPr>
        <w:t>till vilka pensionsmedel får placeras</w:t>
      </w:r>
      <w:r w:rsidR="00D97D02" w:rsidRPr="00D97D02">
        <w:rPr>
          <w:rFonts w:ascii="Arial" w:hAnsi="Arial" w:cs="Arial"/>
          <w:sz w:val="18"/>
          <w:szCs w:val="18"/>
        </w:rPr>
        <w:t xml:space="preserve">. </w:t>
      </w:r>
      <w:r w:rsidR="00C47965">
        <w:rPr>
          <w:rFonts w:ascii="Arial" w:hAnsi="Arial" w:cs="Arial"/>
          <w:sz w:val="18"/>
          <w:szCs w:val="18"/>
        </w:rPr>
        <w:t>Cliens Småbolag är en koncentrerad aktiefond med fokus på små- och medelstora kvalitetsbolag i Norden med tonvikt på Sverige.</w:t>
      </w:r>
      <w:r>
        <w:rPr>
          <w:rFonts w:ascii="Arial" w:hAnsi="Arial" w:cs="Arial"/>
          <w:i/>
          <w:sz w:val="18"/>
          <w:szCs w:val="18"/>
        </w:rPr>
        <w:br/>
      </w:r>
    </w:p>
    <w:p w:rsidR="00A26E42" w:rsidRDefault="00A26E42" w:rsidP="006B439C">
      <w:pPr>
        <w:pStyle w:val="Liststycke"/>
        <w:numPr>
          <w:ilvl w:val="0"/>
          <w:numId w:val="2"/>
        </w:numPr>
        <w:rPr>
          <w:rFonts w:ascii="Arial" w:hAnsi="Arial" w:cs="Arial"/>
          <w:i/>
          <w:sz w:val="18"/>
          <w:szCs w:val="18"/>
        </w:rPr>
      </w:pPr>
      <w:r>
        <w:rPr>
          <w:rFonts w:ascii="Arial" w:hAnsi="Arial" w:cs="Arial"/>
          <w:i/>
          <w:sz w:val="18"/>
          <w:szCs w:val="18"/>
        </w:rPr>
        <w:t>Det är mycket glädjande att Småbolagsfonden nu finns tillgänglig på pensionsmyndighetens fondtorg. Vi har sedan tidigare ett par fonder på torget men detta är vår första renodlade aktiefond som nu blir valbar,</w:t>
      </w:r>
      <w:r w:rsidRPr="0016483F">
        <w:rPr>
          <w:rFonts w:ascii="Arial" w:hAnsi="Arial" w:cs="Arial"/>
          <w:i/>
          <w:sz w:val="18"/>
          <w:szCs w:val="18"/>
        </w:rPr>
        <w:t xml:space="preserve"> säger Tomas Henriks, Marknadschef på Cliens Kapitalförvaltning.</w:t>
      </w:r>
      <w:r>
        <w:rPr>
          <w:rFonts w:ascii="Arial" w:hAnsi="Arial" w:cs="Arial"/>
          <w:i/>
          <w:sz w:val="18"/>
          <w:szCs w:val="18"/>
        </w:rPr>
        <w:br/>
      </w:r>
    </w:p>
    <w:p w:rsidR="00F97A39" w:rsidRDefault="00A26E42" w:rsidP="006B439C">
      <w:pPr>
        <w:pStyle w:val="Liststycke"/>
        <w:numPr>
          <w:ilvl w:val="0"/>
          <w:numId w:val="2"/>
        </w:numPr>
        <w:rPr>
          <w:rFonts w:ascii="Arial" w:hAnsi="Arial" w:cs="Arial"/>
          <w:i/>
          <w:sz w:val="18"/>
          <w:szCs w:val="18"/>
        </w:rPr>
      </w:pPr>
      <w:r>
        <w:rPr>
          <w:rFonts w:ascii="Arial" w:hAnsi="Arial" w:cs="Arial"/>
          <w:i/>
          <w:sz w:val="18"/>
          <w:szCs w:val="18"/>
        </w:rPr>
        <w:t>Cliens Småbolag är ett lämpligt alternativ för långsiktigt sparande. Det är givetvis glädjande att fler privatpersoner nu får möjlighet att bli kunder i fonden säger fondens ansvarige förvaltare Carl Sundblad.</w:t>
      </w:r>
      <w:r w:rsidR="00A806B3">
        <w:rPr>
          <w:rFonts w:ascii="Arial" w:hAnsi="Arial" w:cs="Arial"/>
          <w:i/>
          <w:sz w:val="18"/>
          <w:szCs w:val="18"/>
        </w:rPr>
        <w:br/>
      </w:r>
    </w:p>
    <w:p w:rsidR="00E26077" w:rsidRPr="00CE6C53" w:rsidRDefault="00E4221C">
      <w:pPr>
        <w:rPr>
          <w:rFonts w:ascii="Arial" w:hAnsi="Arial" w:cs="Arial"/>
          <w:sz w:val="18"/>
          <w:szCs w:val="18"/>
        </w:rPr>
      </w:pPr>
      <w:r w:rsidRPr="00CE6C53">
        <w:rPr>
          <w:rFonts w:ascii="Arial" w:hAnsi="Arial" w:cs="Arial"/>
          <w:sz w:val="18"/>
          <w:szCs w:val="18"/>
        </w:rPr>
        <w:br/>
      </w:r>
      <w:r w:rsidR="00A26E42" w:rsidRPr="00D97D02">
        <w:rPr>
          <w:rFonts w:ascii="Arial" w:hAnsi="Arial" w:cs="Arial"/>
          <w:sz w:val="18"/>
          <w:szCs w:val="18"/>
        </w:rPr>
        <w:t xml:space="preserve">Fonden </w:t>
      </w:r>
      <w:r w:rsidR="0083034D">
        <w:rPr>
          <w:rFonts w:ascii="Arial" w:hAnsi="Arial" w:cs="Arial"/>
          <w:sz w:val="18"/>
          <w:szCs w:val="18"/>
        </w:rPr>
        <w:t>finns</w:t>
      </w:r>
      <w:r w:rsidR="00F118D2">
        <w:rPr>
          <w:rFonts w:ascii="Arial" w:hAnsi="Arial" w:cs="Arial"/>
          <w:sz w:val="18"/>
          <w:szCs w:val="18"/>
        </w:rPr>
        <w:t xml:space="preserve"> nu</w:t>
      </w:r>
      <w:r w:rsidR="00A26E42" w:rsidRPr="00D97D02">
        <w:rPr>
          <w:rFonts w:ascii="Arial" w:hAnsi="Arial" w:cs="Arial"/>
          <w:sz w:val="18"/>
          <w:szCs w:val="18"/>
        </w:rPr>
        <w:t xml:space="preserve"> tillgänglig </w:t>
      </w:r>
      <w:r w:rsidR="00A26E42">
        <w:rPr>
          <w:rFonts w:ascii="Arial" w:hAnsi="Arial" w:cs="Arial"/>
          <w:sz w:val="18"/>
          <w:szCs w:val="18"/>
        </w:rPr>
        <w:t>för handel på Pensionsmyndighetens hemsida:</w:t>
      </w:r>
      <w:r w:rsidR="00A26E42">
        <w:rPr>
          <w:rFonts w:ascii="Arial" w:hAnsi="Arial" w:cs="Arial"/>
          <w:sz w:val="18"/>
          <w:szCs w:val="18"/>
        </w:rPr>
        <w:br/>
        <w:t>Fondnamn: Cliens Småbolag A</w:t>
      </w:r>
      <w:r w:rsidR="00A26E42">
        <w:rPr>
          <w:rFonts w:ascii="Arial" w:hAnsi="Arial" w:cs="Arial"/>
          <w:sz w:val="18"/>
          <w:szCs w:val="18"/>
        </w:rPr>
        <w:br/>
        <w:t>Fondnummer: 725 101</w:t>
      </w:r>
      <w:r w:rsidR="00A26E42">
        <w:rPr>
          <w:rFonts w:ascii="Arial" w:hAnsi="Arial" w:cs="Arial"/>
          <w:sz w:val="18"/>
          <w:szCs w:val="18"/>
        </w:rPr>
        <w:br/>
        <w:t>Kategori: Aktiefonder – Sverige Småbolag</w:t>
      </w:r>
      <w:r w:rsidR="00A26E42">
        <w:rPr>
          <w:rFonts w:ascii="Arial" w:hAnsi="Arial" w:cs="Arial"/>
          <w:sz w:val="18"/>
          <w:szCs w:val="18"/>
        </w:rPr>
        <w:br/>
        <w:t xml:space="preserve">Fondavgift: 0,57 % samt 10 % prestationsrelaterad avgift mot SIX </w:t>
      </w:r>
      <w:proofErr w:type="spellStart"/>
      <w:r w:rsidR="00A26E42">
        <w:rPr>
          <w:rFonts w:ascii="Arial" w:hAnsi="Arial" w:cs="Arial"/>
          <w:sz w:val="18"/>
          <w:szCs w:val="18"/>
        </w:rPr>
        <w:t>Return</w:t>
      </w:r>
      <w:proofErr w:type="spellEnd"/>
      <w:r w:rsidR="00A26E42">
        <w:rPr>
          <w:rFonts w:ascii="Arial" w:hAnsi="Arial" w:cs="Arial"/>
          <w:sz w:val="18"/>
          <w:szCs w:val="18"/>
        </w:rPr>
        <w:t xml:space="preserve"> Index</w:t>
      </w:r>
    </w:p>
    <w:p w:rsidR="00C44B8F" w:rsidRPr="00CE6C53" w:rsidRDefault="00A26E42" w:rsidP="00C44B8F">
      <w:pPr>
        <w:rPr>
          <w:rFonts w:ascii="Arial" w:hAnsi="Arial" w:cs="Arial"/>
          <w:sz w:val="18"/>
          <w:szCs w:val="18"/>
        </w:rPr>
      </w:pPr>
      <w:r>
        <w:rPr>
          <w:rFonts w:ascii="Arial" w:hAnsi="Arial" w:cs="Arial"/>
          <w:b/>
          <w:sz w:val="18"/>
          <w:szCs w:val="18"/>
        </w:rPr>
        <w:br/>
      </w:r>
      <w:r w:rsidR="00C44B8F" w:rsidRPr="00CE6C53">
        <w:rPr>
          <w:rFonts w:ascii="Arial" w:hAnsi="Arial" w:cs="Arial"/>
          <w:b/>
          <w:sz w:val="18"/>
          <w:szCs w:val="18"/>
        </w:rPr>
        <w:t xml:space="preserve">För </w:t>
      </w:r>
      <w:r w:rsidR="004030FA">
        <w:rPr>
          <w:rFonts w:ascii="Arial" w:hAnsi="Arial" w:cs="Arial"/>
          <w:b/>
          <w:sz w:val="18"/>
          <w:szCs w:val="18"/>
        </w:rPr>
        <w:t>ytterligare information, vänligen kontakta</w:t>
      </w:r>
      <w:r w:rsidR="00C44B8F" w:rsidRPr="00CE6C53">
        <w:rPr>
          <w:rFonts w:ascii="Arial" w:hAnsi="Arial" w:cs="Arial"/>
          <w:b/>
          <w:sz w:val="18"/>
          <w:szCs w:val="18"/>
        </w:rPr>
        <w:t>:</w:t>
      </w:r>
      <w:r w:rsidR="00C44B8F" w:rsidRPr="00CE6C53">
        <w:rPr>
          <w:rFonts w:ascii="Arial" w:hAnsi="Arial" w:cs="Arial"/>
          <w:sz w:val="18"/>
          <w:szCs w:val="18"/>
        </w:rPr>
        <w:br/>
        <w:t>Tomas Henri</w:t>
      </w:r>
      <w:r w:rsidR="008D66ED">
        <w:rPr>
          <w:rFonts w:ascii="Arial" w:hAnsi="Arial" w:cs="Arial"/>
          <w:sz w:val="18"/>
          <w:szCs w:val="18"/>
        </w:rPr>
        <w:t>ks, M</w:t>
      </w:r>
      <w:r w:rsidR="00C44B8F" w:rsidRPr="00CE6C53">
        <w:rPr>
          <w:rFonts w:ascii="Arial" w:hAnsi="Arial" w:cs="Arial"/>
          <w:sz w:val="18"/>
          <w:szCs w:val="18"/>
        </w:rPr>
        <w:t>arknad</w:t>
      </w:r>
      <w:r w:rsidR="008D66ED">
        <w:rPr>
          <w:rFonts w:ascii="Arial" w:hAnsi="Arial" w:cs="Arial"/>
          <w:sz w:val="18"/>
          <w:szCs w:val="18"/>
        </w:rPr>
        <w:t xml:space="preserve">schef </w:t>
      </w:r>
      <w:r w:rsidR="008D66ED">
        <w:rPr>
          <w:rFonts w:ascii="Arial" w:hAnsi="Arial" w:cs="Arial"/>
          <w:sz w:val="18"/>
          <w:szCs w:val="18"/>
        </w:rPr>
        <w:br/>
        <w:t>Telefon</w:t>
      </w:r>
      <w:r w:rsidR="00C44B8F" w:rsidRPr="00CE6C53">
        <w:rPr>
          <w:rFonts w:ascii="Arial" w:hAnsi="Arial" w:cs="Arial"/>
          <w:sz w:val="18"/>
          <w:szCs w:val="18"/>
        </w:rPr>
        <w:t xml:space="preserve">: </w:t>
      </w:r>
      <w:r w:rsidR="006A0931">
        <w:rPr>
          <w:rFonts w:ascii="Arial" w:hAnsi="Arial" w:cs="Arial"/>
          <w:sz w:val="18"/>
          <w:szCs w:val="18"/>
        </w:rPr>
        <w:t>0702-28 18 98</w:t>
      </w:r>
      <w:r w:rsidR="00C44B8F" w:rsidRPr="00CE6C53">
        <w:rPr>
          <w:rFonts w:ascii="Arial" w:hAnsi="Arial" w:cs="Arial"/>
          <w:sz w:val="18"/>
          <w:szCs w:val="18"/>
        </w:rPr>
        <w:br/>
        <w:t xml:space="preserve">e-post: </w:t>
      </w:r>
      <w:hyperlink r:id="rId8" w:history="1">
        <w:r w:rsidR="00C44B8F" w:rsidRPr="00CE6C53">
          <w:rPr>
            <w:rStyle w:val="Hyperlnk"/>
            <w:rFonts w:ascii="Arial" w:hAnsi="Arial" w:cs="Arial"/>
            <w:sz w:val="18"/>
            <w:szCs w:val="18"/>
          </w:rPr>
          <w:t>tomas.henriks@cliens.se</w:t>
        </w:r>
      </w:hyperlink>
      <w:r w:rsidR="008D66ED">
        <w:rPr>
          <w:rStyle w:val="Hyperlnk"/>
          <w:rFonts w:ascii="Arial" w:hAnsi="Arial" w:cs="Arial"/>
          <w:sz w:val="18"/>
          <w:szCs w:val="18"/>
        </w:rPr>
        <w:tab/>
      </w:r>
      <w:r w:rsidR="008D66ED">
        <w:rPr>
          <w:rStyle w:val="Hyperlnk"/>
          <w:rFonts w:ascii="Arial" w:hAnsi="Arial" w:cs="Arial"/>
          <w:sz w:val="18"/>
          <w:szCs w:val="18"/>
        </w:rPr>
        <w:br/>
        <w:t>www.cliens.se</w:t>
      </w:r>
    </w:p>
    <w:p w:rsidR="00C44B8F" w:rsidRPr="00CE6C53" w:rsidRDefault="00C44B8F">
      <w:pPr>
        <w:rPr>
          <w:rFonts w:ascii="Arial" w:hAnsi="Arial" w:cs="Arial"/>
          <w:sz w:val="18"/>
          <w:szCs w:val="18"/>
        </w:rPr>
      </w:pPr>
    </w:p>
    <w:p w:rsidR="008B1C20" w:rsidRPr="00CE6C53" w:rsidRDefault="00C44B8F">
      <w:pPr>
        <w:rPr>
          <w:rFonts w:ascii="Arial" w:hAnsi="Arial" w:cs="Arial"/>
          <w:sz w:val="18"/>
          <w:szCs w:val="18"/>
        </w:rPr>
      </w:pPr>
      <w:r w:rsidRPr="00CE6C53">
        <w:rPr>
          <w:rFonts w:ascii="Arial" w:hAnsi="Arial" w:cs="Arial"/>
          <w:b/>
          <w:sz w:val="18"/>
          <w:szCs w:val="18"/>
        </w:rPr>
        <w:t>Om Cliens</w:t>
      </w:r>
      <w:r w:rsidRPr="00CE6C53">
        <w:rPr>
          <w:rFonts w:ascii="Arial" w:hAnsi="Arial" w:cs="Arial"/>
          <w:sz w:val="18"/>
          <w:szCs w:val="18"/>
        </w:rPr>
        <w:br/>
      </w:r>
      <w:proofErr w:type="spellStart"/>
      <w:r w:rsidR="00901B5D">
        <w:rPr>
          <w:rFonts w:ascii="Arial" w:hAnsi="Arial" w:cs="Arial"/>
          <w:sz w:val="18"/>
          <w:szCs w:val="18"/>
        </w:rPr>
        <w:t>Cliens</w:t>
      </w:r>
      <w:proofErr w:type="spellEnd"/>
      <w:r w:rsidR="00464C88">
        <w:rPr>
          <w:rFonts w:ascii="Arial" w:hAnsi="Arial" w:cs="Arial"/>
          <w:sz w:val="18"/>
          <w:szCs w:val="18"/>
        </w:rPr>
        <w:t xml:space="preserve"> rankas</w:t>
      </w:r>
      <w:r w:rsidR="00901B5D">
        <w:rPr>
          <w:rFonts w:ascii="Arial" w:hAnsi="Arial" w:cs="Arial"/>
          <w:sz w:val="18"/>
          <w:szCs w:val="18"/>
        </w:rPr>
        <w:t xml:space="preserve"> </w:t>
      </w:r>
      <w:r w:rsidRPr="00CE6C53">
        <w:rPr>
          <w:rFonts w:ascii="Arial" w:hAnsi="Arial" w:cs="Arial"/>
          <w:sz w:val="18"/>
          <w:szCs w:val="18"/>
        </w:rPr>
        <w:t xml:space="preserve">som en av Sveriges ledande kapitalförvaltare och vår ambition är att genom aktiv kapitalförvaltning erbjuda institutionella och privata kunder ett långsiktigt mervärde. Cliens har i två decennier förvaltat kapital åt några av Sveriges största institutioner. </w:t>
      </w:r>
      <w:r w:rsidR="008D3BBA">
        <w:rPr>
          <w:rFonts w:ascii="Arial" w:hAnsi="Arial" w:cs="Arial"/>
          <w:sz w:val="18"/>
          <w:szCs w:val="18"/>
        </w:rPr>
        <w:t>Fonderna</w:t>
      </w:r>
      <w:r w:rsidRPr="00CE6C53">
        <w:rPr>
          <w:rFonts w:ascii="Arial" w:hAnsi="Arial" w:cs="Arial"/>
          <w:sz w:val="18"/>
          <w:szCs w:val="18"/>
        </w:rPr>
        <w:t xml:space="preserve"> Cliens Sverige, </w:t>
      </w:r>
      <w:r w:rsidR="00AE3860">
        <w:rPr>
          <w:rFonts w:ascii="Arial" w:hAnsi="Arial" w:cs="Arial"/>
          <w:sz w:val="18"/>
          <w:szCs w:val="18"/>
        </w:rPr>
        <w:t>Cliens Sverige Fokus,</w:t>
      </w:r>
      <w:r w:rsidR="00715270">
        <w:rPr>
          <w:rFonts w:ascii="Arial" w:hAnsi="Arial" w:cs="Arial"/>
          <w:sz w:val="18"/>
          <w:szCs w:val="18"/>
        </w:rPr>
        <w:t xml:space="preserve"> Cliens Småbolag,</w:t>
      </w:r>
      <w:r w:rsidR="00AE3860">
        <w:rPr>
          <w:rFonts w:ascii="Arial" w:hAnsi="Arial" w:cs="Arial"/>
          <w:sz w:val="18"/>
          <w:szCs w:val="18"/>
        </w:rPr>
        <w:t xml:space="preserve"> </w:t>
      </w:r>
      <w:r w:rsidRPr="00CE6C53">
        <w:rPr>
          <w:rFonts w:ascii="Arial" w:hAnsi="Arial" w:cs="Arial"/>
          <w:sz w:val="18"/>
          <w:szCs w:val="18"/>
        </w:rPr>
        <w:t xml:space="preserve">Cliens </w:t>
      </w:r>
      <w:proofErr w:type="spellStart"/>
      <w:r w:rsidRPr="00CE6C53">
        <w:rPr>
          <w:rFonts w:ascii="Arial" w:hAnsi="Arial" w:cs="Arial"/>
          <w:sz w:val="18"/>
          <w:szCs w:val="18"/>
        </w:rPr>
        <w:t>Mixfond</w:t>
      </w:r>
      <w:proofErr w:type="spellEnd"/>
      <w:r w:rsidRPr="00CE6C53">
        <w:rPr>
          <w:rFonts w:ascii="Arial" w:hAnsi="Arial" w:cs="Arial"/>
          <w:sz w:val="18"/>
          <w:szCs w:val="18"/>
        </w:rPr>
        <w:t xml:space="preserve"> och Cliens Räntefond Kort finns tillgängliga hos utvalda distributörer exempelvis Avanza, </w:t>
      </w:r>
      <w:proofErr w:type="spellStart"/>
      <w:r w:rsidRPr="00CE6C53">
        <w:rPr>
          <w:rFonts w:ascii="Arial" w:hAnsi="Arial" w:cs="Arial"/>
          <w:sz w:val="18"/>
          <w:szCs w:val="18"/>
        </w:rPr>
        <w:t>Nordnet</w:t>
      </w:r>
      <w:proofErr w:type="spellEnd"/>
      <w:r w:rsidRPr="00CE6C53">
        <w:rPr>
          <w:rFonts w:ascii="Arial" w:hAnsi="Arial" w:cs="Arial"/>
          <w:sz w:val="18"/>
          <w:szCs w:val="18"/>
        </w:rPr>
        <w:t>, Folksam,</w:t>
      </w:r>
      <w:r w:rsidR="0052199E">
        <w:rPr>
          <w:rFonts w:ascii="Arial" w:hAnsi="Arial" w:cs="Arial"/>
          <w:sz w:val="18"/>
          <w:szCs w:val="18"/>
        </w:rPr>
        <w:t xml:space="preserve"> SEB,</w:t>
      </w:r>
      <w:r w:rsidRPr="00CE6C53">
        <w:rPr>
          <w:rFonts w:ascii="Arial" w:hAnsi="Arial" w:cs="Arial"/>
          <w:sz w:val="18"/>
          <w:szCs w:val="18"/>
        </w:rPr>
        <w:t xml:space="preserve"> Skandia och Swedbank.</w:t>
      </w:r>
      <w:r w:rsidR="00B32708">
        <w:rPr>
          <w:rFonts w:ascii="Arial" w:hAnsi="Arial" w:cs="Arial"/>
          <w:sz w:val="18"/>
          <w:szCs w:val="18"/>
        </w:rPr>
        <w:t xml:space="preserve"> </w:t>
      </w:r>
      <w:bookmarkEnd w:id="0"/>
    </w:p>
    <w:sectPr w:rsidR="008B1C20" w:rsidRPr="00CE6C53" w:rsidSect="002B5DED">
      <w:headerReference w:type="default" r:id="rId9"/>
      <w:footerReference w:type="default" r:id="rId10"/>
      <w:pgSz w:w="11906" w:h="16838" w:code="9"/>
      <w:pgMar w:top="2268" w:right="2552" w:bottom="2268"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85" w:rsidRDefault="00D45085" w:rsidP="00E26077">
      <w:pPr>
        <w:spacing w:after="0" w:line="240" w:lineRule="auto"/>
      </w:pPr>
      <w:r>
        <w:separator/>
      </w:r>
    </w:p>
  </w:endnote>
  <w:endnote w:type="continuationSeparator" w:id="0">
    <w:p w:rsidR="00D45085" w:rsidRDefault="00D45085" w:rsidP="00E2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85" w:rsidRPr="00B32708" w:rsidRDefault="00D45085" w:rsidP="00CB74F5">
    <w:pPr>
      <w:pStyle w:val="Sidfot"/>
      <w:jc w:val="center"/>
      <w:rPr>
        <w:rFonts w:ascii="Gill Sans MT" w:hAnsi="Gill Sans MT"/>
        <w:color w:val="7F7F7F" w:themeColor="text1" w:themeTint="80"/>
        <w:sz w:val="18"/>
        <w:szCs w:val="18"/>
      </w:rPr>
    </w:pPr>
    <w:r w:rsidRPr="00B32708">
      <w:rPr>
        <w:rFonts w:ascii="Gill Sans MT" w:hAnsi="Gill Sans MT"/>
        <w:color w:val="0F243E" w:themeColor="text2" w:themeShade="80"/>
        <w:sz w:val="18"/>
        <w:szCs w:val="18"/>
      </w:rPr>
      <w:t xml:space="preserve">Cliens </w:t>
    </w:r>
    <w:r w:rsidRPr="00B32708">
      <w:rPr>
        <w:rFonts w:ascii="Gill Sans MT" w:hAnsi="Gill Sans MT"/>
        <w:color w:val="7F7F7F" w:themeColor="text1" w:themeTint="80"/>
        <w:sz w:val="18"/>
        <w:szCs w:val="18"/>
      </w:rPr>
      <w:t xml:space="preserve">Kapitalförvaltning AB | </w:t>
    </w:r>
    <w:r w:rsidR="00B32708">
      <w:rPr>
        <w:rFonts w:ascii="Gill Sans MT" w:hAnsi="Gill Sans MT"/>
        <w:color w:val="7F7F7F" w:themeColor="text1" w:themeTint="80"/>
        <w:sz w:val="18"/>
        <w:szCs w:val="18"/>
      </w:rPr>
      <w:t>Birger Jarlsgatan 33 | 111 45</w:t>
    </w:r>
    <w:r w:rsidRPr="00B32708">
      <w:rPr>
        <w:rFonts w:ascii="Gill Sans MT" w:hAnsi="Gill Sans MT"/>
        <w:color w:val="7F7F7F" w:themeColor="text1" w:themeTint="80"/>
        <w:sz w:val="18"/>
        <w:szCs w:val="18"/>
      </w:rPr>
      <w:t xml:space="preserve"> Stockholm</w:t>
    </w:r>
  </w:p>
  <w:p w:rsidR="00D45085" w:rsidRPr="00B32708" w:rsidRDefault="00D45085" w:rsidP="00CB74F5">
    <w:pPr>
      <w:pStyle w:val="Sidfot"/>
      <w:jc w:val="center"/>
      <w:rPr>
        <w:rFonts w:ascii="Gill Sans MT" w:hAnsi="Gill Sans MT"/>
        <w:sz w:val="18"/>
        <w:szCs w:val="18"/>
        <w:lang w:val="en-US"/>
      </w:rPr>
    </w:pPr>
    <w:r w:rsidRPr="00B32708">
      <w:rPr>
        <w:rFonts w:ascii="Gill Sans MT" w:hAnsi="Gill Sans MT"/>
        <w:color w:val="7F7F7F" w:themeColor="text1" w:themeTint="80"/>
        <w:sz w:val="18"/>
        <w:szCs w:val="18"/>
        <w:lang w:val="en-US"/>
      </w:rPr>
      <w:t xml:space="preserve">Tel: 08 – 506 503 90 | Fax: 08 – 506 503 99 | E-post: info@cliens.se | </w:t>
    </w:r>
    <w:r w:rsidRPr="00B32708">
      <w:rPr>
        <w:rFonts w:ascii="Gill Sans MT" w:hAnsi="Gill Sans MT"/>
        <w:color w:val="0F243E" w:themeColor="text2" w:themeShade="80"/>
        <w:sz w:val="18"/>
        <w:szCs w:val="18"/>
        <w:lang w:val="en-US"/>
      </w:rPr>
      <w:t>www.cliens.se</w:t>
    </w:r>
  </w:p>
  <w:p w:rsidR="00D45085" w:rsidRPr="00B32708" w:rsidRDefault="00D45085">
    <w:pPr>
      <w:pStyle w:val="Sidfot"/>
      <w:rPr>
        <w:rFonts w:ascii="Gill Sans MT" w:hAnsi="Gill Sans M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85" w:rsidRDefault="00D45085" w:rsidP="00E26077">
      <w:pPr>
        <w:spacing w:after="0" w:line="240" w:lineRule="auto"/>
      </w:pPr>
      <w:r>
        <w:separator/>
      </w:r>
    </w:p>
  </w:footnote>
  <w:footnote w:type="continuationSeparator" w:id="0">
    <w:p w:rsidR="00D45085" w:rsidRDefault="00D45085" w:rsidP="00E26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85" w:rsidRDefault="00D45085">
    <w:pPr>
      <w:pStyle w:val="Sidhuvud"/>
    </w:pPr>
    <w:r>
      <w:tab/>
    </w:r>
    <w:r>
      <w:rPr>
        <w:noProof/>
        <w:lang w:eastAsia="sv-SE"/>
      </w:rPr>
      <w:drawing>
        <wp:inline distT="0" distB="0" distL="0" distR="0" wp14:anchorId="13BBCE97" wp14:editId="26F13BF1">
          <wp:extent cx="1707765" cy="676275"/>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s-rgb.jpg"/>
                  <pic:cNvPicPr/>
                </pic:nvPicPr>
                <pic:blipFill>
                  <a:blip r:embed="rId1">
                    <a:extLst>
                      <a:ext uri="{28A0092B-C50C-407E-A947-70E740481C1C}">
                        <a14:useLocalDpi xmlns:a14="http://schemas.microsoft.com/office/drawing/2010/main" val="0"/>
                      </a:ext>
                    </a:extLst>
                  </a:blip>
                  <a:stretch>
                    <a:fillRect/>
                  </a:stretch>
                </pic:blipFill>
                <pic:spPr>
                  <a:xfrm>
                    <a:off x="0" y="0"/>
                    <a:ext cx="1707765" cy="67627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263E"/>
    <w:multiLevelType w:val="hybridMultilevel"/>
    <w:tmpl w:val="9F3C58F2"/>
    <w:lvl w:ilvl="0" w:tplc="80EED34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AF1193"/>
    <w:multiLevelType w:val="hybridMultilevel"/>
    <w:tmpl w:val="8F7E6E74"/>
    <w:lvl w:ilvl="0" w:tplc="9D9AB72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8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2"/>
    <w:rsid w:val="00003DE9"/>
    <w:rsid w:val="00042F49"/>
    <w:rsid w:val="00117604"/>
    <w:rsid w:val="00123972"/>
    <w:rsid w:val="00157161"/>
    <w:rsid w:val="00191052"/>
    <w:rsid w:val="001F4187"/>
    <w:rsid w:val="00205935"/>
    <w:rsid w:val="00215879"/>
    <w:rsid w:val="00291E5B"/>
    <w:rsid w:val="002A087F"/>
    <w:rsid w:val="002B0FC6"/>
    <w:rsid w:val="002B5DED"/>
    <w:rsid w:val="002C05FC"/>
    <w:rsid w:val="002F0FC4"/>
    <w:rsid w:val="003043F8"/>
    <w:rsid w:val="00314A4D"/>
    <w:rsid w:val="003B370D"/>
    <w:rsid w:val="003D01E4"/>
    <w:rsid w:val="004030FA"/>
    <w:rsid w:val="004229BF"/>
    <w:rsid w:val="0042575C"/>
    <w:rsid w:val="00440C1F"/>
    <w:rsid w:val="00464C88"/>
    <w:rsid w:val="00466D1C"/>
    <w:rsid w:val="004936DE"/>
    <w:rsid w:val="004B6842"/>
    <w:rsid w:val="004D51C2"/>
    <w:rsid w:val="004E1211"/>
    <w:rsid w:val="005171BC"/>
    <w:rsid w:val="0052199E"/>
    <w:rsid w:val="0055646B"/>
    <w:rsid w:val="00577511"/>
    <w:rsid w:val="005E329B"/>
    <w:rsid w:val="005F3927"/>
    <w:rsid w:val="005F5FB0"/>
    <w:rsid w:val="00652943"/>
    <w:rsid w:val="006831EA"/>
    <w:rsid w:val="006A0931"/>
    <w:rsid w:val="006B439C"/>
    <w:rsid w:val="006D0298"/>
    <w:rsid w:val="00715270"/>
    <w:rsid w:val="0073772E"/>
    <w:rsid w:val="00757052"/>
    <w:rsid w:val="0076408E"/>
    <w:rsid w:val="00780A0F"/>
    <w:rsid w:val="007D5DD2"/>
    <w:rsid w:val="0083034D"/>
    <w:rsid w:val="008B1C20"/>
    <w:rsid w:val="008B6A33"/>
    <w:rsid w:val="008C6AC5"/>
    <w:rsid w:val="008D3BBA"/>
    <w:rsid w:val="008D66ED"/>
    <w:rsid w:val="008E5A07"/>
    <w:rsid w:val="008F524B"/>
    <w:rsid w:val="00901B5D"/>
    <w:rsid w:val="009304F2"/>
    <w:rsid w:val="00946139"/>
    <w:rsid w:val="00961DBD"/>
    <w:rsid w:val="00A26E42"/>
    <w:rsid w:val="00A32E1D"/>
    <w:rsid w:val="00A4075D"/>
    <w:rsid w:val="00A41EAA"/>
    <w:rsid w:val="00A45466"/>
    <w:rsid w:val="00A516B5"/>
    <w:rsid w:val="00A730FA"/>
    <w:rsid w:val="00A806B3"/>
    <w:rsid w:val="00AB7B5E"/>
    <w:rsid w:val="00AD4A62"/>
    <w:rsid w:val="00AE3860"/>
    <w:rsid w:val="00AF448D"/>
    <w:rsid w:val="00B006FF"/>
    <w:rsid w:val="00B21D61"/>
    <w:rsid w:val="00B32708"/>
    <w:rsid w:val="00B4117B"/>
    <w:rsid w:val="00B556C3"/>
    <w:rsid w:val="00BD4D98"/>
    <w:rsid w:val="00C231D0"/>
    <w:rsid w:val="00C3264F"/>
    <w:rsid w:val="00C4328D"/>
    <w:rsid w:val="00C44B8F"/>
    <w:rsid w:val="00C47965"/>
    <w:rsid w:val="00C6420A"/>
    <w:rsid w:val="00C85ED3"/>
    <w:rsid w:val="00CB74F5"/>
    <w:rsid w:val="00CD4C22"/>
    <w:rsid w:val="00CE4A44"/>
    <w:rsid w:val="00CE6C53"/>
    <w:rsid w:val="00D27A14"/>
    <w:rsid w:val="00D34316"/>
    <w:rsid w:val="00D45085"/>
    <w:rsid w:val="00D97D02"/>
    <w:rsid w:val="00E26077"/>
    <w:rsid w:val="00E4221C"/>
    <w:rsid w:val="00E956E7"/>
    <w:rsid w:val="00ED1708"/>
    <w:rsid w:val="00F118D2"/>
    <w:rsid w:val="00F23A11"/>
    <w:rsid w:val="00F92023"/>
    <w:rsid w:val="00F97A39"/>
    <w:rsid w:val="00FD0E22"/>
    <w:rsid w:val="00FE3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1C20"/>
    <w:rPr>
      <w:color w:val="0000FF" w:themeColor="hyperlink"/>
      <w:u w:val="single"/>
    </w:rPr>
  </w:style>
  <w:style w:type="paragraph" w:styleId="Sidhuvud">
    <w:name w:val="header"/>
    <w:basedOn w:val="Normal"/>
    <w:link w:val="SidhuvudChar"/>
    <w:uiPriority w:val="99"/>
    <w:unhideWhenUsed/>
    <w:rsid w:val="00E260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6077"/>
  </w:style>
  <w:style w:type="paragraph" w:styleId="Sidfot">
    <w:name w:val="footer"/>
    <w:basedOn w:val="Normal"/>
    <w:link w:val="SidfotChar"/>
    <w:uiPriority w:val="99"/>
    <w:unhideWhenUsed/>
    <w:rsid w:val="00E260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6077"/>
  </w:style>
  <w:style w:type="paragraph" w:styleId="Ballongtext">
    <w:name w:val="Balloon Text"/>
    <w:basedOn w:val="Normal"/>
    <w:link w:val="BallongtextChar"/>
    <w:uiPriority w:val="99"/>
    <w:semiHidden/>
    <w:unhideWhenUsed/>
    <w:rsid w:val="00C432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328D"/>
    <w:rPr>
      <w:rFonts w:ascii="Tahoma" w:hAnsi="Tahoma" w:cs="Tahoma"/>
      <w:sz w:val="16"/>
      <w:szCs w:val="16"/>
    </w:rPr>
  </w:style>
  <w:style w:type="paragraph" w:styleId="Liststycke">
    <w:name w:val="List Paragraph"/>
    <w:basedOn w:val="Normal"/>
    <w:uiPriority w:val="34"/>
    <w:qFormat/>
    <w:rsid w:val="002B0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1C20"/>
    <w:rPr>
      <w:color w:val="0000FF" w:themeColor="hyperlink"/>
      <w:u w:val="single"/>
    </w:rPr>
  </w:style>
  <w:style w:type="paragraph" w:styleId="Sidhuvud">
    <w:name w:val="header"/>
    <w:basedOn w:val="Normal"/>
    <w:link w:val="SidhuvudChar"/>
    <w:uiPriority w:val="99"/>
    <w:unhideWhenUsed/>
    <w:rsid w:val="00E260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6077"/>
  </w:style>
  <w:style w:type="paragraph" w:styleId="Sidfot">
    <w:name w:val="footer"/>
    <w:basedOn w:val="Normal"/>
    <w:link w:val="SidfotChar"/>
    <w:uiPriority w:val="99"/>
    <w:unhideWhenUsed/>
    <w:rsid w:val="00E260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6077"/>
  </w:style>
  <w:style w:type="paragraph" w:styleId="Ballongtext">
    <w:name w:val="Balloon Text"/>
    <w:basedOn w:val="Normal"/>
    <w:link w:val="BallongtextChar"/>
    <w:uiPriority w:val="99"/>
    <w:semiHidden/>
    <w:unhideWhenUsed/>
    <w:rsid w:val="00C432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328D"/>
    <w:rPr>
      <w:rFonts w:ascii="Tahoma" w:hAnsi="Tahoma" w:cs="Tahoma"/>
      <w:sz w:val="16"/>
      <w:szCs w:val="16"/>
    </w:rPr>
  </w:style>
  <w:style w:type="paragraph" w:styleId="Liststycke">
    <w:name w:val="List Paragraph"/>
    <w:basedOn w:val="Normal"/>
    <w:uiPriority w:val="34"/>
    <w:qFormat/>
    <w:rsid w:val="002B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enriks@clien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A-Sec Outsourcing AB</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Henriks</dc:creator>
  <cp:lastModifiedBy>Tomas Henriks</cp:lastModifiedBy>
  <cp:revision>2</cp:revision>
  <cp:lastPrinted>2017-01-02T10:58:00Z</cp:lastPrinted>
  <dcterms:created xsi:type="dcterms:W3CDTF">2017-01-02T11:08:00Z</dcterms:created>
  <dcterms:modified xsi:type="dcterms:W3CDTF">2017-01-02T11:08:00Z</dcterms:modified>
</cp:coreProperties>
</file>