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0E970" w14:textId="09A51876" w:rsidR="00CD0FDC" w:rsidRDefault="00EE27EA" w:rsidP="005E6DF6">
      <w:pPr>
        <w:pStyle w:val="txtm"/>
        <w:shd w:val="clear" w:color="auto" w:fill="FFFFFF"/>
        <w:spacing w:before="0" w:beforeAutospacing="0" w:after="0" w:afterAutospacing="0" w:line="400" w:lineRule="exact"/>
        <w:rPr>
          <w:rFonts w:asciiTheme="majorHAnsi" w:eastAsia="MS Mincho" w:hAnsiTheme="majorHAnsi" w:cstheme="majorHAnsi"/>
          <w:b/>
          <w:snapToGrid w:val="0"/>
          <w:sz w:val="26"/>
          <w:szCs w:val="26"/>
          <w:lang w:eastAsia="ja-JP"/>
        </w:rPr>
      </w:pPr>
      <w:r w:rsidRPr="00EE27EA">
        <w:rPr>
          <w:rFonts w:asciiTheme="majorHAnsi" w:eastAsia="Meiryo" w:hAnsiTheme="majorHAnsi" w:cstheme="majorHAnsi"/>
          <w:noProof/>
          <w:snapToGrid w:val="0"/>
          <w:color w:val="000000"/>
          <w:lang w:eastAsia="ja-JP"/>
        </w:rPr>
        <w:drawing>
          <wp:anchor distT="0" distB="0" distL="114300" distR="114300" simplePos="0" relativeHeight="251658752" behindDoc="0" locked="0" layoutInCell="1" allowOverlap="1" wp14:anchorId="32AC0357" wp14:editId="42309EA5">
            <wp:simplePos x="0" y="0"/>
            <wp:positionH relativeFrom="column">
              <wp:posOffset>4445</wp:posOffset>
            </wp:positionH>
            <wp:positionV relativeFrom="paragraph">
              <wp:posOffset>-5019675</wp:posOffset>
            </wp:positionV>
            <wp:extent cx="3519450" cy="4514850"/>
            <wp:effectExtent l="0" t="0" r="5080" b="0"/>
            <wp:wrapNone/>
            <wp:docPr id="4" name="図 4" descr="\\JPEFLSV4.apo.epson.net\Pub0033\102国内広報\◆作業フォルダ◆終了後、必要なデータだけを適切なフォルダに移動\広報企画チーム\村松（一時保管）\☆作業中リリース\Top100イノベーター\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EFLSV4.apo.epson.net\Pub0033\102国内広報\◆作業フォルダ◆終了後、必要なデータだけを適切なフォルダに移動\広報企画チーム\村松（一時保管）\☆作業中リリース\Top100イノベーター\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1803" cy="45178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1492" w:rsidRPr="00ED1492">
        <w:rPr>
          <w:rFonts w:asciiTheme="majorHAnsi" w:eastAsia="MS Mincho" w:hAnsiTheme="majorHAnsi" w:cstheme="majorHAnsi"/>
          <w:b/>
          <w:snapToGrid w:val="0"/>
          <w:sz w:val="26"/>
          <w:szCs w:val="26"/>
          <w:lang w:eastAsia="ja-JP"/>
        </w:rPr>
        <w:t>Epson Named Among T</w:t>
      </w:r>
      <w:r w:rsidR="002540E7">
        <w:rPr>
          <w:rFonts w:asciiTheme="majorHAnsi" w:eastAsia="MS Mincho" w:hAnsiTheme="majorHAnsi" w:cstheme="majorHAnsi"/>
          <w:b/>
          <w:snapToGrid w:val="0"/>
          <w:sz w:val="26"/>
          <w:szCs w:val="26"/>
          <w:lang w:eastAsia="ja-JP"/>
        </w:rPr>
        <w:t>op 100 Global Innovators f</w:t>
      </w:r>
      <w:r w:rsidR="002540E7" w:rsidRPr="00EA4704">
        <w:rPr>
          <w:rFonts w:asciiTheme="majorHAnsi" w:eastAsia="MS Mincho" w:hAnsiTheme="majorHAnsi" w:cstheme="majorHAnsi"/>
          <w:b/>
          <w:snapToGrid w:val="0"/>
          <w:sz w:val="26"/>
          <w:szCs w:val="26"/>
          <w:lang w:eastAsia="ja-JP"/>
        </w:rPr>
        <w:t>or Eigh</w:t>
      </w:r>
      <w:r w:rsidR="00ED1492" w:rsidRPr="00EA4704">
        <w:rPr>
          <w:rFonts w:asciiTheme="majorHAnsi" w:eastAsia="MS Mincho" w:hAnsiTheme="majorHAnsi" w:cstheme="majorHAnsi"/>
          <w:b/>
          <w:snapToGrid w:val="0"/>
          <w:sz w:val="26"/>
          <w:szCs w:val="26"/>
          <w:lang w:eastAsia="ja-JP"/>
        </w:rPr>
        <w:t xml:space="preserve">th </w:t>
      </w:r>
      <w:r w:rsidR="00ED1492" w:rsidRPr="00ED1492">
        <w:rPr>
          <w:rFonts w:asciiTheme="majorHAnsi" w:eastAsia="MS Mincho" w:hAnsiTheme="majorHAnsi" w:cstheme="majorHAnsi"/>
          <w:b/>
          <w:snapToGrid w:val="0"/>
          <w:sz w:val="26"/>
          <w:szCs w:val="26"/>
          <w:lang w:eastAsia="ja-JP"/>
        </w:rPr>
        <w:t>Consecutive Year</w:t>
      </w:r>
    </w:p>
    <w:p w14:paraId="1066B31A" w14:textId="3DE2D5CB" w:rsidR="00EE27EA" w:rsidRDefault="00EE27EA" w:rsidP="005E6DF6">
      <w:pPr>
        <w:pStyle w:val="txtm"/>
        <w:shd w:val="clear" w:color="auto" w:fill="FFFFFF"/>
        <w:spacing w:before="0" w:beforeAutospacing="0" w:after="0" w:afterAutospacing="0" w:line="400" w:lineRule="exact"/>
        <w:rPr>
          <w:rFonts w:asciiTheme="majorHAnsi" w:eastAsia="MS Mincho" w:hAnsiTheme="majorHAnsi" w:cstheme="majorHAnsi"/>
          <w:b/>
          <w:snapToGrid w:val="0"/>
          <w:sz w:val="26"/>
          <w:szCs w:val="26"/>
          <w:lang w:eastAsia="ja-JP"/>
        </w:rPr>
      </w:pPr>
      <w:r w:rsidRPr="00EE27EA">
        <w:rPr>
          <w:rFonts w:asciiTheme="majorHAnsi" w:eastAsia="Meiryo" w:hAnsiTheme="majorHAnsi" w:cstheme="majorHAnsi"/>
          <w:noProof/>
          <w:snapToGrid w:val="0"/>
          <w:color w:val="000000"/>
          <w:lang w:eastAsia="ja-JP"/>
        </w:rPr>
        <w:drawing>
          <wp:anchor distT="0" distB="0" distL="114300" distR="114300" simplePos="0" relativeHeight="251665920" behindDoc="0" locked="0" layoutInCell="1" allowOverlap="1" wp14:anchorId="42866788" wp14:editId="6CC72002">
            <wp:simplePos x="0" y="0"/>
            <wp:positionH relativeFrom="column">
              <wp:posOffset>1880235</wp:posOffset>
            </wp:positionH>
            <wp:positionV relativeFrom="paragraph">
              <wp:posOffset>62865</wp:posOffset>
            </wp:positionV>
            <wp:extent cx="2338705" cy="3000375"/>
            <wp:effectExtent l="0" t="0" r="4445" b="9525"/>
            <wp:wrapNone/>
            <wp:docPr id="3" name="図 3" descr="\\JPEFLSV4.apo.epson.net\Pub0033\102国内広報\◆作業フォルダ◆終了後、必要なデータだけを適切なフォルダに移動\広報企画チーム\村松（一時保管）\☆作業中リリース\Top100イノベーター\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FLSV4.apo.epson.net\Pub0033\102国内広報\◆作業フォルダ◆終了後、必要なデータだけを適切なフォルダに移動\広報企画チーム\村松（一時保管）\☆作業中リリース\Top100イノベーター\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8705" cy="300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EF73A" w14:textId="1B89E1B3" w:rsidR="003F0A9D" w:rsidRDefault="003F0A9D" w:rsidP="005E6DF6">
      <w:pPr>
        <w:pStyle w:val="txtm"/>
        <w:shd w:val="clear" w:color="auto" w:fill="FFFFFF"/>
        <w:spacing w:before="0" w:beforeAutospacing="0" w:after="0" w:afterAutospacing="0" w:line="400" w:lineRule="exact"/>
        <w:rPr>
          <w:rFonts w:asciiTheme="majorHAnsi" w:eastAsia="Meiryo" w:hAnsiTheme="majorHAnsi" w:cstheme="majorHAnsi"/>
          <w:snapToGrid w:val="0"/>
          <w:color w:val="000000"/>
          <w:lang w:eastAsia="ja-JP"/>
        </w:rPr>
      </w:pPr>
    </w:p>
    <w:p w14:paraId="67670ADD" w14:textId="58BB2359" w:rsidR="00E94D63" w:rsidRDefault="00E94D63" w:rsidP="005E6DF6">
      <w:pPr>
        <w:pStyle w:val="txtm"/>
        <w:shd w:val="clear" w:color="auto" w:fill="FFFFFF"/>
        <w:spacing w:before="0" w:beforeAutospacing="0" w:after="0" w:afterAutospacing="0" w:line="400" w:lineRule="exact"/>
        <w:rPr>
          <w:rFonts w:asciiTheme="majorHAnsi" w:eastAsia="Meiryo" w:hAnsiTheme="majorHAnsi" w:cstheme="majorHAnsi"/>
          <w:snapToGrid w:val="0"/>
          <w:color w:val="000000"/>
          <w:lang w:eastAsia="ja-JP"/>
        </w:rPr>
      </w:pPr>
    </w:p>
    <w:p w14:paraId="77189EFE" w14:textId="178E64F2" w:rsidR="00E94D63" w:rsidRDefault="00E94D63" w:rsidP="005E6DF6">
      <w:pPr>
        <w:pStyle w:val="txtm"/>
        <w:shd w:val="clear" w:color="auto" w:fill="FFFFFF"/>
        <w:spacing w:before="0" w:beforeAutospacing="0" w:after="0" w:afterAutospacing="0" w:line="400" w:lineRule="exact"/>
        <w:rPr>
          <w:rFonts w:asciiTheme="majorHAnsi" w:eastAsia="Meiryo" w:hAnsiTheme="majorHAnsi" w:cstheme="majorHAnsi"/>
          <w:snapToGrid w:val="0"/>
          <w:color w:val="000000"/>
          <w:lang w:eastAsia="ja-JP"/>
        </w:rPr>
      </w:pPr>
    </w:p>
    <w:p w14:paraId="4CC352BB" w14:textId="7C49C053" w:rsidR="00EE27EA" w:rsidRDefault="00EE27EA" w:rsidP="005E6DF6">
      <w:pPr>
        <w:pStyle w:val="txtm"/>
        <w:shd w:val="clear" w:color="auto" w:fill="FFFFFF"/>
        <w:spacing w:before="0" w:beforeAutospacing="0" w:after="0" w:afterAutospacing="0" w:line="400" w:lineRule="exact"/>
        <w:rPr>
          <w:rFonts w:asciiTheme="majorHAnsi" w:eastAsia="Meiryo" w:hAnsiTheme="majorHAnsi" w:cstheme="majorHAnsi"/>
          <w:snapToGrid w:val="0"/>
          <w:color w:val="000000"/>
          <w:lang w:eastAsia="ja-JP"/>
        </w:rPr>
      </w:pPr>
    </w:p>
    <w:p w14:paraId="34641BAD" w14:textId="77777777" w:rsidR="00EE27EA" w:rsidRDefault="00EE27EA" w:rsidP="005E6DF6">
      <w:pPr>
        <w:pStyle w:val="txtm"/>
        <w:shd w:val="clear" w:color="auto" w:fill="FFFFFF"/>
        <w:spacing w:before="0" w:beforeAutospacing="0" w:after="0" w:afterAutospacing="0" w:line="400" w:lineRule="exact"/>
        <w:rPr>
          <w:rFonts w:asciiTheme="majorHAnsi" w:eastAsia="Meiryo" w:hAnsiTheme="majorHAnsi" w:cstheme="majorHAnsi"/>
          <w:snapToGrid w:val="0"/>
          <w:color w:val="000000"/>
          <w:lang w:eastAsia="ja-JP"/>
        </w:rPr>
      </w:pPr>
    </w:p>
    <w:p w14:paraId="069866E5" w14:textId="216EC2F0" w:rsidR="00E94D63" w:rsidRDefault="00E94D63" w:rsidP="005E6DF6">
      <w:pPr>
        <w:pStyle w:val="txtm"/>
        <w:shd w:val="clear" w:color="auto" w:fill="FFFFFF"/>
        <w:spacing w:before="0" w:beforeAutospacing="0" w:after="0" w:afterAutospacing="0" w:line="400" w:lineRule="exact"/>
        <w:rPr>
          <w:rFonts w:asciiTheme="majorHAnsi" w:eastAsia="Meiryo" w:hAnsiTheme="majorHAnsi" w:cstheme="majorHAnsi"/>
          <w:snapToGrid w:val="0"/>
          <w:color w:val="000000"/>
          <w:lang w:eastAsia="ja-JP"/>
        </w:rPr>
      </w:pPr>
    </w:p>
    <w:p w14:paraId="1FB012F8" w14:textId="77777777" w:rsidR="00E94D63" w:rsidRDefault="00E94D63" w:rsidP="005E6DF6">
      <w:pPr>
        <w:pStyle w:val="txtm"/>
        <w:shd w:val="clear" w:color="auto" w:fill="FFFFFF"/>
        <w:spacing w:before="0" w:beforeAutospacing="0" w:after="0" w:afterAutospacing="0" w:line="400" w:lineRule="exact"/>
        <w:rPr>
          <w:rFonts w:asciiTheme="majorHAnsi" w:eastAsia="Meiryo" w:hAnsiTheme="majorHAnsi" w:cstheme="majorHAnsi"/>
          <w:snapToGrid w:val="0"/>
          <w:color w:val="000000"/>
          <w:lang w:eastAsia="ja-JP"/>
        </w:rPr>
      </w:pPr>
    </w:p>
    <w:p w14:paraId="40D47B47" w14:textId="1C74396C" w:rsidR="00E94D63" w:rsidRDefault="00E94D63" w:rsidP="005E6DF6">
      <w:pPr>
        <w:pStyle w:val="txtm"/>
        <w:shd w:val="clear" w:color="auto" w:fill="FFFFFF"/>
        <w:spacing w:before="0" w:beforeAutospacing="0" w:after="0" w:afterAutospacing="0" w:line="400" w:lineRule="exact"/>
        <w:rPr>
          <w:rFonts w:asciiTheme="majorHAnsi" w:eastAsia="Meiryo" w:hAnsiTheme="majorHAnsi" w:cstheme="majorHAnsi"/>
          <w:snapToGrid w:val="0"/>
          <w:color w:val="000000"/>
          <w:lang w:eastAsia="ja-JP"/>
        </w:rPr>
      </w:pPr>
    </w:p>
    <w:p w14:paraId="328A1BB3" w14:textId="0E4D2738" w:rsidR="00E94D63" w:rsidRDefault="00E94D63" w:rsidP="005E6DF6">
      <w:pPr>
        <w:pStyle w:val="txtm"/>
        <w:shd w:val="clear" w:color="auto" w:fill="FFFFFF"/>
        <w:spacing w:before="0" w:beforeAutospacing="0" w:after="0" w:afterAutospacing="0" w:line="400" w:lineRule="exact"/>
        <w:rPr>
          <w:rFonts w:asciiTheme="majorHAnsi" w:eastAsia="Meiryo" w:hAnsiTheme="majorHAnsi" w:cstheme="majorHAnsi"/>
          <w:snapToGrid w:val="0"/>
          <w:color w:val="000000"/>
          <w:lang w:eastAsia="ja-JP"/>
        </w:rPr>
      </w:pPr>
    </w:p>
    <w:p w14:paraId="63E83772" w14:textId="4C644AA5" w:rsidR="00EE27EA" w:rsidRDefault="00EE27EA" w:rsidP="005E6DF6">
      <w:pPr>
        <w:pStyle w:val="txtm"/>
        <w:shd w:val="clear" w:color="auto" w:fill="FFFFFF"/>
        <w:spacing w:before="0" w:beforeAutospacing="0" w:after="0" w:afterAutospacing="0" w:line="400" w:lineRule="exact"/>
        <w:rPr>
          <w:rFonts w:asciiTheme="majorHAnsi" w:eastAsia="Meiryo" w:hAnsiTheme="majorHAnsi" w:cstheme="majorHAnsi"/>
          <w:snapToGrid w:val="0"/>
          <w:color w:val="000000"/>
          <w:lang w:eastAsia="ja-JP"/>
        </w:rPr>
      </w:pPr>
    </w:p>
    <w:p w14:paraId="3E908D15" w14:textId="77777777" w:rsidR="001352E3" w:rsidRDefault="001352E3" w:rsidP="005E6DF6">
      <w:pPr>
        <w:pStyle w:val="txtm"/>
        <w:shd w:val="clear" w:color="auto" w:fill="FFFFFF"/>
        <w:spacing w:before="0" w:beforeAutospacing="0" w:after="0" w:afterAutospacing="0" w:line="400" w:lineRule="exact"/>
        <w:rPr>
          <w:rFonts w:asciiTheme="majorHAnsi" w:eastAsia="Meiryo" w:hAnsiTheme="majorHAnsi" w:cstheme="majorHAnsi"/>
          <w:snapToGrid w:val="0"/>
          <w:color w:val="000000"/>
          <w:lang w:eastAsia="ja-JP"/>
        </w:rPr>
      </w:pPr>
    </w:p>
    <w:p w14:paraId="2C798C1A" w14:textId="5221BC88" w:rsidR="005F56DA" w:rsidRPr="00EA4704" w:rsidRDefault="005F56DA" w:rsidP="005F56DA">
      <w:pPr>
        <w:pStyle w:val="txtm"/>
        <w:shd w:val="clear" w:color="auto" w:fill="FFFFFF"/>
        <w:spacing w:before="0" w:beforeAutospacing="0" w:after="0" w:afterAutospacing="0" w:line="400" w:lineRule="exact"/>
        <w:rPr>
          <w:rFonts w:asciiTheme="majorHAnsi" w:eastAsia="Meiryo" w:hAnsiTheme="majorHAnsi" w:cstheme="majorHAnsi"/>
          <w:snapToGrid w:val="0"/>
          <w:lang w:eastAsia="ja-JP"/>
        </w:rPr>
      </w:pPr>
      <w:r w:rsidRPr="00034D51">
        <w:rPr>
          <w:rFonts w:asciiTheme="majorHAnsi" w:eastAsia="Meiryo" w:hAnsiTheme="majorHAnsi" w:cstheme="majorHAnsi"/>
          <w:snapToGrid w:val="0"/>
          <w:color w:val="000000"/>
          <w:lang w:eastAsia="ja-JP"/>
        </w:rPr>
        <w:t xml:space="preserve">- TOKYO, Japan, </w:t>
      </w:r>
      <w:r>
        <w:rPr>
          <w:rFonts w:asciiTheme="majorHAnsi" w:eastAsia="Meiryo" w:hAnsiTheme="majorHAnsi" w:cstheme="majorHAnsi" w:hint="eastAsia"/>
          <w:snapToGrid w:val="0"/>
          <w:color w:val="000000"/>
          <w:lang w:eastAsia="ja-JP"/>
        </w:rPr>
        <w:t>January</w:t>
      </w:r>
      <w:r w:rsidRPr="00EA4704">
        <w:rPr>
          <w:rFonts w:asciiTheme="majorHAnsi" w:eastAsia="Meiryo" w:hAnsiTheme="majorHAnsi" w:cstheme="majorHAnsi"/>
          <w:snapToGrid w:val="0"/>
          <w:lang w:eastAsia="ja-JP"/>
        </w:rPr>
        <w:t xml:space="preserve"> </w:t>
      </w:r>
      <w:r w:rsidR="00F14A81" w:rsidRPr="00EA4704">
        <w:rPr>
          <w:rFonts w:asciiTheme="majorHAnsi" w:eastAsia="Meiryo" w:hAnsiTheme="majorHAnsi" w:cstheme="majorHAnsi" w:hint="eastAsia"/>
          <w:snapToGrid w:val="0"/>
          <w:lang w:eastAsia="ja-JP"/>
        </w:rPr>
        <w:t>23</w:t>
      </w:r>
      <w:r w:rsidRPr="00EA4704">
        <w:rPr>
          <w:rFonts w:asciiTheme="majorHAnsi" w:eastAsia="Meiryo" w:hAnsiTheme="majorHAnsi" w:cstheme="majorHAnsi"/>
          <w:snapToGrid w:val="0"/>
          <w:lang w:eastAsia="ja-JP"/>
        </w:rPr>
        <w:t>, 201</w:t>
      </w:r>
      <w:r w:rsidR="00F14A81" w:rsidRPr="00EA4704">
        <w:rPr>
          <w:rFonts w:asciiTheme="majorHAnsi" w:eastAsia="Meiryo" w:hAnsiTheme="majorHAnsi" w:cstheme="majorHAnsi" w:hint="eastAsia"/>
          <w:snapToGrid w:val="0"/>
          <w:lang w:eastAsia="ja-JP"/>
        </w:rPr>
        <w:t>9</w:t>
      </w:r>
      <w:r w:rsidRPr="00EA4704">
        <w:rPr>
          <w:rFonts w:asciiTheme="majorHAnsi" w:eastAsia="Meiryo" w:hAnsiTheme="majorHAnsi" w:cstheme="majorHAnsi"/>
          <w:snapToGrid w:val="0"/>
          <w:lang w:eastAsia="ja-JP"/>
        </w:rPr>
        <w:t xml:space="preserve"> –</w:t>
      </w:r>
    </w:p>
    <w:p w14:paraId="775571BF" w14:textId="77777777" w:rsidR="00E94D63" w:rsidRPr="00EA4704" w:rsidRDefault="00E94D63" w:rsidP="005E6DF6">
      <w:pPr>
        <w:pStyle w:val="txtm"/>
        <w:shd w:val="clear" w:color="auto" w:fill="FFFFFF"/>
        <w:spacing w:before="0" w:beforeAutospacing="0" w:after="0" w:afterAutospacing="0" w:line="400" w:lineRule="exact"/>
        <w:rPr>
          <w:rFonts w:asciiTheme="majorHAnsi" w:eastAsia="Meiryo" w:hAnsiTheme="majorHAnsi" w:cstheme="majorHAnsi"/>
          <w:snapToGrid w:val="0"/>
          <w:lang w:eastAsia="ja-JP"/>
        </w:rPr>
      </w:pPr>
    </w:p>
    <w:p w14:paraId="167443F4" w14:textId="33FE76E4" w:rsidR="008114BE" w:rsidRDefault="003F0A9D" w:rsidP="008114BE">
      <w:pPr>
        <w:pStyle w:val="txtm"/>
        <w:shd w:val="clear" w:color="auto" w:fill="FFFFFF"/>
        <w:spacing w:before="0" w:beforeAutospacing="0" w:after="0" w:afterAutospacing="0"/>
        <w:rPr>
          <w:rFonts w:asciiTheme="majorHAnsi" w:hAnsiTheme="majorHAnsi" w:cstheme="majorHAnsi"/>
          <w:snapToGrid w:val="0"/>
          <w:shd w:val="clear" w:color="auto" w:fill="FFFFFF"/>
          <w:lang w:eastAsia="ja-JP"/>
        </w:rPr>
      </w:pPr>
      <w:r w:rsidRPr="00EA4704">
        <w:rPr>
          <w:rFonts w:asciiTheme="majorHAnsi" w:hAnsiTheme="majorHAnsi" w:cstheme="majorHAnsi"/>
          <w:b/>
          <w:noProof/>
          <w:snapToGrid w:val="0"/>
          <w:shd w:val="clear" w:color="auto" w:fill="FFFFFF"/>
          <w:lang w:eastAsia="ja-JP"/>
        </w:rPr>
        <mc:AlternateContent>
          <mc:Choice Requires="wps">
            <w:drawing>
              <wp:anchor distT="45720" distB="45720" distL="114300" distR="114300" simplePos="0" relativeHeight="251659776" behindDoc="0" locked="0" layoutInCell="1" allowOverlap="1" wp14:anchorId="5827D78B" wp14:editId="645D803C">
                <wp:simplePos x="0" y="0"/>
                <wp:positionH relativeFrom="column">
                  <wp:posOffset>7620</wp:posOffset>
                </wp:positionH>
                <wp:positionV relativeFrom="paragraph">
                  <wp:posOffset>755650</wp:posOffset>
                </wp:positionV>
                <wp:extent cx="5695950" cy="385445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854450"/>
                        </a:xfrm>
                        <a:prstGeom prst="rect">
                          <a:avLst/>
                        </a:prstGeom>
                        <a:solidFill>
                          <a:srgbClr val="FFFFFF"/>
                        </a:solidFill>
                        <a:ln w="9525">
                          <a:solidFill>
                            <a:srgbClr val="000000"/>
                          </a:solidFill>
                          <a:miter lim="800000"/>
                          <a:headEnd/>
                          <a:tailEnd/>
                        </a:ln>
                      </wps:spPr>
                      <wps:txbx>
                        <w:txbxContent>
                          <w:p w14:paraId="5449957F" w14:textId="3A3FB34F" w:rsidR="003F0A9D" w:rsidRPr="003F0A9D" w:rsidRDefault="003F0A9D" w:rsidP="003F0A9D">
                            <w:pPr>
                              <w:pStyle w:val="txtm"/>
                              <w:shd w:val="clear" w:color="auto" w:fill="FFFFFF"/>
                              <w:spacing w:before="0" w:beforeAutospacing="0" w:after="0" w:afterAutospacing="0"/>
                              <w:rPr>
                                <w:rFonts w:asciiTheme="majorHAnsi" w:hAnsiTheme="majorHAnsi" w:cstheme="majorHAnsi"/>
                                <w:b/>
                                <w:snapToGrid w:val="0"/>
                                <w:shd w:val="clear" w:color="auto" w:fill="FFFFFF"/>
                                <w:lang w:eastAsia="ja-JP"/>
                              </w:rPr>
                            </w:pPr>
                            <w:r w:rsidRPr="003F0A9D">
                              <w:rPr>
                                <w:rFonts w:asciiTheme="majorHAnsi" w:hAnsiTheme="majorHAnsi" w:cstheme="majorHAnsi"/>
                                <w:b/>
                                <w:snapToGrid w:val="0"/>
                                <w:shd w:val="clear" w:color="auto" w:fill="FFFFFF"/>
                                <w:lang w:eastAsia="ja-JP"/>
                              </w:rPr>
                              <w:t>Reasons for selection (cited by Clarivate Analytics)</w:t>
                            </w:r>
                          </w:p>
                          <w:p w14:paraId="6EC2531C" w14:textId="77777777" w:rsidR="007D3CD8" w:rsidRDefault="007D3CD8" w:rsidP="007D3CD8">
                            <w:pPr>
                              <w:rPr>
                                <w:rFonts w:cs="Times New Roman"/>
                                <w:kern w:val="0"/>
                                <w:sz w:val="22"/>
                                <w:szCs w:val="22"/>
                              </w:rPr>
                            </w:pPr>
                          </w:p>
                          <w:p w14:paraId="2FFB42D2" w14:textId="0F4A31C8" w:rsidR="007D3CD8" w:rsidRPr="007D3CD8" w:rsidRDefault="007D3CD8" w:rsidP="007D3CD8">
                            <w:pPr>
                              <w:rPr>
                                <w:rFonts w:asciiTheme="majorHAnsi" w:hAnsiTheme="majorHAnsi" w:cstheme="majorHAnsi"/>
                                <w:sz w:val="24"/>
                                <w:szCs w:val="24"/>
                                <w:lang w:val="en-GB"/>
                              </w:rPr>
                            </w:pPr>
                            <w:r w:rsidRPr="007D3CD8">
                              <w:rPr>
                                <w:rFonts w:asciiTheme="majorHAnsi" w:hAnsiTheme="majorHAnsi" w:cstheme="majorHAnsi"/>
                                <w:sz w:val="24"/>
                                <w:szCs w:val="24"/>
                                <w:lang w:val="en-GB"/>
                              </w:rPr>
                              <w:t>Seiko Epson is again recognised this year as one of the 2018-19 Derw</w:t>
                            </w:r>
                            <w:r w:rsidR="001352E3">
                              <w:rPr>
                                <w:rFonts w:asciiTheme="majorHAnsi" w:hAnsiTheme="majorHAnsi" w:cstheme="majorHAnsi"/>
                                <w:sz w:val="24"/>
                                <w:szCs w:val="24"/>
                                <w:lang w:val="en-GB"/>
                              </w:rPr>
                              <w:t>ent Top 100 Global Innovators. </w:t>
                            </w:r>
                            <w:r w:rsidRPr="007D3CD8">
                              <w:rPr>
                                <w:rFonts w:asciiTheme="majorHAnsi" w:hAnsiTheme="majorHAnsi" w:cstheme="majorHAnsi"/>
                                <w:sz w:val="24"/>
                                <w:szCs w:val="24"/>
                                <w:lang w:val="en-GB"/>
                              </w:rPr>
                              <w:t>They are also amongst the best of the best being one of only 35 organizations to have been recognised for the eighth year in a row since the inception of the prog</w:t>
                            </w:r>
                            <w:r w:rsidR="001352E3">
                              <w:rPr>
                                <w:rFonts w:asciiTheme="majorHAnsi" w:hAnsiTheme="majorHAnsi" w:cstheme="majorHAnsi"/>
                                <w:sz w:val="24"/>
                                <w:szCs w:val="24"/>
                                <w:lang w:val="en-GB"/>
                              </w:rPr>
                              <w:t>ram in 2011. </w:t>
                            </w:r>
                            <w:r w:rsidRPr="007D3CD8">
                              <w:rPr>
                                <w:rFonts w:asciiTheme="majorHAnsi" w:hAnsiTheme="majorHAnsi" w:cstheme="majorHAnsi"/>
                                <w:sz w:val="24"/>
                                <w:szCs w:val="24"/>
                                <w:lang w:val="en-GB"/>
                              </w:rPr>
                              <w:t>These innovators exhibit consistently strong performance in successfully obtaining rights to their innovation, seeking wide protection and global markets for potential products and services based on that innovation and are recognized by their peers as creating leading innovation for others to build on.</w:t>
                            </w:r>
                          </w:p>
                          <w:p w14:paraId="7904D7E6" w14:textId="4A81431C" w:rsidR="007D3CD8" w:rsidRPr="007D3CD8" w:rsidRDefault="007D3CD8" w:rsidP="007D3CD8">
                            <w:pPr>
                              <w:rPr>
                                <w:rFonts w:asciiTheme="majorHAnsi" w:hAnsiTheme="majorHAnsi" w:cstheme="majorHAnsi"/>
                                <w:sz w:val="24"/>
                                <w:szCs w:val="24"/>
                                <w:lang w:val="en-GB"/>
                              </w:rPr>
                            </w:pPr>
                            <w:r w:rsidRPr="007D3CD8">
                              <w:rPr>
                                <w:rFonts w:asciiTheme="majorHAnsi" w:hAnsiTheme="majorHAnsi" w:cstheme="majorHAnsi"/>
                                <w:sz w:val="24"/>
                                <w:szCs w:val="24"/>
                                <w:lang w:val="en-GB"/>
                              </w:rPr>
                              <w:t>Seiko Epson regularly files high volumes of patent applications and had good success this year in converting these to granted patent rights. They also showed improved performance in global filing of inventions filing more within the Quadrilateral authorities (US, Japan, China and Europe) than last year. Congratulations to Seiko Epson on achieving this prestigious recognition again this year!</w:t>
                            </w:r>
                          </w:p>
                          <w:p w14:paraId="7297279C" w14:textId="2F6FCAC2" w:rsidR="003F0A9D" w:rsidRPr="007D3CD8" w:rsidRDefault="003F0A9D" w:rsidP="007D3CD8">
                            <w:pPr>
                              <w:pStyle w:val="txtm"/>
                              <w:shd w:val="clear" w:color="auto" w:fill="FFFFFF"/>
                              <w:spacing w:before="0" w:beforeAutospacing="0" w:after="0" w:afterAutospacing="0"/>
                              <w:rPr>
                                <w:rFonts w:asciiTheme="majorHAnsi" w:hAnsiTheme="majorHAnsi" w:cstheme="majorHAnsi"/>
                                <w:snapToGrid w:val="0"/>
                                <w:color w:val="D9D9D9" w:themeColor="background1" w:themeShade="D9"/>
                                <w:shd w:val="clear" w:color="auto" w:fill="FFFFFF"/>
                                <w:lang w:val="en-GB"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7D78B" id="_x0000_t202" coordsize="21600,21600" o:spt="202" path="m,l,21600r21600,l21600,xe">
                <v:stroke joinstyle="miter"/>
                <v:path gradientshapeok="t" o:connecttype="rect"/>
              </v:shapetype>
              <v:shape id="テキスト ボックス 2" o:spid="_x0000_s1026" type="#_x0000_t202" style="position:absolute;margin-left:.6pt;margin-top:59.5pt;width:448.5pt;height:30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">
                <v:textbox>
                  <w:txbxContent>
                    <w:p w14:paraId="5449957F" w14:textId="3A3FB34F" w:rsidR="003F0A9D" w:rsidRPr="003F0A9D" w:rsidRDefault="003F0A9D" w:rsidP="003F0A9D">
                      <w:pPr>
                        <w:pStyle w:val="txtm"/>
                        <w:shd w:val="clear" w:color="auto" w:fill="FFFFFF"/>
                        <w:spacing w:before="0" w:beforeAutospacing="0" w:after="0" w:afterAutospacing="0"/>
                        <w:rPr>
                          <w:rFonts w:asciiTheme="majorHAnsi" w:hAnsiTheme="majorHAnsi" w:cstheme="majorHAnsi"/>
                          <w:b/>
                          <w:snapToGrid w:val="0"/>
                          <w:shd w:val="clear" w:color="auto" w:fill="FFFFFF"/>
                          <w:lang w:eastAsia="ja-JP"/>
                        </w:rPr>
                      </w:pPr>
                      <w:r w:rsidRPr="003F0A9D">
                        <w:rPr>
                          <w:rFonts w:asciiTheme="majorHAnsi" w:hAnsiTheme="majorHAnsi" w:cstheme="majorHAnsi"/>
                          <w:b/>
                          <w:snapToGrid w:val="0"/>
                          <w:shd w:val="clear" w:color="auto" w:fill="FFFFFF"/>
                          <w:lang w:eastAsia="ja-JP"/>
                        </w:rPr>
                        <w:t>Reasons for selection (cited by Clarivate Analytics)</w:t>
                      </w:r>
                    </w:p>
                    <w:p w14:paraId="6EC2531C" w14:textId="77777777" w:rsidR="007D3CD8" w:rsidRDefault="007D3CD8" w:rsidP="007D3CD8">
                      <w:pPr>
                        <w:rPr>
                          <w:rFonts w:cs="Times New Roman"/>
                          <w:kern w:val="0"/>
                          <w:sz w:val="22"/>
                          <w:szCs w:val="22"/>
                        </w:rPr>
                      </w:pPr>
                    </w:p>
                    <w:p w14:paraId="2FFB42D2" w14:textId="0F4A31C8" w:rsidR="007D3CD8" w:rsidRPr="007D3CD8" w:rsidRDefault="007D3CD8" w:rsidP="007D3CD8">
                      <w:pPr>
                        <w:rPr>
                          <w:rFonts w:asciiTheme="majorHAnsi" w:hAnsiTheme="majorHAnsi" w:cstheme="majorHAnsi"/>
                          <w:sz w:val="24"/>
                          <w:szCs w:val="24"/>
                          <w:lang w:val="en-GB"/>
                        </w:rPr>
                      </w:pPr>
                      <w:r w:rsidRPr="007D3CD8">
                        <w:rPr>
                          <w:rFonts w:asciiTheme="majorHAnsi" w:hAnsiTheme="majorHAnsi" w:cstheme="majorHAnsi"/>
                          <w:sz w:val="24"/>
                          <w:szCs w:val="24"/>
                          <w:lang w:val="en-GB"/>
                        </w:rPr>
                        <w:t>Seiko Epson is again recognised this year as one of the 2018-19 Derw</w:t>
                      </w:r>
                      <w:r w:rsidR="001352E3">
                        <w:rPr>
                          <w:rFonts w:asciiTheme="majorHAnsi" w:hAnsiTheme="majorHAnsi" w:cstheme="majorHAnsi"/>
                          <w:sz w:val="24"/>
                          <w:szCs w:val="24"/>
                          <w:lang w:val="en-GB"/>
                        </w:rPr>
                        <w:t>ent Top 100 Global Innovators. </w:t>
                      </w:r>
                      <w:r w:rsidRPr="007D3CD8">
                        <w:rPr>
                          <w:rFonts w:asciiTheme="majorHAnsi" w:hAnsiTheme="majorHAnsi" w:cstheme="majorHAnsi"/>
                          <w:sz w:val="24"/>
                          <w:szCs w:val="24"/>
                          <w:lang w:val="en-GB"/>
                        </w:rPr>
                        <w:t>They are also amongst the best of the best being one of only 35 organizations to have been recognised for the eighth year in a row since the inception of the prog</w:t>
                      </w:r>
                      <w:r w:rsidR="001352E3">
                        <w:rPr>
                          <w:rFonts w:asciiTheme="majorHAnsi" w:hAnsiTheme="majorHAnsi" w:cstheme="majorHAnsi"/>
                          <w:sz w:val="24"/>
                          <w:szCs w:val="24"/>
                          <w:lang w:val="en-GB"/>
                        </w:rPr>
                        <w:t>ram in 2011. </w:t>
                      </w:r>
                      <w:r w:rsidRPr="007D3CD8">
                        <w:rPr>
                          <w:rFonts w:asciiTheme="majorHAnsi" w:hAnsiTheme="majorHAnsi" w:cstheme="majorHAnsi"/>
                          <w:sz w:val="24"/>
                          <w:szCs w:val="24"/>
                          <w:lang w:val="en-GB"/>
                        </w:rPr>
                        <w:t>These innovators exhibit consistently strong performance in successfully obtaining rights to their innovation, seeking wide protection and global markets for potential products and services based on that innovation and are recognized by their peers as creating leading innovation for others to build on.</w:t>
                      </w:r>
                    </w:p>
                    <w:p w14:paraId="7904D7E6" w14:textId="4A81431C" w:rsidR="007D3CD8" w:rsidRPr="007D3CD8" w:rsidRDefault="007D3CD8" w:rsidP="007D3CD8">
                      <w:pPr>
                        <w:rPr>
                          <w:rFonts w:asciiTheme="majorHAnsi" w:hAnsiTheme="majorHAnsi" w:cstheme="majorHAnsi"/>
                          <w:sz w:val="24"/>
                          <w:szCs w:val="24"/>
                          <w:lang w:val="en-GB"/>
                        </w:rPr>
                      </w:pPr>
                      <w:r w:rsidRPr="007D3CD8">
                        <w:rPr>
                          <w:rFonts w:asciiTheme="majorHAnsi" w:hAnsiTheme="majorHAnsi" w:cstheme="majorHAnsi"/>
                          <w:sz w:val="24"/>
                          <w:szCs w:val="24"/>
                          <w:lang w:val="en-GB"/>
                        </w:rPr>
                        <w:t>Seiko Epson regularly files high volumes of patent applications and had good success this year in converting these to granted patent rights. They also showed improved performance in global filing of inventions filing more within the Quadrilateral authorities (US, Japan, China and Europe) than last year. Congratulations to Seiko Epson on achieving this prestigious recognition again this year!</w:t>
                      </w:r>
                    </w:p>
                    <w:p w14:paraId="7297279C" w14:textId="2F6FCAC2" w:rsidR="003F0A9D" w:rsidRPr="007D3CD8" w:rsidRDefault="003F0A9D" w:rsidP="007D3CD8">
                      <w:pPr>
                        <w:pStyle w:val="txtm"/>
                        <w:shd w:val="clear" w:color="auto" w:fill="FFFFFF"/>
                        <w:spacing w:before="0" w:beforeAutospacing="0" w:after="0" w:afterAutospacing="0"/>
                        <w:rPr>
                          <w:rFonts w:asciiTheme="majorHAnsi" w:hAnsiTheme="majorHAnsi" w:cstheme="majorHAnsi"/>
                          <w:snapToGrid w:val="0"/>
                          <w:color w:val="D9D9D9" w:themeColor="background1" w:themeShade="D9"/>
                          <w:shd w:val="clear" w:color="auto" w:fill="FFFFFF"/>
                          <w:lang w:val="en-GB" w:eastAsia="ja-JP"/>
                        </w:rPr>
                      </w:pPr>
                    </w:p>
                  </w:txbxContent>
                </v:textbox>
                <w10:wrap type="square"/>
              </v:shape>
            </w:pict>
          </mc:Fallback>
        </mc:AlternateContent>
      </w:r>
      <w:r w:rsidR="009461A3" w:rsidRPr="00EA4704">
        <w:rPr>
          <w:rFonts w:asciiTheme="majorHAnsi" w:hAnsiTheme="majorHAnsi" w:cstheme="majorHAnsi"/>
          <w:snapToGrid w:val="0"/>
          <w:shd w:val="clear" w:color="auto" w:fill="FFFFFF"/>
          <w:lang w:eastAsia="ja-JP"/>
        </w:rPr>
        <w:t>S</w:t>
      </w:r>
      <w:bookmarkStart w:id="0" w:name="_GoBack"/>
      <w:r w:rsidR="009461A3" w:rsidRPr="00EA4704">
        <w:rPr>
          <w:rFonts w:asciiTheme="majorHAnsi" w:hAnsiTheme="majorHAnsi" w:cstheme="majorHAnsi"/>
          <w:snapToGrid w:val="0"/>
          <w:shd w:val="clear" w:color="auto" w:fill="FFFFFF"/>
          <w:lang w:eastAsia="ja-JP"/>
        </w:rPr>
        <w:t xml:space="preserve">eiko Epson Corporation (TSE: 6724, "Epson") </w:t>
      </w:r>
      <w:r w:rsidR="005C68DD" w:rsidRPr="00EA4704">
        <w:rPr>
          <w:rFonts w:asciiTheme="majorHAnsi" w:hAnsiTheme="majorHAnsi" w:cstheme="majorHAnsi" w:hint="eastAsia"/>
          <w:snapToGrid w:val="0"/>
          <w:shd w:val="clear" w:color="auto" w:fill="FFFFFF"/>
          <w:lang w:eastAsia="ja-JP"/>
        </w:rPr>
        <w:t>h</w:t>
      </w:r>
      <w:r w:rsidR="00966503" w:rsidRPr="00EA4704">
        <w:rPr>
          <w:rFonts w:asciiTheme="majorHAnsi" w:hAnsiTheme="majorHAnsi" w:cstheme="majorHAnsi" w:hint="eastAsia"/>
          <w:snapToGrid w:val="0"/>
          <w:shd w:val="clear" w:color="auto" w:fill="FFFFFF"/>
          <w:lang w:eastAsia="ja-JP"/>
        </w:rPr>
        <w:t xml:space="preserve">as been </w:t>
      </w:r>
      <w:r w:rsidR="006C6F99">
        <w:rPr>
          <w:rFonts w:asciiTheme="majorHAnsi" w:hAnsiTheme="majorHAnsi" w:cstheme="majorHAnsi"/>
          <w:snapToGrid w:val="0"/>
          <w:shd w:val="clear" w:color="auto" w:fill="FFFFFF"/>
          <w:lang w:eastAsia="ja-JP"/>
        </w:rPr>
        <w:t xml:space="preserve">listed among the Derwent </w:t>
      </w:r>
      <w:r w:rsidR="009461A3" w:rsidRPr="00EA4704">
        <w:rPr>
          <w:rFonts w:asciiTheme="majorHAnsi" w:hAnsiTheme="majorHAnsi" w:cstheme="majorHAnsi"/>
          <w:snapToGrid w:val="0"/>
          <w:shd w:val="clear" w:color="auto" w:fill="FFFFFF"/>
          <w:lang w:eastAsia="ja-JP"/>
        </w:rPr>
        <w:t xml:space="preserve">Top </w:t>
      </w:r>
      <w:r w:rsidR="009461A3" w:rsidRPr="009461A3">
        <w:rPr>
          <w:rFonts w:asciiTheme="majorHAnsi" w:hAnsiTheme="majorHAnsi" w:cstheme="majorHAnsi"/>
          <w:snapToGrid w:val="0"/>
          <w:shd w:val="clear" w:color="auto" w:fill="FFFFFF"/>
          <w:lang w:eastAsia="ja-JP"/>
        </w:rPr>
        <w:t xml:space="preserve">100 Global Innovators </w:t>
      </w:r>
      <w:r w:rsidR="00333704">
        <w:rPr>
          <w:rFonts w:asciiTheme="majorHAnsi" w:hAnsiTheme="majorHAnsi" w:cstheme="majorHAnsi"/>
          <w:snapToGrid w:val="0"/>
          <w:shd w:val="clear" w:color="auto" w:fill="FFFFFF"/>
          <w:lang w:eastAsia="ja-JP"/>
        </w:rPr>
        <w:t xml:space="preserve">2018-19 </w:t>
      </w:r>
      <w:r w:rsidR="009461A3" w:rsidRPr="009461A3">
        <w:rPr>
          <w:rFonts w:asciiTheme="majorHAnsi" w:hAnsiTheme="majorHAnsi" w:cstheme="majorHAnsi"/>
          <w:snapToGrid w:val="0"/>
          <w:shd w:val="clear" w:color="auto" w:fill="FFFFFF"/>
          <w:lang w:eastAsia="ja-JP"/>
        </w:rPr>
        <w:t>announced by Philadelphia-based Clarivate Analytics. Epson has been named to the list every year since its inception in 2011.</w:t>
      </w:r>
    </w:p>
    <w:bookmarkEnd w:id="0"/>
    <w:p w14:paraId="598D325C" w14:textId="2A5A934E" w:rsidR="003F0A9D" w:rsidRDefault="003F0A9D" w:rsidP="008114BE">
      <w:pPr>
        <w:pStyle w:val="txtm"/>
        <w:shd w:val="clear" w:color="auto" w:fill="FFFFFF"/>
        <w:spacing w:before="0" w:beforeAutospacing="0" w:after="0" w:afterAutospacing="0"/>
        <w:rPr>
          <w:rFonts w:asciiTheme="majorHAnsi" w:hAnsiTheme="majorHAnsi" w:cstheme="majorHAnsi"/>
          <w:snapToGrid w:val="0"/>
          <w:shd w:val="clear" w:color="auto" w:fill="FFFFFF"/>
          <w:lang w:eastAsia="ja-JP"/>
        </w:rPr>
      </w:pPr>
    </w:p>
    <w:p w14:paraId="1B65CEBA" w14:textId="5657E399" w:rsidR="008114BE" w:rsidRPr="00EA4704" w:rsidRDefault="009461A3" w:rsidP="008114BE">
      <w:pPr>
        <w:pStyle w:val="txtm"/>
        <w:shd w:val="clear" w:color="auto" w:fill="FFFFFF"/>
        <w:spacing w:before="0" w:beforeAutospacing="0" w:after="0" w:afterAutospacing="0"/>
        <w:rPr>
          <w:rFonts w:asciiTheme="majorHAnsi" w:hAnsiTheme="majorHAnsi" w:cstheme="majorHAnsi"/>
          <w:b/>
          <w:snapToGrid w:val="0"/>
          <w:shd w:val="clear" w:color="auto" w:fill="FFFFFF"/>
          <w:lang w:eastAsia="ja-JP"/>
        </w:rPr>
      </w:pPr>
      <w:r w:rsidRPr="009461A3">
        <w:rPr>
          <w:rFonts w:asciiTheme="majorHAnsi" w:hAnsiTheme="majorHAnsi" w:cstheme="majorHAnsi"/>
          <w:b/>
          <w:snapToGrid w:val="0"/>
          <w:shd w:val="clear" w:color="auto" w:fill="FFFFFF"/>
          <w:lang w:eastAsia="ja-JP"/>
        </w:rPr>
        <w:t xml:space="preserve">Intellectual </w:t>
      </w:r>
      <w:r w:rsidRPr="00EA4704">
        <w:rPr>
          <w:rFonts w:asciiTheme="majorHAnsi" w:hAnsiTheme="majorHAnsi" w:cstheme="majorHAnsi"/>
          <w:b/>
          <w:snapToGrid w:val="0"/>
          <w:shd w:val="clear" w:color="auto" w:fill="FFFFFF"/>
          <w:lang w:eastAsia="ja-JP"/>
        </w:rPr>
        <w:t>property at Epson</w:t>
      </w:r>
    </w:p>
    <w:p w14:paraId="7781BEEE" w14:textId="77777777" w:rsidR="001352E3" w:rsidRDefault="00B75AA5" w:rsidP="001352E3">
      <w:pPr>
        <w:pStyle w:val="txtm"/>
        <w:shd w:val="clear" w:color="auto" w:fill="FFFFFF"/>
        <w:spacing w:before="0" w:beforeAutospacing="0" w:after="0" w:afterAutospacing="0"/>
        <w:rPr>
          <w:rFonts w:asciiTheme="majorHAnsi" w:hAnsiTheme="majorHAnsi" w:cstheme="majorHAnsi"/>
          <w:snapToGrid w:val="0"/>
          <w:shd w:val="clear" w:color="auto" w:fill="FFFFFF"/>
          <w:lang w:eastAsia="ja-JP"/>
        </w:rPr>
      </w:pPr>
      <w:r w:rsidRPr="00EA4704">
        <w:rPr>
          <w:rFonts w:asciiTheme="majorHAnsi" w:hAnsiTheme="majorHAnsi" w:cstheme="majorHAnsi"/>
          <w:snapToGrid w:val="0"/>
          <w:shd w:val="clear" w:color="auto" w:fill="FFFFFF"/>
          <w:lang w:eastAsia="ja-JP"/>
        </w:rPr>
        <w:lastRenderedPageBreak/>
        <w:t xml:space="preserve">Epson holds </w:t>
      </w:r>
      <w:r w:rsidR="005C68DD" w:rsidRPr="00EA4704">
        <w:rPr>
          <w:rFonts w:asciiTheme="majorHAnsi" w:hAnsiTheme="majorHAnsi" w:cstheme="majorHAnsi"/>
          <w:snapToGrid w:val="0"/>
          <w:shd w:val="clear" w:color="auto" w:fill="FFFFFF"/>
          <w:lang w:eastAsia="ja-JP"/>
        </w:rPr>
        <w:t>as many as</w:t>
      </w:r>
      <w:r w:rsidR="005C68DD" w:rsidRPr="00EA4704">
        <w:rPr>
          <w:rFonts w:asciiTheme="majorHAnsi" w:hAnsiTheme="majorHAnsi" w:cstheme="majorHAnsi" w:hint="eastAsia"/>
          <w:snapToGrid w:val="0"/>
          <w:shd w:val="clear" w:color="auto" w:fill="FFFFFF"/>
          <w:lang w:eastAsia="ja-JP"/>
        </w:rPr>
        <w:t xml:space="preserve"> </w:t>
      </w:r>
      <w:r w:rsidRPr="00EA4704">
        <w:rPr>
          <w:rFonts w:asciiTheme="majorHAnsi" w:hAnsiTheme="majorHAnsi" w:cstheme="majorHAnsi"/>
          <w:snapToGrid w:val="0"/>
          <w:shd w:val="clear" w:color="auto" w:fill="FFFFFF"/>
          <w:lang w:eastAsia="ja-JP"/>
        </w:rPr>
        <w:t>patents globally and is working with patent agencies in 20 countries or more at any given time. In the patent r</w:t>
      </w:r>
      <w:r w:rsidR="000E4DA7" w:rsidRPr="00EA4704">
        <w:rPr>
          <w:rFonts w:asciiTheme="majorHAnsi" w:hAnsiTheme="majorHAnsi" w:cstheme="majorHAnsi"/>
          <w:snapToGrid w:val="0"/>
          <w:shd w:val="clear" w:color="auto" w:fill="FFFFFF"/>
          <w:lang w:eastAsia="ja-JP"/>
        </w:rPr>
        <w:t>ankings for 201</w:t>
      </w:r>
      <w:r w:rsidR="000E4DA7" w:rsidRPr="00EA4704">
        <w:rPr>
          <w:rFonts w:asciiTheme="majorHAnsi" w:hAnsiTheme="majorHAnsi" w:cstheme="majorHAnsi" w:hint="eastAsia"/>
          <w:snapToGrid w:val="0"/>
          <w:shd w:val="clear" w:color="auto" w:fill="FFFFFF"/>
          <w:lang w:eastAsia="ja-JP"/>
        </w:rPr>
        <w:t>7</w:t>
      </w:r>
      <w:r w:rsidR="001E4249" w:rsidRPr="00EA4704">
        <w:rPr>
          <w:rFonts w:asciiTheme="majorHAnsi" w:hAnsiTheme="majorHAnsi" w:cstheme="majorHAnsi"/>
          <w:snapToGrid w:val="0"/>
          <w:shd w:val="clear" w:color="auto" w:fill="FFFFFF"/>
          <w:lang w:eastAsia="ja-JP"/>
        </w:rPr>
        <w:t>, Epson ranked 9</w:t>
      </w:r>
      <w:r w:rsidRPr="00EA4704">
        <w:rPr>
          <w:rFonts w:asciiTheme="majorHAnsi" w:hAnsiTheme="majorHAnsi" w:cstheme="majorHAnsi"/>
          <w:snapToGrid w:val="0"/>
          <w:shd w:val="clear" w:color="auto" w:fill="FFFFFF"/>
          <w:lang w:eastAsia="ja-JP"/>
        </w:rPr>
        <w:t>th in Japan for t</w:t>
      </w:r>
      <w:r w:rsidR="001E4249" w:rsidRPr="00EA4704">
        <w:rPr>
          <w:rFonts w:asciiTheme="majorHAnsi" w:hAnsiTheme="majorHAnsi" w:cstheme="majorHAnsi"/>
          <w:snapToGrid w:val="0"/>
          <w:shd w:val="clear" w:color="auto" w:fill="FFFFFF"/>
          <w:lang w:eastAsia="ja-JP"/>
        </w:rPr>
        <w:t>he number of patents awarded, 22nd</w:t>
      </w:r>
      <w:r w:rsidRPr="00EA4704">
        <w:rPr>
          <w:rFonts w:asciiTheme="majorHAnsi" w:hAnsiTheme="majorHAnsi" w:cstheme="majorHAnsi"/>
          <w:snapToGrid w:val="0"/>
          <w:shd w:val="clear" w:color="auto" w:fill="FFFFFF"/>
          <w:lang w:eastAsia="ja-JP"/>
        </w:rPr>
        <w:t xml:space="preserve"> in the U.S., and 16th in China</w:t>
      </w:r>
      <w:r w:rsidR="00232A0A" w:rsidRPr="00EA4704">
        <w:rPr>
          <w:rFonts w:asciiTheme="majorHAnsi" w:hAnsiTheme="majorHAnsi" w:cstheme="majorHAnsi"/>
          <w:snapToGrid w:val="0"/>
          <w:shd w:val="clear" w:color="auto" w:fill="FFFFFF"/>
          <w:lang w:eastAsia="ja-JP"/>
        </w:rPr>
        <w:t xml:space="preserve"> (among foreign companies)</w:t>
      </w:r>
      <w:r w:rsidRPr="00EA4704">
        <w:rPr>
          <w:rFonts w:asciiTheme="majorHAnsi" w:hAnsiTheme="majorHAnsi" w:cstheme="majorHAnsi"/>
          <w:snapToGrid w:val="0"/>
          <w:shd w:val="clear" w:color="auto" w:fill="FFFFFF"/>
          <w:lang w:eastAsia="ja-JP"/>
        </w:rPr>
        <w:t xml:space="preserve">. In projectors and inkjet printers, where Epson continuously </w:t>
      </w:r>
      <w:r w:rsidR="00966503" w:rsidRPr="00EA4704">
        <w:rPr>
          <w:rFonts w:asciiTheme="majorHAnsi" w:hAnsiTheme="majorHAnsi" w:cstheme="majorHAnsi"/>
          <w:snapToGrid w:val="0"/>
          <w:shd w:val="clear" w:color="auto" w:fill="FFFFFF"/>
          <w:lang w:eastAsia="ja-JP"/>
        </w:rPr>
        <w:t xml:space="preserve">strives to </w:t>
      </w:r>
      <w:r w:rsidRPr="00EA4704">
        <w:rPr>
          <w:rFonts w:asciiTheme="majorHAnsi" w:hAnsiTheme="majorHAnsi" w:cstheme="majorHAnsi"/>
          <w:snapToGrid w:val="0"/>
          <w:shd w:val="clear" w:color="auto" w:fill="FFFFFF"/>
          <w:lang w:eastAsia="ja-JP"/>
        </w:rPr>
        <w:t xml:space="preserve">refine its core technologies, </w:t>
      </w:r>
      <w:r w:rsidR="00966503" w:rsidRPr="00EA4704">
        <w:rPr>
          <w:rFonts w:asciiTheme="majorHAnsi" w:hAnsiTheme="majorHAnsi" w:cstheme="majorHAnsi"/>
          <w:snapToGrid w:val="0"/>
          <w:shd w:val="clear" w:color="auto" w:fill="FFFFFF"/>
          <w:lang w:eastAsia="ja-JP"/>
        </w:rPr>
        <w:t xml:space="preserve">the company </w:t>
      </w:r>
      <w:r w:rsidRPr="00EA4704">
        <w:rPr>
          <w:rFonts w:asciiTheme="majorHAnsi" w:hAnsiTheme="majorHAnsi" w:cstheme="majorHAnsi"/>
          <w:snapToGrid w:val="0"/>
          <w:shd w:val="clear" w:color="auto" w:fill="FFFFFF"/>
          <w:lang w:eastAsia="ja-JP"/>
        </w:rPr>
        <w:t>is among the leaders in the industry in terms of patent quantity and quality</w:t>
      </w:r>
      <w:r w:rsidR="00966503" w:rsidRPr="00EA4704">
        <w:rPr>
          <w:rFonts w:asciiTheme="majorHAnsi" w:hAnsiTheme="majorHAnsi" w:cstheme="majorHAnsi"/>
          <w:snapToGrid w:val="0"/>
          <w:shd w:val="clear" w:color="auto" w:fill="FFFFFF"/>
          <w:lang w:eastAsia="ja-JP"/>
        </w:rPr>
        <w:t xml:space="preserve">. Epson </w:t>
      </w:r>
      <w:r w:rsidRPr="00EA4704">
        <w:rPr>
          <w:rFonts w:asciiTheme="majorHAnsi" w:hAnsiTheme="majorHAnsi" w:cstheme="majorHAnsi"/>
          <w:snapToGrid w:val="0"/>
          <w:shd w:val="clear" w:color="auto" w:fill="FFFFFF"/>
          <w:lang w:eastAsia="ja-JP"/>
        </w:rPr>
        <w:t>is proud to call itself a world-class IP company.</w:t>
      </w:r>
    </w:p>
    <w:p w14:paraId="156DB8EC" w14:textId="77777777" w:rsidR="001352E3" w:rsidRDefault="001352E3" w:rsidP="001352E3">
      <w:pPr>
        <w:pStyle w:val="txtm"/>
        <w:shd w:val="clear" w:color="auto" w:fill="FFFFFF"/>
        <w:spacing w:before="0" w:beforeAutospacing="0" w:after="0" w:afterAutospacing="0"/>
        <w:rPr>
          <w:rFonts w:asciiTheme="majorHAnsi" w:hAnsiTheme="majorHAnsi" w:cstheme="majorHAnsi"/>
          <w:snapToGrid w:val="0"/>
          <w:shd w:val="clear" w:color="auto" w:fill="FFFFFF"/>
          <w:lang w:eastAsia="ja-JP"/>
        </w:rPr>
      </w:pPr>
    </w:p>
    <w:p w14:paraId="53950FB8" w14:textId="7D90086E" w:rsidR="00B21939" w:rsidRPr="00EA4704" w:rsidRDefault="00966503" w:rsidP="001352E3">
      <w:pPr>
        <w:pStyle w:val="txtm"/>
        <w:shd w:val="clear" w:color="auto" w:fill="FFFFFF"/>
        <w:spacing w:before="0" w:beforeAutospacing="0" w:after="0" w:afterAutospacing="0"/>
        <w:rPr>
          <w:rFonts w:asciiTheme="majorHAnsi" w:hAnsiTheme="majorHAnsi" w:cstheme="majorHAnsi"/>
          <w:snapToGrid w:val="0"/>
          <w:shd w:val="clear" w:color="auto" w:fill="FFFFFF"/>
          <w:lang w:eastAsia="ja-JP"/>
        </w:rPr>
      </w:pPr>
      <w:r w:rsidRPr="00EA4704">
        <w:rPr>
          <w:rFonts w:asciiTheme="majorHAnsi" w:hAnsiTheme="majorHAnsi" w:cstheme="majorHAnsi"/>
          <w:snapToGrid w:val="0"/>
          <w:shd w:val="clear" w:color="auto" w:fill="FFFFFF"/>
          <w:lang w:eastAsia="ja-JP"/>
        </w:rPr>
        <w:t>“</w:t>
      </w:r>
      <w:r w:rsidR="003A35DF" w:rsidRPr="00EA4704">
        <w:rPr>
          <w:rFonts w:asciiTheme="majorHAnsi" w:hAnsiTheme="majorHAnsi" w:cstheme="majorHAnsi"/>
          <w:snapToGrid w:val="0"/>
          <w:shd w:val="clear" w:color="auto" w:fill="FFFFFF"/>
          <w:lang w:eastAsia="ja-JP"/>
        </w:rPr>
        <w:t>It is an honor to be selected as one of the Top 100 Global Innovators for the eighth consecutive year</w:t>
      </w:r>
      <w:r w:rsidR="001352E3">
        <w:rPr>
          <w:rFonts w:asciiTheme="majorHAnsi" w:hAnsiTheme="majorHAnsi" w:cstheme="majorHAnsi"/>
          <w:snapToGrid w:val="0"/>
          <w:shd w:val="clear" w:color="auto" w:fill="FFFFFF"/>
          <w:lang w:eastAsia="ja-JP"/>
        </w:rPr>
        <w:t xml:space="preserve">,” said </w:t>
      </w:r>
      <w:r w:rsidR="001352E3" w:rsidRPr="001352E3">
        <w:rPr>
          <w:rFonts w:asciiTheme="majorHAnsi" w:hAnsiTheme="majorHAnsi" w:cstheme="majorHAnsi"/>
          <w:snapToGrid w:val="0"/>
          <w:shd w:val="clear" w:color="auto" w:fill="FFFFFF"/>
          <w:lang w:eastAsia="ja-JP"/>
        </w:rPr>
        <w:t>Toshiya Takahata, executive officer and general administrative manager of Epson's Corporate Planning Division and Intellectual Property Division</w:t>
      </w:r>
      <w:r w:rsidR="00783BAD" w:rsidRPr="001352E3">
        <w:rPr>
          <w:rFonts w:asciiTheme="majorHAnsi" w:hAnsiTheme="majorHAnsi" w:cstheme="majorHAnsi"/>
          <w:snapToGrid w:val="0"/>
          <w:shd w:val="clear" w:color="auto" w:fill="FFFFFF"/>
          <w:lang w:eastAsia="ja-JP"/>
        </w:rPr>
        <w:t>.</w:t>
      </w:r>
      <w:r w:rsidR="00783BAD" w:rsidRPr="00EA4704">
        <w:rPr>
          <w:rFonts w:asciiTheme="majorHAnsi" w:hAnsiTheme="majorHAnsi" w:cstheme="majorHAnsi"/>
          <w:snapToGrid w:val="0"/>
          <w:shd w:val="clear" w:color="auto" w:fill="FFFFFF"/>
          <w:lang w:eastAsia="ja-JP"/>
        </w:rPr>
        <w:t xml:space="preserve"> </w:t>
      </w:r>
      <w:r w:rsidR="001352E3">
        <w:rPr>
          <w:rFonts w:asciiTheme="majorHAnsi" w:hAnsiTheme="majorHAnsi" w:cstheme="majorHAnsi"/>
          <w:snapToGrid w:val="0"/>
          <w:shd w:val="clear" w:color="auto" w:fill="FFFFFF"/>
          <w:lang w:eastAsia="ja-JP"/>
        </w:rPr>
        <w:t>“</w:t>
      </w:r>
      <w:r w:rsidR="008B195A" w:rsidRPr="00EA4704">
        <w:rPr>
          <w:rFonts w:asciiTheme="majorHAnsi" w:hAnsiTheme="majorHAnsi" w:cstheme="majorHAnsi"/>
          <w:snapToGrid w:val="0"/>
          <w:shd w:val="clear" w:color="auto" w:fill="FFFFFF"/>
          <w:lang w:eastAsia="ja-JP"/>
        </w:rPr>
        <w:t xml:space="preserve">Based on our </w:t>
      </w:r>
      <w:r w:rsidR="001352E3">
        <w:rPr>
          <w:rFonts w:asciiTheme="majorHAnsi" w:hAnsiTheme="majorHAnsi" w:cstheme="majorHAnsi" w:hint="eastAsia"/>
          <w:snapToGrid w:val="0"/>
          <w:shd w:val="clear" w:color="auto" w:fill="FFFFFF"/>
          <w:lang w:eastAsia="ja-JP"/>
        </w:rPr>
        <w:t xml:space="preserve">Epson </w:t>
      </w:r>
      <w:r w:rsidR="001352E3">
        <w:rPr>
          <w:rFonts w:asciiTheme="majorHAnsi" w:hAnsiTheme="majorHAnsi" w:cstheme="majorHAnsi"/>
          <w:snapToGrid w:val="0"/>
          <w:shd w:val="clear" w:color="auto" w:fill="FFFFFF"/>
          <w:lang w:eastAsia="ja-JP"/>
        </w:rPr>
        <w:t xml:space="preserve">25 </w:t>
      </w:r>
      <w:r w:rsidR="008B195A" w:rsidRPr="00EA4704">
        <w:rPr>
          <w:rFonts w:asciiTheme="majorHAnsi" w:hAnsiTheme="majorHAnsi" w:cstheme="majorHAnsi"/>
          <w:snapToGrid w:val="0"/>
          <w:shd w:val="clear" w:color="auto" w:fill="FFFFFF"/>
          <w:lang w:eastAsia="ja-JP"/>
        </w:rPr>
        <w:t>corporate vision, we closely align our business and intellectual property strategies, and focus on acquiring high-quality patents that will contribute significantly to our business. We therefore believe that award criteria are important indicators of the success of our strategy</w:t>
      </w:r>
      <w:r w:rsidR="001352E3">
        <w:rPr>
          <w:rFonts w:asciiTheme="majorHAnsi" w:hAnsiTheme="majorHAnsi" w:cstheme="majorHAnsi"/>
          <w:snapToGrid w:val="0"/>
          <w:shd w:val="clear" w:color="auto" w:fill="FFFFFF"/>
          <w:lang w:eastAsia="ja-JP"/>
        </w:rPr>
        <w:t>, and</w:t>
      </w:r>
      <w:r w:rsidR="008B195A" w:rsidRPr="00EA4704">
        <w:rPr>
          <w:rFonts w:asciiTheme="majorHAnsi" w:hAnsiTheme="majorHAnsi" w:cstheme="majorHAnsi"/>
          <w:snapToGrid w:val="0"/>
          <w:shd w:val="clear" w:color="auto" w:fill="FFFFFF"/>
          <w:lang w:eastAsia="ja-JP"/>
        </w:rPr>
        <w:t xml:space="preserve"> take this award as evidence of the quality and global reach of our intellectual property.</w:t>
      </w:r>
      <w:r w:rsidR="009445B9" w:rsidRPr="009445B9">
        <w:t xml:space="preserve"> </w:t>
      </w:r>
      <w:r w:rsidR="009445B9" w:rsidRPr="009445B9">
        <w:rPr>
          <w:rFonts w:asciiTheme="majorHAnsi" w:hAnsiTheme="majorHAnsi" w:cstheme="majorHAnsi"/>
          <w:snapToGrid w:val="0"/>
          <w:shd w:val="clear" w:color="auto" w:fill="FFFFFF"/>
          <w:lang w:eastAsia="ja-JP"/>
        </w:rPr>
        <w:t>As stated in its Management Philosophy, Epson seeks to become an indispensable company, an ambition that Epson considers to be consistent with the realization of the sustainable development goals (SDGs) of the United Nations. We will continue to conduct our business and pursue intellectual property activities with the aim of creating a sustainable society.”</w:t>
      </w:r>
    </w:p>
    <w:p w14:paraId="27D18825" w14:textId="77777777" w:rsidR="00A8722C" w:rsidRPr="00EA4704" w:rsidRDefault="00A8722C" w:rsidP="008114BE">
      <w:pPr>
        <w:pStyle w:val="txtm"/>
        <w:shd w:val="clear" w:color="auto" w:fill="FFFFFF"/>
        <w:spacing w:before="0" w:beforeAutospacing="0" w:after="0" w:afterAutospacing="0"/>
        <w:rPr>
          <w:rFonts w:asciiTheme="majorHAnsi" w:hAnsiTheme="majorHAnsi" w:cstheme="majorHAnsi"/>
          <w:b/>
          <w:snapToGrid w:val="0"/>
          <w:shd w:val="clear" w:color="auto" w:fill="FFFFFF"/>
          <w:lang w:eastAsia="ja-JP"/>
        </w:rPr>
      </w:pPr>
    </w:p>
    <w:p w14:paraId="3226411C" w14:textId="77777777" w:rsidR="002010CF" w:rsidRPr="00EA4704" w:rsidRDefault="00E37B52" w:rsidP="005C68DD">
      <w:pPr>
        <w:pStyle w:val="txtm"/>
        <w:spacing w:before="0" w:beforeAutospacing="0" w:after="0" w:afterAutospacing="0"/>
        <w:rPr>
          <w:rFonts w:asciiTheme="majorHAnsi" w:hAnsiTheme="majorHAnsi" w:cstheme="majorHAnsi"/>
          <w:b/>
          <w:bCs/>
          <w:snapToGrid w:val="0"/>
          <w:shd w:val="clear" w:color="auto" w:fill="FFFFFF"/>
          <w:lang w:val="en" w:eastAsia="ja-JP"/>
        </w:rPr>
      </w:pPr>
      <w:r w:rsidRPr="00EA4704">
        <w:rPr>
          <w:rFonts w:asciiTheme="majorHAnsi" w:hAnsiTheme="majorHAnsi" w:cstheme="majorHAnsi"/>
          <w:b/>
          <w:bCs/>
          <w:snapToGrid w:val="0"/>
          <w:shd w:val="clear" w:color="auto" w:fill="FFFFFF"/>
          <w:lang w:val="en" w:eastAsia="ja-JP"/>
        </w:rPr>
        <w:t>Top 100 Global Innovators</w:t>
      </w:r>
    </w:p>
    <w:p w14:paraId="30FAA6F8" w14:textId="05D5461F" w:rsidR="00E37B52" w:rsidRPr="002010CF" w:rsidRDefault="00E37B52" w:rsidP="002010CF">
      <w:pPr>
        <w:pStyle w:val="txtm"/>
        <w:spacing w:before="0" w:beforeAutospacing="0"/>
        <w:rPr>
          <w:rFonts w:asciiTheme="majorHAnsi" w:hAnsiTheme="majorHAnsi" w:cstheme="majorHAnsi"/>
          <w:b/>
          <w:bCs/>
          <w:snapToGrid w:val="0"/>
          <w:shd w:val="clear" w:color="auto" w:fill="FFFFFF"/>
          <w:lang w:val="en" w:eastAsia="ja-JP"/>
        </w:rPr>
      </w:pPr>
      <w:r w:rsidRPr="00EA4704">
        <w:rPr>
          <w:rFonts w:asciiTheme="majorHAnsi" w:hAnsiTheme="majorHAnsi" w:cstheme="majorHAnsi"/>
          <w:snapToGrid w:val="0"/>
          <w:shd w:val="clear" w:color="auto" w:fill="FFFFFF"/>
          <w:lang w:val="en" w:eastAsia="ja-JP"/>
        </w:rPr>
        <w:t xml:space="preserve">Clarivate Analytics analyzes intellectual property and patent trends based on proprietary data to determine the world's most innovative corporations and institutions. The analysis covers four main criteria: </w:t>
      </w:r>
      <w:r w:rsidR="00966503" w:rsidRPr="00EA4704">
        <w:rPr>
          <w:rFonts w:asciiTheme="majorHAnsi" w:hAnsiTheme="majorHAnsi" w:cstheme="majorHAnsi"/>
          <w:snapToGrid w:val="0"/>
          <w:shd w:val="clear" w:color="auto" w:fill="FFFFFF"/>
          <w:lang w:val="en" w:eastAsia="ja-JP"/>
        </w:rPr>
        <w:t xml:space="preserve">patent </w:t>
      </w:r>
      <w:r w:rsidRPr="00EA4704">
        <w:rPr>
          <w:rFonts w:asciiTheme="majorHAnsi" w:hAnsiTheme="majorHAnsi" w:cstheme="majorHAnsi"/>
          <w:snapToGrid w:val="0"/>
          <w:shd w:val="clear" w:color="auto" w:fill="FFFFFF"/>
          <w:lang w:val="en" w:eastAsia="ja-JP"/>
        </w:rPr>
        <w:t>volume, success, globalization, and influence. Begun in 2011, the Top 100 Global Inn</w:t>
      </w:r>
      <w:r w:rsidR="008C3B2B" w:rsidRPr="00EA4704">
        <w:rPr>
          <w:rFonts w:asciiTheme="majorHAnsi" w:hAnsiTheme="majorHAnsi" w:cstheme="majorHAnsi"/>
          <w:snapToGrid w:val="0"/>
          <w:shd w:val="clear" w:color="auto" w:fill="FFFFFF"/>
          <w:lang w:val="en" w:eastAsia="ja-JP"/>
        </w:rPr>
        <w:t xml:space="preserve">ovators report is now in its </w:t>
      </w:r>
      <w:r w:rsidR="00274A26" w:rsidRPr="00EA4704">
        <w:rPr>
          <w:rFonts w:asciiTheme="majorHAnsi" w:hAnsiTheme="majorHAnsi" w:cstheme="majorHAnsi"/>
          <w:snapToGrid w:val="0"/>
          <w:shd w:val="clear" w:color="auto" w:fill="FFFFFF"/>
          <w:lang w:val="en" w:eastAsia="ja-JP"/>
        </w:rPr>
        <w:t>eigh</w:t>
      </w:r>
      <w:r w:rsidRPr="00EA4704">
        <w:rPr>
          <w:rFonts w:asciiTheme="majorHAnsi" w:hAnsiTheme="majorHAnsi" w:cstheme="majorHAnsi"/>
          <w:snapToGrid w:val="0"/>
          <w:shd w:val="clear" w:color="auto" w:fill="FFFFFF"/>
          <w:lang w:val="en" w:eastAsia="ja-JP"/>
        </w:rPr>
        <w:t xml:space="preserve">th </w:t>
      </w:r>
      <w:r w:rsidRPr="00E37B52">
        <w:rPr>
          <w:rFonts w:asciiTheme="majorHAnsi" w:hAnsiTheme="majorHAnsi" w:cstheme="majorHAnsi"/>
          <w:snapToGrid w:val="0"/>
          <w:shd w:val="clear" w:color="auto" w:fill="FFFFFF"/>
          <w:lang w:val="en" w:eastAsia="ja-JP"/>
        </w:rPr>
        <w:t>year.</w:t>
      </w:r>
    </w:p>
    <w:p w14:paraId="15002612" w14:textId="3BB263C0" w:rsidR="009013F2" w:rsidRDefault="00E37B52" w:rsidP="003F0A9D">
      <w:pPr>
        <w:pStyle w:val="txtm"/>
        <w:spacing w:afterAutospacing="0"/>
        <w:rPr>
          <w:color w:val="1F497D"/>
          <w:sz w:val="20"/>
          <w:szCs w:val="20"/>
          <w:lang w:eastAsia="ja-JP"/>
        </w:rPr>
      </w:pPr>
      <w:r w:rsidRPr="00E37B52">
        <w:rPr>
          <w:rFonts w:asciiTheme="majorHAnsi" w:hAnsiTheme="majorHAnsi" w:cstheme="majorHAnsi"/>
          <w:snapToGrid w:val="0"/>
          <w:shd w:val="clear" w:color="auto" w:fill="FFFFFF"/>
          <w:lang w:val="en" w:eastAsia="ja-JP"/>
        </w:rPr>
        <w:t>For details, please see the Clarivate Analytics press release.</w:t>
      </w:r>
    </w:p>
    <w:bookmarkStart w:id="1" w:name="_MailEndCompose"/>
    <w:bookmarkEnd w:id="1"/>
    <w:p w14:paraId="1AE45622" w14:textId="445D86CC" w:rsidR="00E37B52" w:rsidRDefault="003177F3" w:rsidP="00DD0C34">
      <w:pPr>
        <w:rPr>
          <w:rFonts w:asciiTheme="majorHAnsi" w:hAnsiTheme="majorHAnsi" w:cstheme="majorHAnsi"/>
          <w:sz w:val="24"/>
          <w:szCs w:val="24"/>
        </w:rPr>
      </w:pPr>
      <w:r>
        <w:rPr>
          <w:rFonts w:asciiTheme="majorHAnsi" w:hAnsiTheme="majorHAnsi" w:cstheme="majorHAnsi"/>
          <w:sz w:val="24"/>
          <w:szCs w:val="24"/>
        </w:rPr>
        <w:fldChar w:fldCharType="begin"/>
      </w:r>
      <w:r>
        <w:rPr>
          <w:rFonts w:asciiTheme="majorHAnsi" w:hAnsiTheme="majorHAnsi" w:cstheme="majorHAnsi"/>
          <w:sz w:val="24"/>
          <w:szCs w:val="24"/>
        </w:rPr>
        <w:instrText xml:space="preserve"> HYPERLINK "</w:instrText>
      </w:r>
      <w:r w:rsidRPr="003177F3">
        <w:rPr>
          <w:rFonts w:asciiTheme="majorHAnsi" w:hAnsiTheme="majorHAnsi" w:cstheme="majorHAnsi"/>
          <w:sz w:val="24"/>
          <w:szCs w:val="24"/>
        </w:rPr>
        <w:instrText>https://c</w:instrText>
      </w:r>
      <w:r>
        <w:rPr>
          <w:rFonts w:asciiTheme="majorHAnsi" w:hAnsiTheme="majorHAnsi" w:cstheme="majorHAnsi"/>
          <w:sz w:val="24"/>
          <w:szCs w:val="24"/>
        </w:rPr>
        <w:instrText xml:space="preserve">larivate.com/" </w:instrText>
      </w:r>
      <w:r>
        <w:rPr>
          <w:rFonts w:asciiTheme="majorHAnsi" w:hAnsiTheme="majorHAnsi" w:cstheme="majorHAnsi"/>
          <w:sz w:val="24"/>
          <w:szCs w:val="24"/>
        </w:rPr>
        <w:fldChar w:fldCharType="separate"/>
      </w:r>
      <w:r w:rsidRPr="00C3744C">
        <w:rPr>
          <w:rStyle w:val="Hyperlink"/>
          <w:rFonts w:asciiTheme="majorHAnsi" w:hAnsiTheme="majorHAnsi" w:cstheme="majorHAnsi"/>
          <w:sz w:val="24"/>
          <w:szCs w:val="24"/>
        </w:rPr>
        <w:t>https://clarivate.com/</w:t>
      </w:r>
      <w:r>
        <w:rPr>
          <w:rFonts w:asciiTheme="majorHAnsi" w:hAnsiTheme="majorHAnsi" w:cstheme="majorHAnsi"/>
          <w:sz w:val="24"/>
          <w:szCs w:val="24"/>
        </w:rPr>
        <w:fldChar w:fldCharType="end"/>
      </w:r>
    </w:p>
    <w:p w14:paraId="44C90841" w14:textId="391EB28C" w:rsidR="00E37B52" w:rsidRPr="00E37B52" w:rsidRDefault="00E37B52" w:rsidP="00E852ED">
      <w:pPr>
        <w:pStyle w:val="txtm"/>
        <w:spacing w:afterAutospacing="0"/>
        <w:rPr>
          <w:rFonts w:asciiTheme="majorHAnsi" w:hAnsiTheme="majorHAnsi" w:cstheme="majorHAnsi"/>
          <w:snapToGrid w:val="0"/>
          <w:shd w:val="clear" w:color="auto" w:fill="FFFFFF"/>
          <w:lang w:val="en" w:eastAsia="ja-JP"/>
        </w:rPr>
      </w:pPr>
      <w:r w:rsidRPr="00E37B52">
        <w:rPr>
          <w:rFonts w:asciiTheme="majorHAnsi" w:hAnsiTheme="majorHAnsi" w:cstheme="majorHAnsi"/>
          <w:snapToGrid w:val="0"/>
          <w:shd w:val="clear" w:color="auto" w:fill="FFFFFF"/>
          <w:lang w:val="en" w:eastAsia="ja-JP"/>
        </w:rPr>
        <w:t>For more details about Epson's intellectual property activities, click on the link below.</w:t>
      </w:r>
      <w:r w:rsidRPr="00E37B52">
        <w:rPr>
          <w:rFonts w:asciiTheme="majorHAnsi" w:hAnsiTheme="majorHAnsi" w:cstheme="majorHAnsi"/>
          <w:snapToGrid w:val="0"/>
          <w:shd w:val="clear" w:color="auto" w:fill="FFFFFF"/>
          <w:lang w:val="en" w:eastAsia="ja-JP"/>
        </w:rPr>
        <w:br/>
      </w:r>
      <w:hyperlink r:id="rId13" w:history="1">
        <w:r w:rsidR="0021797B" w:rsidRPr="009B5E06">
          <w:rPr>
            <w:rStyle w:val="Hyperlink"/>
            <w:rFonts w:asciiTheme="majorHAnsi" w:hAnsiTheme="majorHAnsi" w:cstheme="majorHAnsi"/>
            <w:snapToGrid w:val="0"/>
            <w:shd w:val="clear" w:color="auto" w:fill="FFFFFF"/>
            <w:lang w:val="en" w:eastAsia="ja-JP"/>
          </w:rPr>
          <w:t>global.epson.com/innovation/intellectual_property/</w:t>
        </w:r>
      </w:hyperlink>
    </w:p>
    <w:p w14:paraId="6062D7D6" w14:textId="77777777" w:rsidR="008114BE" w:rsidRPr="000435C9" w:rsidRDefault="008114BE" w:rsidP="008114BE">
      <w:pPr>
        <w:pStyle w:val="txtm"/>
        <w:shd w:val="clear" w:color="auto" w:fill="FFFFFF"/>
        <w:spacing w:before="0" w:beforeAutospacing="0" w:after="0" w:afterAutospacing="0"/>
        <w:rPr>
          <w:rFonts w:asciiTheme="majorHAnsi" w:hAnsiTheme="majorHAnsi" w:cstheme="majorHAnsi"/>
          <w:snapToGrid w:val="0"/>
          <w:shd w:val="clear" w:color="auto" w:fill="FFFFFF"/>
          <w:lang w:eastAsia="ja-JP"/>
        </w:rPr>
      </w:pPr>
    </w:p>
    <w:p w14:paraId="6038E357" w14:textId="77777777" w:rsidR="00AF4144" w:rsidRPr="00034D51" w:rsidRDefault="00AF4144" w:rsidP="00AF4144">
      <w:pPr>
        <w:jc w:val="left"/>
        <w:rPr>
          <w:rFonts w:asciiTheme="majorHAnsi" w:eastAsia="Meiryo" w:hAnsiTheme="majorHAnsi" w:cstheme="majorHAnsi"/>
          <w:b/>
          <w:snapToGrid w:val="0"/>
          <w:kern w:val="0"/>
          <w:sz w:val="24"/>
          <w:szCs w:val="24"/>
        </w:rPr>
      </w:pPr>
      <w:r w:rsidRPr="00034D51">
        <w:rPr>
          <w:rFonts w:asciiTheme="majorHAnsi" w:eastAsia="Meiryo" w:hAnsiTheme="majorHAnsi" w:cstheme="majorHAnsi"/>
          <w:b/>
          <w:snapToGrid w:val="0"/>
          <w:kern w:val="0"/>
          <w:sz w:val="24"/>
          <w:szCs w:val="24"/>
        </w:rPr>
        <w:t>About Epson</w:t>
      </w:r>
    </w:p>
    <w:p w14:paraId="3F9F4D15" w14:textId="77777777" w:rsidR="003177F3" w:rsidRPr="003177F3" w:rsidRDefault="003177F3" w:rsidP="003177F3">
      <w:pPr>
        <w:rPr>
          <w:rStyle w:val="Strong"/>
          <w:rFonts w:asciiTheme="majorHAnsi" w:hAnsiTheme="majorHAnsi" w:cstheme="majorHAnsi"/>
          <w:b w:val="0"/>
          <w:sz w:val="22"/>
          <w:szCs w:val="20"/>
        </w:rPr>
      </w:pPr>
      <w:r w:rsidRPr="003177F3">
        <w:rPr>
          <w:rStyle w:val="Strong"/>
          <w:rFonts w:asciiTheme="majorHAnsi" w:hAnsiTheme="majorHAnsi" w:cstheme="majorHAnsi"/>
          <w:b w:val="0"/>
          <w:sz w:val="22"/>
          <w:szCs w:val="20"/>
        </w:rPr>
        <w:t xml:space="preserve">Epson is a global technology leader dedicated to connecting people, things and information with its original efficient, compact and precision technologies. With a lineup that ranges from inkjet printers and digital printing systems to 3LCD projectors, watches and industrial robots, the company is focused on driving innovations and exceeding customer expectations in inkjet, </w:t>
      </w:r>
      <w:r w:rsidRPr="003177F3">
        <w:rPr>
          <w:rStyle w:val="Strong"/>
          <w:rFonts w:asciiTheme="majorHAnsi" w:hAnsiTheme="majorHAnsi" w:cstheme="majorHAnsi"/>
          <w:b w:val="0"/>
          <w:sz w:val="22"/>
          <w:szCs w:val="20"/>
        </w:rPr>
        <w:lastRenderedPageBreak/>
        <w:t>visual communications, wearables and robotics.</w:t>
      </w:r>
    </w:p>
    <w:p w14:paraId="5D5CE429" w14:textId="77777777" w:rsidR="003177F3" w:rsidRPr="003177F3" w:rsidRDefault="003177F3" w:rsidP="003177F3">
      <w:pPr>
        <w:rPr>
          <w:rStyle w:val="Strong"/>
          <w:rFonts w:asciiTheme="majorHAnsi" w:hAnsiTheme="majorHAnsi" w:cstheme="majorHAnsi"/>
          <w:b w:val="0"/>
          <w:sz w:val="22"/>
          <w:szCs w:val="20"/>
        </w:rPr>
      </w:pPr>
      <w:r w:rsidRPr="003177F3">
        <w:rPr>
          <w:rStyle w:val="Strong"/>
          <w:rFonts w:asciiTheme="majorHAnsi" w:hAnsiTheme="majorHAnsi" w:cstheme="majorHAnsi"/>
          <w:b w:val="0"/>
          <w:sz w:val="22"/>
          <w:szCs w:val="20"/>
        </w:rPr>
        <w:t>Led by the Japan-based Seiko Epson Corporation, the Epson Group comprises more than 81,000 employees in 85 companies around the world, and is proud of its contributions to the communities in which it operates and its ongoing efforts to reduce environmental impacts.</w:t>
      </w:r>
    </w:p>
    <w:p w14:paraId="1C95047F" w14:textId="09DB80DC" w:rsidR="00C47F21" w:rsidRPr="001352E3" w:rsidRDefault="007A47F5" w:rsidP="001352E3">
      <w:pPr>
        <w:rPr>
          <w:rFonts w:asciiTheme="majorHAnsi" w:hAnsiTheme="majorHAnsi" w:cstheme="majorHAnsi"/>
          <w:bCs/>
          <w:sz w:val="22"/>
          <w:szCs w:val="20"/>
        </w:rPr>
      </w:pPr>
      <w:hyperlink r:id="rId14" w:history="1">
        <w:r w:rsidR="00BE0F65" w:rsidRPr="00C70ED2">
          <w:rPr>
            <w:rStyle w:val="Hyperlink"/>
            <w:rFonts w:asciiTheme="majorHAnsi" w:hAnsiTheme="majorHAnsi" w:cstheme="majorHAnsi"/>
            <w:sz w:val="22"/>
            <w:szCs w:val="20"/>
          </w:rPr>
          <w:t>global.epson.com/</w:t>
        </w:r>
      </w:hyperlink>
    </w:p>
    <w:sectPr w:rsidR="00C47F21" w:rsidRPr="001352E3" w:rsidSect="00D60391">
      <w:headerReference w:type="first" r:id="rId15"/>
      <w:footerReference w:type="first" r:id="rId16"/>
      <w:pgSz w:w="11906" w:h="16838" w:code="9"/>
      <w:pgMar w:top="1440" w:right="1418" w:bottom="709" w:left="1418" w:header="357" w:footer="23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078A" w14:textId="77777777" w:rsidR="007A47F5" w:rsidRDefault="007A47F5">
      <w:r>
        <w:separator/>
      </w:r>
    </w:p>
  </w:endnote>
  <w:endnote w:type="continuationSeparator" w:id="0">
    <w:p w14:paraId="52820C76" w14:textId="77777777" w:rsidR="007A47F5" w:rsidRDefault="007A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w:altName w:val="メイリオ"/>
    <w:panose1 w:val="020B0604030504040204"/>
    <w:charset w:val="80"/>
    <w:family w:val="swiss"/>
    <w:pitch w:val="variable"/>
    <w:sig w:usb0="E00002FF" w:usb1="6AC7FFFF"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69CF8" w14:textId="2AC71995" w:rsidR="00257E17" w:rsidRDefault="00257E17" w:rsidP="00D60391">
    <w:pPr>
      <w:pStyle w:val="Footer"/>
      <w:tabs>
        <w:tab w:val="clear" w:pos="4252"/>
        <w:tab w:val="clear" w:pos="8504"/>
      </w:tabs>
      <w:ind w:leftChars="-405" w:left="-85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47C58" w14:textId="77777777" w:rsidR="007A47F5" w:rsidRDefault="007A47F5">
      <w:r>
        <w:separator/>
      </w:r>
    </w:p>
  </w:footnote>
  <w:footnote w:type="continuationSeparator" w:id="0">
    <w:p w14:paraId="10CA337A" w14:textId="77777777" w:rsidR="007A47F5" w:rsidRDefault="007A4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1B26" w14:textId="652BE156" w:rsidR="00257E17" w:rsidRDefault="00257E17" w:rsidP="00D60391">
    <w:pPr>
      <w:pStyle w:val="Header"/>
      <w:tabs>
        <w:tab w:val="clear" w:pos="4252"/>
        <w:tab w:val="clear" w:pos="8504"/>
      </w:tabs>
      <w:spacing w:beforeLines="20" w:before="48"/>
      <w:ind w:rightChars="-270" w:right="-567"/>
      <w:jc w:val="right"/>
    </w:pPr>
    <w:r>
      <w:rPr>
        <w:noProof/>
        <w:lang w:eastAsia="ja-JP" w:bidi="ar-SA"/>
      </w:rPr>
      <mc:AlternateContent>
        <mc:Choice Requires="wps">
          <w:drawing>
            <wp:anchor distT="0" distB="0" distL="114300" distR="114300" simplePos="0" relativeHeight="251657728" behindDoc="0" locked="0" layoutInCell="1" allowOverlap="1" wp14:anchorId="4B08E753" wp14:editId="5F70817F">
              <wp:simplePos x="0" y="0"/>
              <wp:positionH relativeFrom="column">
                <wp:posOffset>5172710</wp:posOffset>
              </wp:positionH>
              <wp:positionV relativeFrom="paragraph">
                <wp:posOffset>0</wp:posOffset>
              </wp:positionV>
              <wp:extent cx="1938020" cy="660400"/>
              <wp:effectExtent l="635" t="0" r="444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B528E" w14:textId="7314D317" w:rsidR="00257E17" w:rsidRDefault="00257E17" w:rsidP="002815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8E753" id="_x0000_t202" coordsize="21600,21600" o:spt="202" path="m,l,21600r21600,l21600,xe">
              <v:stroke joinstyle="miter"/>
              <v:path gradientshapeok="t" o:connecttype="rect"/>
            </v:shapetype>
            <v:shape id="Text Box 13" o:spid="_x0000_s1027" type="#_x0000_t202" style="position:absolute;left:0;text-align:left;margin-left:407.3pt;margin-top:0;width:152.6pt;height: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" filled="f" stroked="f">
              <v:textbox inset="5.85pt,.7pt,5.85pt,.7pt">
                <w:txbxContent>
                  <w:p w14:paraId="1E9B528E" w14:textId="7314D317" w:rsidR="00257E17" w:rsidRDefault="00257E17" w:rsidP="002815A1"/>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2C2"/>
    <w:multiLevelType w:val="hybridMultilevel"/>
    <w:tmpl w:val="0CA6AB94"/>
    <w:lvl w:ilvl="0" w:tplc="B5ECC708">
      <w:start w:val="6"/>
      <w:numFmt w:val="bullet"/>
      <w:lvlText w:val="-"/>
      <w:lvlJc w:val="left"/>
      <w:pPr>
        <w:ind w:left="1080" w:hanging="360"/>
      </w:pPr>
      <w:rPr>
        <w:rFonts w:ascii="Meiryo" w:eastAsia="Meiryo" w:hAnsi="Meiryo" w:cs="Meiryo"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393979F1"/>
    <w:multiLevelType w:val="hybridMultilevel"/>
    <w:tmpl w:val="9620D722"/>
    <w:lvl w:ilvl="0" w:tplc="B98A8A2E">
      <w:start w:val="6"/>
      <w:numFmt w:val="bullet"/>
      <w:lvlText w:val="-"/>
      <w:lvlJc w:val="left"/>
      <w:pPr>
        <w:ind w:left="1080" w:hanging="360"/>
      </w:pPr>
      <w:rPr>
        <w:rFonts w:ascii="Meiryo" w:eastAsia="Meiryo" w:hAnsi="Meiryo" w:cs="Meiryo"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460E59DF"/>
    <w:multiLevelType w:val="hybridMultilevel"/>
    <w:tmpl w:val="95E4CFB6"/>
    <w:lvl w:ilvl="0" w:tplc="54909E9E">
      <w:start w:val="6"/>
      <w:numFmt w:val="bullet"/>
      <w:lvlText w:val="-"/>
      <w:lvlJc w:val="left"/>
      <w:pPr>
        <w:ind w:left="1080" w:hanging="360"/>
      </w:pPr>
      <w:rPr>
        <w:rFonts w:ascii="Meiryo" w:eastAsia="Meiryo" w:hAnsi="Meiryo" w:cs="Meiryo"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55660238"/>
    <w:multiLevelType w:val="hybridMultilevel"/>
    <w:tmpl w:val="52586DD8"/>
    <w:lvl w:ilvl="0" w:tplc="42368D96">
      <w:start w:val="6"/>
      <w:numFmt w:val="bullet"/>
      <w:lvlText w:val="-"/>
      <w:lvlJc w:val="left"/>
      <w:pPr>
        <w:ind w:left="1078" w:hanging="360"/>
      </w:pPr>
      <w:rPr>
        <w:rFonts w:ascii="Meiryo" w:eastAsia="Meiryo" w:hAnsi="Meiryo" w:cs="Meiryo"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E8"/>
    <w:rsid w:val="000019C0"/>
    <w:rsid w:val="000052AC"/>
    <w:rsid w:val="00020FDE"/>
    <w:rsid w:val="00025482"/>
    <w:rsid w:val="00026C02"/>
    <w:rsid w:val="00026E8C"/>
    <w:rsid w:val="0003216F"/>
    <w:rsid w:val="00032DBE"/>
    <w:rsid w:val="00034D51"/>
    <w:rsid w:val="0004103B"/>
    <w:rsid w:val="000435C9"/>
    <w:rsid w:val="000470E0"/>
    <w:rsid w:val="000555EE"/>
    <w:rsid w:val="00062434"/>
    <w:rsid w:val="00067B91"/>
    <w:rsid w:val="00073AE7"/>
    <w:rsid w:val="00077469"/>
    <w:rsid w:val="00083DED"/>
    <w:rsid w:val="00087D3C"/>
    <w:rsid w:val="00091433"/>
    <w:rsid w:val="00097BA4"/>
    <w:rsid w:val="000A1D87"/>
    <w:rsid w:val="000B0240"/>
    <w:rsid w:val="000B4AA4"/>
    <w:rsid w:val="000B4AD5"/>
    <w:rsid w:val="000B5F7C"/>
    <w:rsid w:val="000C26A7"/>
    <w:rsid w:val="000C4D10"/>
    <w:rsid w:val="000E4DA7"/>
    <w:rsid w:val="000E5606"/>
    <w:rsid w:val="000E6840"/>
    <w:rsid w:val="000F1352"/>
    <w:rsid w:val="000F171F"/>
    <w:rsid w:val="000F30A2"/>
    <w:rsid w:val="000F3BAF"/>
    <w:rsid w:val="000F56E0"/>
    <w:rsid w:val="00101B87"/>
    <w:rsid w:val="00117E66"/>
    <w:rsid w:val="0012059A"/>
    <w:rsid w:val="00123DDE"/>
    <w:rsid w:val="001352E3"/>
    <w:rsid w:val="00136967"/>
    <w:rsid w:val="00136BE2"/>
    <w:rsid w:val="001378A1"/>
    <w:rsid w:val="0014032A"/>
    <w:rsid w:val="00144C86"/>
    <w:rsid w:val="00144E9F"/>
    <w:rsid w:val="00145EB7"/>
    <w:rsid w:val="00150439"/>
    <w:rsid w:val="00152D8D"/>
    <w:rsid w:val="00154DC5"/>
    <w:rsid w:val="0015563C"/>
    <w:rsid w:val="00156451"/>
    <w:rsid w:val="001650C6"/>
    <w:rsid w:val="00167A80"/>
    <w:rsid w:val="00172D79"/>
    <w:rsid w:val="00191DA1"/>
    <w:rsid w:val="001941FC"/>
    <w:rsid w:val="00197627"/>
    <w:rsid w:val="001A37EE"/>
    <w:rsid w:val="001A3D6F"/>
    <w:rsid w:val="001B16A7"/>
    <w:rsid w:val="001B1B4B"/>
    <w:rsid w:val="001B1F8C"/>
    <w:rsid w:val="001D110C"/>
    <w:rsid w:val="001D120D"/>
    <w:rsid w:val="001D55DF"/>
    <w:rsid w:val="001E235F"/>
    <w:rsid w:val="001E363C"/>
    <w:rsid w:val="001E4249"/>
    <w:rsid w:val="001F38A2"/>
    <w:rsid w:val="002010CF"/>
    <w:rsid w:val="0021425F"/>
    <w:rsid w:val="0021797B"/>
    <w:rsid w:val="00225117"/>
    <w:rsid w:val="0023035C"/>
    <w:rsid w:val="00232A0A"/>
    <w:rsid w:val="002471A0"/>
    <w:rsid w:val="0025119A"/>
    <w:rsid w:val="0025375E"/>
    <w:rsid w:val="002540E7"/>
    <w:rsid w:val="00256605"/>
    <w:rsid w:val="00256E68"/>
    <w:rsid w:val="00257E17"/>
    <w:rsid w:val="00260B31"/>
    <w:rsid w:val="0026575D"/>
    <w:rsid w:val="00265B66"/>
    <w:rsid w:val="00271446"/>
    <w:rsid w:val="00274A26"/>
    <w:rsid w:val="00280109"/>
    <w:rsid w:val="002815A1"/>
    <w:rsid w:val="00281890"/>
    <w:rsid w:val="00285D17"/>
    <w:rsid w:val="002932F9"/>
    <w:rsid w:val="002A12E5"/>
    <w:rsid w:val="002B1B2B"/>
    <w:rsid w:val="002B1D34"/>
    <w:rsid w:val="002B5366"/>
    <w:rsid w:val="002B5DCB"/>
    <w:rsid w:val="002C04D9"/>
    <w:rsid w:val="002C1738"/>
    <w:rsid w:val="002C1D02"/>
    <w:rsid w:val="002C1F1B"/>
    <w:rsid w:val="002C433D"/>
    <w:rsid w:val="002D33D1"/>
    <w:rsid w:val="002D4B49"/>
    <w:rsid w:val="002D4C43"/>
    <w:rsid w:val="002E15FA"/>
    <w:rsid w:val="002E71A4"/>
    <w:rsid w:val="002E73A6"/>
    <w:rsid w:val="002E760A"/>
    <w:rsid w:val="002F655C"/>
    <w:rsid w:val="00307D4B"/>
    <w:rsid w:val="003129EA"/>
    <w:rsid w:val="003177F3"/>
    <w:rsid w:val="00317F44"/>
    <w:rsid w:val="00321A41"/>
    <w:rsid w:val="00330285"/>
    <w:rsid w:val="0033141A"/>
    <w:rsid w:val="00333704"/>
    <w:rsid w:val="00340553"/>
    <w:rsid w:val="00342E6B"/>
    <w:rsid w:val="0034425E"/>
    <w:rsid w:val="00345E3B"/>
    <w:rsid w:val="00347C01"/>
    <w:rsid w:val="0035010A"/>
    <w:rsid w:val="0035541E"/>
    <w:rsid w:val="00357F92"/>
    <w:rsid w:val="0036452C"/>
    <w:rsid w:val="00365BFC"/>
    <w:rsid w:val="00365D72"/>
    <w:rsid w:val="00370C52"/>
    <w:rsid w:val="00383DAB"/>
    <w:rsid w:val="00386CE0"/>
    <w:rsid w:val="0039512E"/>
    <w:rsid w:val="003A17D5"/>
    <w:rsid w:val="003A35DF"/>
    <w:rsid w:val="003A3E66"/>
    <w:rsid w:val="003A7EB0"/>
    <w:rsid w:val="003B75B1"/>
    <w:rsid w:val="003C6D6B"/>
    <w:rsid w:val="003D6476"/>
    <w:rsid w:val="003E546C"/>
    <w:rsid w:val="003F0A9D"/>
    <w:rsid w:val="003F134D"/>
    <w:rsid w:val="00404800"/>
    <w:rsid w:val="00405DCF"/>
    <w:rsid w:val="00406FB3"/>
    <w:rsid w:val="00412DAF"/>
    <w:rsid w:val="00414E95"/>
    <w:rsid w:val="00414EB4"/>
    <w:rsid w:val="00416A91"/>
    <w:rsid w:val="00430B5D"/>
    <w:rsid w:val="004325D2"/>
    <w:rsid w:val="00434E08"/>
    <w:rsid w:val="00435ABA"/>
    <w:rsid w:val="004422CE"/>
    <w:rsid w:val="00444899"/>
    <w:rsid w:val="00445C0F"/>
    <w:rsid w:val="004561FC"/>
    <w:rsid w:val="004577F3"/>
    <w:rsid w:val="004732D0"/>
    <w:rsid w:val="00476B1F"/>
    <w:rsid w:val="00481C25"/>
    <w:rsid w:val="00482A09"/>
    <w:rsid w:val="00486ED6"/>
    <w:rsid w:val="00487A63"/>
    <w:rsid w:val="00497FEB"/>
    <w:rsid w:val="004A0599"/>
    <w:rsid w:val="004A2BD2"/>
    <w:rsid w:val="004A6133"/>
    <w:rsid w:val="004C04E9"/>
    <w:rsid w:val="004C0A6F"/>
    <w:rsid w:val="004C633D"/>
    <w:rsid w:val="004C7F3F"/>
    <w:rsid w:val="004D0C5A"/>
    <w:rsid w:val="004D3DD4"/>
    <w:rsid w:val="004D6BBA"/>
    <w:rsid w:val="004E4D5A"/>
    <w:rsid w:val="004E7C3A"/>
    <w:rsid w:val="004F1FDC"/>
    <w:rsid w:val="004F30B6"/>
    <w:rsid w:val="004F51DC"/>
    <w:rsid w:val="0050505D"/>
    <w:rsid w:val="00512CB9"/>
    <w:rsid w:val="0051412C"/>
    <w:rsid w:val="00533501"/>
    <w:rsid w:val="00534FA9"/>
    <w:rsid w:val="00537066"/>
    <w:rsid w:val="00544D01"/>
    <w:rsid w:val="00553EA0"/>
    <w:rsid w:val="005631E2"/>
    <w:rsid w:val="005648A3"/>
    <w:rsid w:val="00571934"/>
    <w:rsid w:val="005727BE"/>
    <w:rsid w:val="005762A2"/>
    <w:rsid w:val="00582C20"/>
    <w:rsid w:val="005A151A"/>
    <w:rsid w:val="005B1DDE"/>
    <w:rsid w:val="005B1F26"/>
    <w:rsid w:val="005B71E1"/>
    <w:rsid w:val="005C4B05"/>
    <w:rsid w:val="005C4B84"/>
    <w:rsid w:val="005C68DD"/>
    <w:rsid w:val="005C7596"/>
    <w:rsid w:val="005D19BC"/>
    <w:rsid w:val="005D67BA"/>
    <w:rsid w:val="005D6B52"/>
    <w:rsid w:val="005D7970"/>
    <w:rsid w:val="005E086F"/>
    <w:rsid w:val="005E6DF6"/>
    <w:rsid w:val="005F2EE5"/>
    <w:rsid w:val="005F39A4"/>
    <w:rsid w:val="005F56DA"/>
    <w:rsid w:val="006053F5"/>
    <w:rsid w:val="0061515B"/>
    <w:rsid w:val="006202CD"/>
    <w:rsid w:val="00625170"/>
    <w:rsid w:val="00627917"/>
    <w:rsid w:val="00632059"/>
    <w:rsid w:val="00632122"/>
    <w:rsid w:val="006334E4"/>
    <w:rsid w:val="006355FA"/>
    <w:rsid w:val="00646FFC"/>
    <w:rsid w:val="006474CF"/>
    <w:rsid w:val="00647C95"/>
    <w:rsid w:val="0066062A"/>
    <w:rsid w:val="006613E8"/>
    <w:rsid w:val="00663A5C"/>
    <w:rsid w:val="00664FB5"/>
    <w:rsid w:val="00690107"/>
    <w:rsid w:val="00691B65"/>
    <w:rsid w:val="00692F0D"/>
    <w:rsid w:val="006939B2"/>
    <w:rsid w:val="006A3C33"/>
    <w:rsid w:val="006A70D2"/>
    <w:rsid w:val="006B1753"/>
    <w:rsid w:val="006B1C26"/>
    <w:rsid w:val="006B5E4B"/>
    <w:rsid w:val="006B7E0C"/>
    <w:rsid w:val="006C0B04"/>
    <w:rsid w:val="006C1963"/>
    <w:rsid w:val="006C3595"/>
    <w:rsid w:val="006C375E"/>
    <w:rsid w:val="006C3CEC"/>
    <w:rsid w:val="006C4B6C"/>
    <w:rsid w:val="006C65AF"/>
    <w:rsid w:val="006C6F99"/>
    <w:rsid w:val="006D2126"/>
    <w:rsid w:val="006D29F0"/>
    <w:rsid w:val="006D4D96"/>
    <w:rsid w:val="006D71E1"/>
    <w:rsid w:val="006D76F9"/>
    <w:rsid w:val="006E540F"/>
    <w:rsid w:val="006F0371"/>
    <w:rsid w:val="006F3CCA"/>
    <w:rsid w:val="006F5516"/>
    <w:rsid w:val="006F5A8B"/>
    <w:rsid w:val="006F5BC7"/>
    <w:rsid w:val="006F6BA6"/>
    <w:rsid w:val="00700FEF"/>
    <w:rsid w:val="007024D4"/>
    <w:rsid w:val="00714260"/>
    <w:rsid w:val="007145B6"/>
    <w:rsid w:val="0071557B"/>
    <w:rsid w:val="00717A38"/>
    <w:rsid w:val="00721D6A"/>
    <w:rsid w:val="007323CB"/>
    <w:rsid w:val="00732EAB"/>
    <w:rsid w:val="007342B8"/>
    <w:rsid w:val="00735DED"/>
    <w:rsid w:val="00744C2E"/>
    <w:rsid w:val="007477B0"/>
    <w:rsid w:val="00752AC4"/>
    <w:rsid w:val="007600AF"/>
    <w:rsid w:val="00766D23"/>
    <w:rsid w:val="0077786A"/>
    <w:rsid w:val="00777B6D"/>
    <w:rsid w:val="00783BAD"/>
    <w:rsid w:val="00790B3C"/>
    <w:rsid w:val="0079621D"/>
    <w:rsid w:val="00796B13"/>
    <w:rsid w:val="007970D8"/>
    <w:rsid w:val="007A336C"/>
    <w:rsid w:val="007A4089"/>
    <w:rsid w:val="007A47F5"/>
    <w:rsid w:val="007A6D6E"/>
    <w:rsid w:val="007A780F"/>
    <w:rsid w:val="007B03F4"/>
    <w:rsid w:val="007C1B6E"/>
    <w:rsid w:val="007C7CC8"/>
    <w:rsid w:val="007D0FBD"/>
    <w:rsid w:val="007D2888"/>
    <w:rsid w:val="007D3CD8"/>
    <w:rsid w:val="007E23BB"/>
    <w:rsid w:val="007E771D"/>
    <w:rsid w:val="007E7EF4"/>
    <w:rsid w:val="007F56D2"/>
    <w:rsid w:val="00803514"/>
    <w:rsid w:val="008114BE"/>
    <w:rsid w:val="00820D21"/>
    <w:rsid w:val="00821B1F"/>
    <w:rsid w:val="00822222"/>
    <w:rsid w:val="00827AB5"/>
    <w:rsid w:val="00834BA2"/>
    <w:rsid w:val="00837F69"/>
    <w:rsid w:val="0084063B"/>
    <w:rsid w:val="00841B73"/>
    <w:rsid w:val="008472F3"/>
    <w:rsid w:val="00855197"/>
    <w:rsid w:val="00856B04"/>
    <w:rsid w:val="00857681"/>
    <w:rsid w:val="00860831"/>
    <w:rsid w:val="008624DB"/>
    <w:rsid w:val="008645D6"/>
    <w:rsid w:val="00886482"/>
    <w:rsid w:val="008901E7"/>
    <w:rsid w:val="008A0DA1"/>
    <w:rsid w:val="008B195A"/>
    <w:rsid w:val="008C1BA6"/>
    <w:rsid w:val="008C3686"/>
    <w:rsid w:val="008C3B2B"/>
    <w:rsid w:val="008C478D"/>
    <w:rsid w:val="008C5CD6"/>
    <w:rsid w:val="008C7B34"/>
    <w:rsid w:val="008D0555"/>
    <w:rsid w:val="008D18B4"/>
    <w:rsid w:val="008E0476"/>
    <w:rsid w:val="008E47D5"/>
    <w:rsid w:val="008F6CB3"/>
    <w:rsid w:val="00900874"/>
    <w:rsid w:val="009013F2"/>
    <w:rsid w:val="00905172"/>
    <w:rsid w:val="00911272"/>
    <w:rsid w:val="0091150B"/>
    <w:rsid w:val="00915064"/>
    <w:rsid w:val="00917A7D"/>
    <w:rsid w:val="009234BF"/>
    <w:rsid w:val="009251AA"/>
    <w:rsid w:val="00931B6C"/>
    <w:rsid w:val="009445B9"/>
    <w:rsid w:val="009461A3"/>
    <w:rsid w:val="009517B3"/>
    <w:rsid w:val="00966503"/>
    <w:rsid w:val="00974FDE"/>
    <w:rsid w:val="00976786"/>
    <w:rsid w:val="00984513"/>
    <w:rsid w:val="00985D17"/>
    <w:rsid w:val="00986C9C"/>
    <w:rsid w:val="00987F85"/>
    <w:rsid w:val="009936C2"/>
    <w:rsid w:val="009951E4"/>
    <w:rsid w:val="00997046"/>
    <w:rsid w:val="009A6113"/>
    <w:rsid w:val="009A7858"/>
    <w:rsid w:val="009B0347"/>
    <w:rsid w:val="009B2081"/>
    <w:rsid w:val="009C1E4C"/>
    <w:rsid w:val="009C64CD"/>
    <w:rsid w:val="009C67D7"/>
    <w:rsid w:val="009C7557"/>
    <w:rsid w:val="009D0C45"/>
    <w:rsid w:val="009D1579"/>
    <w:rsid w:val="009D2CFC"/>
    <w:rsid w:val="009E40FD"/>
    <w:rsid w:val="009F156D"/>
    <w:rsid w:val="009F261D"/>
    <w:rsid w:val="009F3F26"/>
    <w:rsid w:val="00A02811"/>
    <w:rsid w:val="00A0313C"/>
    <w:rsid w:val="00A03C34"/>
    <w:rsid w:val="00A134D0"/>
    <w:rsid w:val="00A201C5"/>
    <w:rsid w:val="00A2057F"/>
    <w:rsid w:val="00A21C1D"/>
    <w:rsid w:val="00A35CA7"/>
    <w:rsid w:val="00A5180C"/>
    <w:rsid w:val="00A532EF"/>
    <w:rsid w:val="00A57B80"/>
    <w:rsid w:val="00A65D11"/>
    <w:rsid w:val="00A8058A"/>
    <w:rsid w:val="00A8722C"/>
    <w:rsid w:val="00A91F65"/>
    <w:rsid w:val="00A97B4D"/>
    <w:rsid w:val="00AA44BA"/>
    <w:rsid w:val="00AA59DE"/>
    <w:rsid w:val="00AB4E22"/>
    <w:rsid w:val="00AC0CEC"/>
    <w:rsid w:val="00AC41E5"/>
    <w:rsid w:val="00AC6EE3"/>
    <w:rsid w:val="00AD40E8"/>
    <w:rsid w:val="00AE17FC"/>
    <w:rsid w:val="00AE46C5"/>
    <w:rsid w:val="00AE52B8"/>
    <w:rsid w:val="00AE5D5C"/>
    <w:rsid w:val="00AE6FF7"/>
    <w:rsid w:val="00AE7170"/>
    <w:rsid w:val="00AF1CCD"/>
    <w:rsid w:val="00AF2C14"/>
    <w:rsid w:val="00AF4144"/>
    <w:rsid w:val="00AF4DE8"/>
    <w:rsid w:val="00AF57D2"/>
    <w:rsid w:val="00AF6936"/>
    <w:rsid w:val="00B03282"/>
    <w:rsid w:val="00B05D72"/>
    <w:rsid w:val="00B0609E"/>
    <w:rsid w:val="00B10E44"/>
    <w:rsid w:val="00B11E49"/>
    <w:rsid w:val="00B133BB"/>
    <w:rsid w:val="00B2077E"/>
    <w:rsid w:val="00B21939"/>
    <w:rsid w:val="00B24202"/>
    <w:rsid w:val="00B26FE4"/>
    <w:rsid w:val="00B305EB"/>
    <w:rsid w:val="00B30B3B"/>
    <w:rsid w:val="00B42EA0"/>
    <w:rsid w:val="00B4418C"/>
    <w:rsid w:val="00B45155"/>
    <w:rsid w:val="00B47B1D"/>
    <w:rsid w:val="00B5112F"/>
    <w:rsid w:val="00B52F73"/>
    <w:rsid w:val="00B600AC"/>
    <w:rsid w:val="00B7364E"/>
    <w:rsid w:val="00B74D46"/>
    <w:rsid w:val="00B75AA5"/>
    <w:rsid w:val="00B777E9"/>
    <w:rsid w:val="00B839A6"/>
    <w:rsid w:val="00B83E56"/>
    <w:rsid w:val="00B859AE"/>
    <w:rsid w:val="00B861E3"/>
    <w:rsid w:val="00B87833"/>
    <w:rsid w:val="00B93A2E"/>
    <w:rsid w:val="00B94C62"/>
    <w:rsid w:val="00B94FBF"/>
    <w:rsid w:val="00BC6F5F"/>
    <w:rsid w:val="00BD617A"/>
    <w:rsid w:val="00BE0F65"/>
    <w:rsid w:val="00BE2835"/>
    <w:rsid w:val="00BE2D6F"/>
    <w:rsid w:val="00BE33F3"/>
    <w:rsid w:val="00BE637D"/>
    <w:rsid w:val="00BF3283"/>
    <w:rsid w:val="00C0110E"/>
    <w:rsid w:val="00C02258"/>
    <w:rsid w:val="00C02C2C"/>
    <w:rsid w:val="00C03953"/>
    <w:rsid w:val="00C04B0C"/>
    <w:rsid w:val="00C061C8"/>
    <w:rsid w:val="00C077CD"/>
    <w:rsid w:val="00C2087C"/>
    <w:rsid w:val="00C21689"/>
    <w:rsid w:val="00C25318"/>
    <w:rsid w:val="00C425AF"/>
    <w:rsid w:val="00C44767"/>
    <w:rsid w:val="00C44BCD"/>
    <w:rsid w:val="00C4617B"/>
    <w:rsid w:val="00C47F21"/>
    <w:rsid w:val="00C523C6"/>
    <w:rsid w:val="00C579B9"/>
    <w:rsid w:val="00C57FAF"/>
    <w:rsid w:val="00C60DA8"/>
    <w:rsid w:val="00C61760"/>
    <w:rsid w:val="00C63625"/>
    <w:rsid w:val="00C6504B"/>
    <w:rsid w:val="00C65510"/>
    <w:rsid w:val="00C772B2"/>
    <w:rsid w:val="00C81746"/>
    <w:rsid w:val="00C849FC"/>
    <w:rsid w:val="00C866F8"/>
    <w:rsid w:val="00C91ACD"/>
    <w:rsid w:val="00C92504"/>
    <w:rsid w:val="00C935C3"/>
    <w:rsid w:val="00C97169"/>
    <w:rsid w:val="00CA0F06"/>
    <w:rsid w:val="00CA3180"/>
    <w:rsid w:val="00CA3450"/>
    <w:rsid w:val="00CA3D63"/>
    <w:rsid w:val="00CA6B85"/>
    <w:rsid w:val="00CA7D69"/>
    <w:rsid w:val="00CB165C"/>
    <w:rsid w:val="00CB314E"/>
    <w:rsid w:val="00CB5298"/>
    <w:rsid w:val="00CC2FB9"/>
    <w:rsid w:val="00CC5F6B"/>
    <w:rsid w:val="00CD0FDC"/>
    <w:rsid w:val="00CD7ECA"/>
    <w:rsid w:val="00CE1B78"/>
    <w:rsid w:val="00CE787B"/>
    <w:rsid w:val="00CF014D"/>
    <w:rsid w:val="00CF0BB0"/>
    <w:rsid w:val="00CF6FB6"/>
    <w:rsid w:val="00D0396C"/>
    <w:rsid w:val="00D04C1E"/>
    <w:rsid w:val="00D14D45"/>
    <w:rsid w:val="00D15A00"/>
    <w:rsid w:val="00D200B3"/>
    <w:rsid w:val="00D213A5"/>
    <w:rsid w:val="00D31A0B"/>
    <w:rsid w:val="00D31D94"/>
    <w:rsid w:val="00D37C28"/>
    <w:rsid w:val="00D40DBA"/>
    <w:rsid w:val="00D4143A"/>
    <w:rsid w:val="00D45A1D"/>
    <w:rsid w:val="00D45D7D"/>
    <w:rsid w:val="00D51050"/>
    <w:rsid w:val="00D52876"/>
    <w:rsid w:val="00D60391"/>
    <w:rsid w:val="00D651B3"/>
    <w:rsid w:val="00D82BF5"/>
    <w:rsid w:val="00D86754"/>
    <w:rsid w:val="00D94F2E"/>
    <w:rsid w:val="00D963AC"/>
    <w:rsid w:val="00D973A2"/>
    <w:rsid w:val="00DB05F3"/>
    <w:rsid w:val="00DB095F"/>
    <w:rsid w:val="00DB2582"/>
    <w:rsid w:val="00DB3418"/>
    <w:rsid w:val="00DB58BC"/>
    <w:rsid w:val="00DC3B5B"/>
    <w:rsid w:val="00DC764C"/>
    <w:rsid w:val="00DD07D3"/>
    <w:rsid w:val="00DD0C34"/>
    <w:rsid w:val="00DD6BBC"/>
    <w:rsid w:val="00DE0963"/>
    <w:rsid w:val="00DE1431"/>
    <w:rsid w:val="00DE7868"/>
    <w:rsid w:val="00DF259F"/>
    <w:rsid w:val="00E106CC"/>
    <w:rsid w:val="00E165FC"/>
    <w:rsid w:val="00E26826"/>
    <w:rsid w:val="00E31083"/>
    <w:rsid w:val="00E36DBA"/>
    <w:rsid w:val="00E37B52"/>
    <w:rsid w:val="00E41415"/>
    <w:rsid w:val="00E41EC0"/>
    <w:rsid w:val="00E43606"/>
    <w:rsid w:val="00E47359"/>
    <w:rsid w:val="00E520EE"/>
    <w:rsid w:val="00E5410B"/>
    <w:rsid w:val="00E612BA"/>
    <w:rsid w:val="00E65F1E"/>
    <w:rsid w:val="00E727AF"/>
    <w:rsid w:val="00E73A5E"/>
    <w:rsid w:val="00E80DBE"/>
    <w:rsid w:val="00E852ED"/>
    <w:rsid w:val="00E94D63"/>
    <w:rsid w:val="00EA10C1"/>
    <w:rsid w:val="00EA32F7"/>
    <w:rsid w:val="00EA4704"/>
    <w:rsid w:val="00EA4B3E"/>
    <w:rsid w:val="00EB2B90"/>
    <w:rsid w:val="00EB2E18"/>
    <w:rsid w:val="00EC49B2"/>
    <w:rsid w:val="00EC5656"/>
    <w:rsid w:val="00EC6135"/>
    <w:rsid w:val="00EC6EFC"/>
    <w:rsid w:val="00ED08ED"/>
    <w:rsid w:val="00ED1492"/>
    <w:rsid w:val="00ED3470"/>
    <w:rsid w:val="00EE199F"/>
    <w:rsid w:val="00EE27EA"/>
    <w:rsid w:val="00EE38A7"/>
    <w:rsid w:val="00EE41EB"/>
    <w:rsid w:val="00EE5CB8"/>
    <w:rsid w:val="00EE7385"/>
    <w:rsid w:val="00EF19A7"/>
    <w:rsid w:val="00EF23C1"/>
    <w:rsid w:val="00EF2BE8"/>
    <w:rsid w:val="00F004CA"/>
    <w:rsid w:val="00F02CDC"/>
    <w:rsid w:val="00F034D9"/>
    <w:rsid w:val="00F06A7B"/>
    <w:rsid w:val="00F07296"/>
    <w:rsid w:val="00F142E4"/>
    <w:rsid w:val="00F14A81"/>
    <w:rsid w:val="00F14E66"/>
    <w:rsid w:val="00F15EE1"/>
    <w:rsid w:val="00F21BD6"/>
    <w:rsid w:val="00F23FFA"/>
    <w:rsid w:val="00F25E69"/>
    <w:rsid w:val="00F2685F"/>
    <w:rsid w:val="00F27C2B"/>
    <w:rsid w:val="00F34FFA"/>
    <w:rsid w:val="00F35ADB"/>
    <w:rsid w:val="00F44FDC"/>
    <w:rsid w:val="00F50169"/>
    <w:rsid w:val="00F54785"/>
    <w:rsid w:val="00F554B0"/>
    <w:rsid w:val="00F555C6"/>
    <w:rsid w:val="00F55B89"/>
    <w:rsid w:val="00F62906"/>
    <w:rsid w:val="00F63E35"/>
    <w:rsid w:val="00F703BC"/>
    <w:rsid w:val="00F755DC"/>
    <w:rsid w:val="00F8086F"/>
    <w:rsid w:val="00F83272"/>
    <w:rsid w:val="00F83F4E"/>
    <w:rsid w:val="00F84CEF"/>
    <w:rsid w:val="00F85A69"/>
    <w:rsid w:val="00F868BA"/>
    <w:rsid w:val="00F92203"/>
    <w:rsid w:val="00FA00D7"/>
    <w:rsid w:val="00FA46AF"/>
    <w:rsid w:val="00FA6AA3"/>
    <w:rsid w:val="00FA6DB9"/>
    <w:rsid w:val="00FB2B61"/>
    <w:rsid w:val="00FB56D2"/>
    <w:rsid w:val="00FB57C3"/>
    <w:rsid w:val="00FC590C"/>
    <w:rsid w:val="00FC78DA"/>
    <w:rsid w:val="00FD1526"/>
    <w:rsid w:val="00FD57DB"/>
    <w:rsid w:val="00FE0059"/>
    <w:rsid w:val="00FE2630"/>
    <w:rsid w:val="00FE7850"/>
    <w:rsid w:val="00FF26C7"/>
    <w:rsid w:val="00FF40F9"/>
    <w:rsid w:val="00FF7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606468"/>
  <w15:docId w15:val="{4BD34B5B-2E37-49BF-A633-1B6757E8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en-US" w:bidi="en-U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514"/>
    <w:pPr>
      <w:widowControl w:val="0"/>
      <w:jc w:val="both"/>
    </w:pPr>
    <w:rPr>
      <w:rFonts w:cs="Century"/>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4DE8"/>
    <w:pPr>
      <w:tabs>
        <w:tab w:val="center" w:pos="4252"/>
        <w:tab w:val="right" w:pos="8504"/>
      </w:tabs>
      <w:snapToGrid w:val="0"/>
    </w:pPr>
  </w:style>
  <w:style w:type="paragraph" w:styleId="Footer">
    <w:name w:val="footer"/>
    <w:basedOn w:val="Normal"/>
    <w:rsid w:val="00AF4DE8"/>
    <w:pPr>
      <w:tabs>
        <w:tab w:val="center" w:pos="4252"/>
        <w:tab w:val="right" w:pos="8504"/>
      </w:tabs>
      <w:snapToGrid w:val="0"/>
    </w:pPr>
  </w:style>
  <w:style w:type="paragraph" w:styleId="Date">
    <w:name w:val="Date"/>
    <w:basedOn w:val="Normal"/>
    <w:next w:val="Normal"/>
    <w:rsid w:val="00803514"/>
  </w:style>
  <w:style w:type="character" w:styleId="Hyperlink">
    <w:name w:val="Hyperlink"/>
    <w:rsid w:val="005D19BC"/>
    <w:rPr>
      <w:color w:val="0000FF"/>
      <w:u w:val="single"/>
    </w:rPr>
  </w:style>
  <w:style w:type="paragraph" w:customStyle="1" w:styleId="Default">
    <w:name w:val="Default"/>
    <w:rsid w:val="00F2685F"/>
    <w:pPr>
      <w:widowControl w:val="0"/>
      <w:autoSpaceDE w:val="0"/>
      <w:autoSpaceDN w:val="0"/>
      <w:adjustRightInd w:val="0"/>
    </w:pPr>
    <w:rPr>
      <w:rFonts w:ascii="MS PGothic" w:eastAsia="MS PGothic" w:cs="MS PGothic"/>
      <w:color w:val="000000"/>
      <w:sz w:val="24"/>
      <w:szCs w:val="24"/>
    </w:rPr>
  </w:style>
  <w:style w:type="paragraph" w:styleId="BalloonText">
    <w:name w:val="Balloon Text"/>
    <w:basedOn w:val="Normal"/>
    <w:link w:val="BalloonTextChar"/>
    <w:rsid w:val="00C8174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C81746"/>
    <w:rPr>
      <w:rFonts w:asciiTheme="majorHAnsi" w:eastAsiaTheme="majorEastAsia" w:hAnsiTheme="majorHAnsi" w:cstheme="majorBidi"/>
      <w:kern w:val="2"/>
      <w:sz w:val="18"/>
      <w:szCs w:val="18"/>
    </w:rPr>
  </w:style>
  <w:style w:type="character" w:customStyle="1" w:styleId="HeaderChar">
    <w:name w:val="Header Char"/>
    <w:basedOn w:val="DefaultParagraphFont"/>
    <w:link w:val="Header"/>
    <w:uiPriority w:val="99"/>
    <w:rsid w:val="00C81746"/>
    <w:rPr>
      <w:rFonts w:cs="Century"/>
      <w:kern w:val="2"/>
      <w:sz w:val="21"/>
      <w:szCs w:val="21"/>
    </w:rPr>
  </w:style>
  <w:style w:type="character" w:customStyle="1" w:styleId="fcr1">
    <w:name w:val="fcr1"/>
    <w:basedOn w:val="DefaultParagraphFont"/>
    <w:rsid w:val="00B05D72"/>
    <w:rPr>
      <w:color w:val="FF0000"/>
    </w:rPr>
  </w:style>
  <w:style w:type="paragraph" w:styleId="ListParagraph">
    <w:name w:val="List Paragraph"/>
    <w:basedOn w:val="Normal"/>
    <w:uiPriority w:val="34"/>
    <w:qFormat/>
    <w:rsid w:val="007E771D"/>
    <w:pPr>
      <w:ind w:leftChars="400" w:left="840"/>
    </w:pPr>
  </w:style>
  <w:style w:type="paragraph" w:customStyle="1" w:styleId="txtm">
    <w:name w:val="txtm"/>
    <w:basedOn w:val="Normal"/>
    <w:rsid w:val="00AC41E5"/>
    <w:pPr>
      <w:widowControl/>
      <w:spacing w:before="100" w:beforeAutospacing="1" w:after="100" w:afterAutospacing="1"/>
      <w:jc w:val="left"/>
    </w:pPr>
    <w:rPr>
      <w:rFonts w:ascii="MS PGothic" w:eastAsia="MS PGothic" w:hAnsi="MS PGothic" w:cs="MS PGothic"/>
      <w:kern w:val="0"/>
      <w:sz w:val="24"/>
      <w:szCs w:val="24"/>
    </w:rPr>
  </w:style>
  <w:style w:type="character" w:styleId="CommentReference">
    <w:name w:val="annotation reference"/>
    <w:basedOn w:val="DefaultParagraphFont"/>
    <w:rsid w:val="008C3686"/>
    <w:rPr>
      <w:sz w:val="18"/>
      <w:szCs w:val="18"/>
    </w:rPr>
  </w:style>
  <w:style w:type="paragraph" w:styleId="CommentText">
    <w:name w:val="annotation text"/>
    <w:basedOn w:val="Normal"/>
    <w:link w:val="CommentTextChar"/>
    <w:rsid w:val="008C3686"/>
    <w:pPr>
      <w:jc w:val="left"/>
    </w:pPr>
  </w:style>
  <w:style w:type="character" w:customStyle="1" w:styleId="CommentTextChar">
    <w:name w:val="Comment Text Char"/>
    <w:basedOn w:val="DefaultParagraphFont"/>
    <w:link w:val="CommentText"/>
    <w:rsid w:val="008C3686"/>
    <w:rPr>
      <w:rFonts w:cs="Century"/>
      <w:kern w:val="2"/>
      <w:sz w:val="21"/>
      <w:szCs w:val="21"/>
    </w:rPr>
  </w:style>
  <w:style w:type="paragraph" w:styleId="CommentSubject">
    <w:name w:val="annotation subject"/>
    <w:basedOn w:val="CommentText"/>
    <w:next w:val="CommentText"/>
    <w:link w:val="CommentSubjectChar"/>
    <w:rsid w:val="008C3686"/>
    <w:rPr>
      <w:b/>
      <w:bCs/>
    </w:rPr>
  </w:style>
  <w:style w:type="character" w:customStyle="1" w:styleId="CommentSubjectChar">
    <w:name w:val="Comment Subject Char"/>
    <w:basedOn w:val="CommentTextChar"/>
    <w:link w:val="CommentSubject"/>
    <w:rsid w:val="008C3686"/>
    <w:rPr>
      <w:rFonts w:cs="Century"/>
      <w:b/>
      <w:bCs/>
      <w:kern w:val="2"/>
      <w:sz w:val="21"/>
      <w:szCs w:val="21"/>
    </w:rPr>
  </w:style>
  <w:style w:type="paragraph" w:customStyle="1" w:styleId="a">
    <w:name w:val="一太郎"/>
    <w:rsid w:val="00406FB3"/>
    <w:pPr>
      <w:widowControl w:val="0"/>
      <w:wordWrap w:val="0"/>
      <w:autoSpaceDE w:val="0"/>
      <w:autoSpaceDN w:val="0"/>
      <w:adjustRightInd w:val="0"/>
      <w:spacing w:line="252" w:lineRule="exact"/>
      <w:jc w:val="both"/>
    </w:pPr>
    <w:rPr>
      <w:rFonts w:ascii="Times New Roman" w:hAnsi="Times New Roman" w:cs="MS Mincho"/>
      <w:sz w:val="21"/>
      <w:szCs w:val="21"/>
    </w:rPr>
  </w:style>
  <w:style w:type="paragraph" w:styleId="NormalWeb">
    <w:name w:val="Normal (Web)"/>
    <w:basedOn w:val="Normal"/>
    <w:uiPriority w:val="99"/>
    <w:unhideWhenUsed/>
    <w:rsid w:val="007600AF"/>
    <w:pPr>
      <w:widowControl/>
      <w:spacing w:before="100" w:beforeAutospacing="1" w:after="100" w:afterAutospacing="1"/>
      <w:jc w:val="left"/>
    </w:pPr>
    <w:rPr>
      <w:rFonts w:ascii="MS PGothic" w:eastAsia="MS PGothic" w:hAnsi="MS PGothic" w:cs="MS PGothic"/>
      <w:kern w:val="0"/>
      <w:sz w:val="24"/>
      <w:szCs w:val="24"/>
    </w:rPr>
  </w:style>
  <w:style w:type="paragraph" w:styleId="Revision">
    <w:name w:val="Revision"/>
    <w:hidden/>
    <w:uiPriority w:val="99"/>
    <w:semiHidden/>
    <w:rsid w:val="00735DED"/>
    <w:rPr>
      <w:rFonts w:cs="Century"/>
      <w:kern w:val="2"/>
      <w:sz w:val="21"/>
      <w:szCs w:val="21"/>
    </w:rPr>
  </w:style>
  <w:style w:type="character" w:styleId="FollowedHyperlink">
    <w:name w:val="FollowedHyperlink"/>
    <w:basedOn w:val="DefaultParagraphFont"/>
    <w:rsid w:val="00DB2582"/>
    <w:rPr>
      <w:color w:val="800080" w:themeColor="followedHyperlink"/>
      <w:u w:val="single"/>
    </w:rPr>
  </w:style>
  <w:style w:type="character" w:styleId="UnresolvedMention">
    <w:name w:val="Unresolved Mention"/>
    <w:basedOn w:val="DefaultParagraphFont"/>
    <w:uiPriority w:val="99"/>
    <w:semiHidden/>
    <w:unhideWhenUsed/>
    <w:rsid w:val="003177F3"/>
    <w:rPr>
      <w:color w:val="808080"/>
      <w:shd w:val="clear" w:color="auto" w:fill="E6E6E6"/>
    </w:rPr>
  </w:style>
  <w:style w:type="character" w:styleId="Strong">
    <w:name w:val="Strong"/>
    <w:basedOn w:val="DefaultParagraphFont"/>
    <w:uiPriority w:val="22"/>
    <w:qFormat/>
    <w:rsid w:val="003177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1749">
      <w:bodyDiv w:val="1"/>
      <w:marLeft w:val="0"/>
      <w:marRight w:val="0"/>
      <w:marTop w:val="0"/>
      <w:marBottom w:val="0"/>
      <w:divBdr>
        <w:top w:val="none" w:sz="0" w:space="0" w:color="auto"/>
        <w:left w:val="none" w:sz="0" w:space="0" w:color="auto"/>
        <w:bottom w:val="none" w:sz="0" w:space="0" w:color="auto"/>
        <w:right w:val="none" w:sz="0" w:space="0" w:color="auto"/>
      </w:divBdr>
    </w:div>
    <w:div w:id="385842033">
      <w:bodyDiv w:val="1"/>
      <w:marLeft w:val="0"/>
      <w:marRight w:val="0"/>
      <w:marTop w:val="0"/>
      <w:marBottom w:val="0"/>
      <w:divBdr>
        <w:top w:val="none" w:sz="0" w:space="0" w:color="auto"/>
        <w:left w:val="none" w:sz="0" w:space="0" w:color="auto"/>
        <w:bottom w:val="none" w:sz="0" w:space="0" w:color="auto"/>
        <w:right w:val="none" w:sz="0" w:space="0" w:color="auto"/>
      </w:divBdr>
    </w:div>
    <w:div w:id="453712517">
      <w:bodyDiv w:val="1"/>
      <w:marLeft w:val="0"/>
      <w:marRight w:val="0"/>
      <w:marTop w:val="0"/>
      <w:marBottom w:val="0"/>
      <w:divBdr>
        <w:top w:val="none" w:sz="0" w:space="0" w:color="auto"/>
        <w:left w:val="none" w:sz="0" w:space="0" w:color="auto"/>
        <w:bottom w:val="none" w:sz="0" w:space="0" w:color="auto"/>
        <w:right w:val="none" w:sz="0" w:space="0" w:color="auto"/>
      </w:divBdr>
    </w:div>
    <w:div w:id="748885275">
      <w:bodyDiv w:val="1"/>
      <w:marLeft w:val="0"/>
      <w:marRight w:val="0"/>
      <w:marTop w:val="0"/>
      <w:marBottom w:val="0"/>
      <w:divBdr>
        <w:top w:val="none" w:sz="0" w:space="0" w:color="auto"/>
        <w:left w:val="none" w:sz="0" w:space="0" w:color="auto"/>
        <w:bottom w:val="none" w:sz="0" w:space="0" w:color="auto"/>
        <w:right w:val="none" w:sz="0" w:space="0" w:color="auto"/>
      </w:divBdr>
      <w:divsChild>
        <w:div w:id="445732024">
          <w:marLeft w:val="0"/>
          <w:marRight w:val="0"/>
          <w:marTop w:val="0"/>
          <w:marBottom w:val="900"/>
          <w:divBdr>
            <w:top w:val="none" w:sz="0" w:space="0" w:color="auto"/>
            <w:left w:val="none" w:sz="0" w:space="0" w:color="auto"/>
            <w:bottom w:val="none" w:sz="0" w:space="0" w:color="auto"/>
            <w:right w:val="none" w:sz="0" w:space="0" w:color="auto"/>
          </w:divBdr>
          <w:divsChild>
            <w:div w:id="396978004">
              <w:marLeft w:val="0"/>
              <w:marRight w:val="0"/>
              <w:marTop w:val="0"/>
              <w:marBottom w:val="0"/>
              <w:divBdr>
                <w:top w:val="none" w:sz="0" w:space="0" w:color="auto"/>
                <w:left w:val="none" w:sz="0" w:space="0" w:color="auto"/>
                <w:bottom w:val="none" w:sz="0" w:space="0" w:color="auto"/>
                <w:right w:val="none" w:sz="0" w:space="0" w:color="auto"/>
              </w:divBdr>
              <w:divsChild>
                <w:div w:id="896090654">
                  <w:marLeft w:val="-150"/>
                  <w:marRight w:val="-150"/>
                  <w:marTop w:val="0"/>
                  <w:marBottom w:val="0"/>
                  <w:divBdr>
                    <w:top w:val="none" w:sz="0" w:space="0" w:color="auto"/>
                    <w:left w:val="none" w:sz="0" w:space="0" w:color="auto"/>
                    <w:bottom w:val="none" w:sz="0" w:space="0" w:color="auto"/>
                    <w:right w:val="none" w:sz="0" w:space="0" w:color="auto"/>
                  </w:divBdr>
                  <w:divsChild>
                    <w:div w:id="1836188250">
                      <w:marLeft w:val="0"/>
                      <w:marRight w:val="0"/>
                      <w:marTop w:val="0"/>
                      <w:marBottom w:val="0"/>
                      <w:divBdr>
                        <w:top w:val="none" w:sz="0" w:space="0" w:color="auto"/>
                        <w:left w:val="none" w:sz="0" w:space="0" w:color="auto"/>
                        <w:bottom w:val="none" w:sz="0" w:space="0" w:color="auto"/>
                        <w:right w:val="none" w:sz="0" w:space="0" w:color="auto"/>
                      </w:divBdr>
                      <w:divsChild>
                        <w:div w:id="21975108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008546">
      <w:bodyDiv w:val="1"/>
      <w:marLeft w:val="0"/>
      <w:marRight w:val="0"/>
      <w:marTop w:val="0"/>
      <w:marBottom w:val="0"/>
      <w:divBdr>
        <w:top w:val="none" w:sz="0" w:space="0" w:color="auto"/>
        <w:left w:val="none" w:sz="0" w:space="0" w:color="auto"/>
        <w:bottom w:val="none" w:sz="0" w:space="0" w:color="auto"/>
        <w:right w:val="none" w:sz="0" w:space="0" w:color="auto"/>
      </w:divBdr>
    </w:div>
    <w:div w:id="995842282">
      <w:bodyDiv w:val="1"/>
      <w:marLeft w:val="0"/>
      <w:marRight w:val="0"/>
      <w:marTop w:val="0"/>
      <w:marBottom w:val="0"/>
      <w:divBdr>
        <w:top w:val="none" w:sz="0" w:space="0" w:color="auto"/>
        <w:left w:val="none" w:sz="0" w:space="0" w:color="auto"/>
        <w:bottom w:val="none" w:sz="0" w:space="0" w:color="auto"/>
        <w:right w:val="none" w:sz="0" w:space="0" w:color="auto"/>
      </w:divBdr>
    </w:div>
    <w:div w:id="1070300997">
      <w:bodyDiv w:val="1"/>
      <w:marLeft w:val="0"/>
      <w:marRight w:val="0"/>
      <w:marTop w:val="0"/>
      <w:marBottom w:val="0"/>
      <w:divBdr>
        <w:top w:val="none" w:sz="0" w:space="0" w:color="auto"/>
        <w:left w:val="none" w:sz="0" w:space="0" w:color="auto"/>
        <w:bottom w:val="none" w:sz="0" w:space="0" w:color="auto"/>
        <w:right w:val="none" w:sz="0" w:space="0" w:color="auto"/>
      </w:divBdr>
    </w:div>
    <w:div w:id="1071149374">
      <w:bodyDiv w:val="1"/>
      <w:marLeft w:val="0"/>
      <w:marRight w:val="0"/>
      <w:marTop w:val="0"/>
      <w:marBottom w:val="0"/>
      <w:divBdr>
        <w:top w:val="none" w:sz="0" w:space="0" w:color="auto"/>
        <w:left w:val="none" w:sz="0" w:space="0" w:color="auto"/>
        <w:bottom w:val="none" w:sz="0" w:space="0" w:color="auto"/>
        <w:right w:val="none" w:sz="0" w:space="0" w:color="auto"/>
      </w:divBdr>
    </w:div>
    <w:div w:id="1081834408">
      <w:bodyDiv w:val="1"/>
      <w:marLeft w:val="0"/>
      <w:marRight w:val="0"/>
      <w:marTop w:val="0"/>
      <w:marBottom w:val="0"/>
      <w:divBdr>
        <w:top w:val="none" w:sz="0" w:space="0" w:color="auto"/>
        <w:left w:val="none" w:sz="0" w:space="0" w:color="auto"/>
        <w:bottom w:val="none" w:sz="0" w:space="0" w:color="auto"/>
        <w:right w:val="none" w:sz="0" w:space="0" w:color="auto"/>
      </w:divBdr>
      <w:divsChild>
        <w:div w:id="24865010">
          <w:marLeft w:val="0"/>
          <w:marRight w:val="0"/>
          <w:marTop w:val="0"/>
          <w:marBottom w:val="900"/>
          <w:divBdr>
            <w:top w:val="none" w:sz="0" w:space="0" w:color="auto"/>
            <w:left w:val="none" w:sz="0" w:space="0" w:color="auto"/>
            <w:bottom w:val="none" w:sz="0" w:space="0" w:color="auto"/>
            <w:right w:val="none" w:sz="0" w:space="0" w:color="auto"/>
          </w:divBdr>
          <w:divsChild>
            <w:div w:id="1552305374">
              <w:marLeft w:val="0"/>
              <w:marRight w:val="0"/>
              <w:marTop w:val="0"/>
              <w:marBottom w:val="0"/>
              <w:divBdr>
                <w:top w:val="none" w:sz="0" w:space="0" w:color="auto"/>
                <w:left w:val="none" w:sz="0" w:space="0" w:color="auto"/>
                <w:bottom w:val="none" w:sz="0" w:space="0" w:color="auto"/>
                <w:right w:val="none" w:sz="0" w:space="0" w:color="auto"/>
              </w:divBdr>
              <w:divsChild>
                <w:div w:id="1353259649">
                  <w:marLeft w:val="-150"/>
                  <w:marRight w:val="-150"/>
                  <w:marTop w:val="0"/>
                  <w:marBottom w:val="0"/>
                  <w:divBdr>
                    <w:top w:val="none" w:sz="0" w:space="0" w:color="auto"/>
                    <w:left w:val="none" w:sz="0" w:space="0" w:color="auto"/>
                    <w:bottom w:val="none" w:sz="0" w:space="0" w:color="auto"/>
                    <w:right w:val="none" w:sz="0" w:space="0" w:color="auto"/>
                  </w:divBdr>
                  <w:divsChild>
                    <w:div w:id="13813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86449">
      <w:bodyDiv w:val="1"/>
      <w:marLeft w:val="0"/>
      <w:marRight w:val="0"/>
      <w:marTop w:val="0"/>
      <w:marBottom w:val="0"/>
      <w:divBdr>
        <w:top w:val="none" w:sz="0" w:space="0" w:color="auto"/>
        <w:left w:val="none" w:sz="0" w:space="0" w:color="auto"/>
        <w:bottom w:val="none" w:sz="0" w:space="0" w:color="auto"/>
        <w:right w:val="none" w:sz="0" w:space="0" w:color="auto"/>
      </w:divBdr>
    </w:div>
    <w:div w:id="1450474011">
      <w:bodyDiv w:val="1"/>
      <w:marLeft w:val="0"/>
      <w:marRight w:val="0"/>
      <w:marTop w:val="0"/>
      <w:marBottom w:val="0"/>
      <w:divBdr>
        <w:top w:val="none" w:sz="0" w:space="0" w:color="auto"/>
        <w:left w:val="none" w:sz="0" w:space="0" w:color="auto"/>
        <w:bottom w:val="none" w:sz="0" w:space="0" w:color="auto"/>
        <w:right w:val="none" w:sz="0" w:space="0" w:color="auto"/>
      </w:divBdr>
      <w:divsChild>
        <w:div w:id="1639187522">
          <w:marLeft w:val="0"/>
          <w:marRight w:val="0"/>
          <w:marTop w:val="0"/>
          <w:marBottom w:val="900"/>
          <w:divBdr>
            <w:top w:val="none" w:sz="0" w:space="0" w:color="auto"/>
            <w:left w:val="none" w:sz="0" w:space="0" w:color="auto"/>
            <w:bottom w:val="none" w:sz="0" w:space="0" w:color="auto"/>
            <w:right w:val="none" w:sz="0" w:space="0" w:color="auto"/>
          </w:divBdr>
          <w:divsChild>
            <w:div w:id="2098135569">
              <w:marLeft w:val="0"/>
              <w:marRight w:val="0"/>
              <w:marTop w:val="0"/>
              <w:marBottom w:val="0"/>
              <w:divBdr>
                <w:top w:val="none" w:sz="0" w:space="0" w:color="auto"/>
                <w:left w:val="none" w:sz="0" w:space="0" w:color="auto"/>
                <w:bottom w:val="none" w:sz="0" w:space="0" w:color="auto"/>
                <w:right w:val="none" w:sz="0" w:space="0" w:color="auto"/>
              </w:divBdr>
              <w:divsChild>
                <w:div w:id="2092003442">
                  <w:marLeft w:val="-150"/>
                  <w:marRight w:val="-150"/>
                  <w:marTop w:val="0"/>
                  <w:marBottom w:val="0"/>
                  <w:divBdr>
                    <w:top w:val="none" w:sz="0" w:space="0" w:color="auto"/>
                    <w:left w:val="none" w:sz="0" w:space="0" w:color="auto"/>
                    <w:bottom w:val="none" w:sz="0" w:space="0" w:color="auto"/>
                    <w:right w:val="none" w:sz="0" w:space="0" w:color="auto"/>
                  </w:divBdr>
                  <w:divsChild>
                    <w:div w:id="6275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248738">
      <w:bodyDiv w:val="1"/>
      <w:marLeft w:val="0"/>
      <w:marRight w:val="0"/>
      <w:marTop w:val="0"/>
      <w:marBottom w:val="0"/>
      <w:divBdr>
        <w:top w:val="none" w:sz="0" w:space="0" w:color="auto"/>
        <w:left w:val="none" w:sz="0" w:space="0" w:color="auto"/>
        <w:bottom w:val="none" w:sz="0" w:space="0" w:color="auto"/>
        <w:right w:val="none" w:sz="0" w:space="0" w:color="auto"/>
      </w:divBdr>
      <w:divsChild>
        <w:div w:id="1194810434">
          <w:marLeft w:val="0"/>
          <w:marRight w:val="0"/>
          <w:marTop w:val="0"/>
          <w:marBottom w:val="900"/>
          <w:divBdr>
            <w:top w:val="none" w:sz="0" w:space="0" w:color="auto"/>
            <w:left w:val="none" w:sz="0" w:space="0" w:color="auto"/>
            <w:bottom w:val="none" w:sz="0" w:space="0" w:color="auto"/>
            <w:right w:val="none" w:sz="0" w:space="0" w:color="auto"/>
          </w:divBdr>
          <w:divsChild>
            <w:div w:id="562983762">
              <w:marLeft w:val="0"/>
              <w:marRight w:val="0"/>
              <w:marTop w:val="0"/>
              <w:marBottom w:val="0"/>
              <w:divBdr>
                <w:top w:val="none" w:sz="0" w:space="0" w:color="auto"/>
                <w:left w:val="none" w:sz="0" w:space="0" w:color="auto"/>
                <w:bottom w:val="none" w:sz="0" w:space="0" w:color="auto"/>
                <w:right w:val="none" w:sz="0" w:space="0" w:color="auto"/>
              </w:divBdr>
              <w:divsChild>
                <w:div w:id="686450256">
                  <w:marLeft w:val="-150"/>
                  <w:marRight w:val="-150"/>
                  <w:marTop w:val="0"/>
                  <w:marBottom w:val="0"/>
                  <w:divBdr>
                    <w:top w:val="none" w:sz="0" w:space="0" w:color="auto"/>
                    <w:left w:val="none" w:sz="0" w:space="0" w:color="auto"/>
                    <w:bottom w:val="none" w:sz="0" w:space="0" w:color="auto"/>
                    <w:right w:val="none" w:sz="0" w:space="0" w:color="auto"/>
                  </w:divBdr>
                  <w:divsChild>
                    <w:div w:id="1416516868">
                      <w:marLeft w:val="0"/>
                      <w:marRight w:val="0"/>
                      <w:marTop w:val="0"/>
                      <w:marBottom w:val="0"/>
                      <w:divBdr>
                        <w:top w:val="none" w:sz="0" w:space="0" w:color="auto"/>
                        <w:left w:val="none" w:sz="0" w:space="0" w:color="auto"/>
                        <w:bottom w:val="none" w:sz="0" w:space="0" w:color="auto"/>
                        <w:right w:val="none" w:sz="0" w:space="0" w:color="auto"/>
                      </w:divBdr>
                      <w:divsChild>
                        <w:div w:id="193285917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452852">
      <w:bodyDiv w:val="1"/>
      <w:marLeft w:val="0"/>
      <w:marRight w:val="0"/>
      <w:marTop w:val="0"/>
      <w:marBottom w:val="0"/>
      <w:divBdr>
        <w:top w:val="none" w:sz="0" w:space="0" w:color="auto"/>
        <w:left w:val="none" w:sz="0" w:space="0" w:color="auto"/>
        <w:bottom w:val="none" w:sz="0" w:space="0" w:color="auto"/>
        <w:right w:val="none" w:sz="0" w:space="0" w:color="auto"/>
      </w:divBdr>
    </w:div>
    <w:div w:id="195424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bal.epson.com/innovation/intellectual_proper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lobal.epso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04456-2914-4935-80C0-474476C6939F}">
  <ds:schemaRefs>
    <ds:schemaRef ds:uri="http://schemas.microsoft.com/sharepoint/v3/contenttype/forms"/>
  </ds:schemaRefs>
</ds:datastoreItem>
</file>

<file path=customXml/itemProps2.xml><?xml version="1.0" encoding="utf-8"?>
<ds:datastoreItem xmlns:ds="http://schemas.openxmlformats.org/officeDocument/2006/customXml" ds:itemID="{951E8931-497D-4E2A-9663-30D3AFCF8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566978-0CE0-4EAC-B0E6-AF89CE6D1A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341527-7A64-4A47-BAA1-165C5752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2894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SEIKO EPSON GROUP</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EPSON PC USER</dc:creator>
  <cp:lastModifiedBy>Natasha Aida</cp:lastModifiedBy>
  <cp:revision>2</cp:revision>
  <cp:lastPrinted>2018-01-18T10:16:00Z</cp:lastPrinted>
  <dcterms:created xsi:type="dcterms:W3CDTF">2019-01-25T01:26:00Z</dcterms:created>
  <dcterms:modified xsi:type="dcterms:W3CDTF">2019-01-25T01:26:00Z</dcterms:modified>
</cp:coreProperties>
</file>