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AE" w:rsidRPr="003A1A07" w:rsidRDefault="00CA16AE">
      <w:pPr>
        <w:rPr>
          <w:b/>
          <w:sz w:val="28"/>
          <w:szCs w:val="28"/>
        </w:rPr>
      </w:pPr>
      <w:r w:rsidRPr="003A1A07">
        <w:rPr>
          <w:b/>
          <w:sz w:val="28"/>
          <w:szCs w:val="28"/>
        </w:rPr>
        <w:t>Doppelte Behaglichkeit zu halben Kosten</w:t>
      </w:r>
    </w:p>
    <w:p w:rsidR="00FE023E" w:rsidRPr="003A1A07" w:rsidRDefault="00FE023E">
      <w:pPr>
        <w:rPr>
          <w:b/>
          <w:sz w:val="44"/>
          <w:szCs w:val="44"/>
        </w:rPr>
      </w:pPr>
      <w:r w:rsidRPr="003A1A07">
        <w:rPr>
          <w:b/>
          <w:sz w:val="44"/>
          <w:szCs w:val="44"/>
        </w:rPr>
        <w:t>Spürbar wohlfühlen: Die innovative Lösung für Wärme und Kühlung mit ACALOR-Wärmepumpe</w:t>
      </w:r>
    </w:p>
    <w:p w:rsidR="001B3933" w:rsidRPr="008644D2" w:rsidRDefault="00962E25" w:rsidP="00CA16AE">
      <w:pPr>
        <w:rPr>
          <w:b/>
          <w:bCs/>
          <w:sz w:val="24"/>
          <w:szCs w:val="24"/>
          <w:shd w:val="clear" w:color="auto" w:fill="FFFFFF"/>
        </w:rPr>
      </w:pPr>
      <w:proofErr w:type="spellStart"/>
      <w:r>
        <w:rPr>
          <w:b/>
          <w:bCs/>
          <w:sz w:val="24"/>
          <w:szCs w:val="24"/>
          <w:shd w:val="clear" w:color="auto" w:fill="FFFFFF"/>
        </w:rPr>
        <w:t>Lübow</w:t>
      </w:r>
      <w:proofErr w:type="spellEnd"/>
      <w:r>
        <w:rPr>
          <w:b/>
          <w:bCs/>
          <w:sz w:val="24"/>
          <w:szCs w:val="24"/>
          <w:shd w:val="clear" w:color="auto" w:fill="FFFFFF"/>
        </w:rPr>
        <w:t xml:space="preserve">, 30. </w:t>
      </w:r>
      <w:bookmarkStart w:id="0" w:name="_GoBack"/>
      <w:bookmarkEnd w:id="0"/>
      <w:r w:rsidR="00FE023E" w:rsidRPr="008644D2">
        <w:rPr>
          <w:b/>
          <w:bCs/>
          <w:sz w:val="24"/>
          <w:szCs w:val="24"/>
          <w:shd w:val="clear" w:color="auto" w:fill="FFFFFF"/>
        </w:rPr>
        <w:t xml:space="preserve">Januar 2015. </w:t>
      </w:r>
      <w:r w:rsidR="00CA16AE" w:rsidRPr="008644D2">
        <w:rPr>
          <w:b/>
          <w:bCs/>
          <w:sz w:val="24"/>
          <w:szCs w:val="24"/>
          <w:shd w:val="clear" w:color="auto" w:fill="FFFFFF"/>
        </w:rPr>
        <w:t>Die Ene</w:t>
      </w:r>
      <w:r w:rsidR="00F7456E">
        <w:rPr>
          <w:b/>
          <w:bCs/>
          <w:sz w:val="24"/>
          <w:szCs w:val="24"/>
          <w:shd w:val="clear" w:color="auto" w:fill="FFFFFF"/>
        </w:rPr>
        <w:t>rgieeinsparverordnung (EnEV 2014</w:t>
      </w:r>
      <w:r w:rsidR="00CA16AE" w:rsidRPr="008644D2">
        <w:rPr>
          <w:b/>
          <w:bCs/>
          <w:sz w:val="24"/>
          <w:szCs w:val="24"/>
          <w:shd w:val="clear" w:color="auto" w:fill="FFFFFF"/>
        </w:rPr>
        <w:t xml:space="preserve">) stellt hohe Ansprüche an Bauherren und Hausbesitzer. Die ACALOR-Direktwärmepumpe ist die Antwort </w:t>
      </w:r>
      <w:r w:rsidR="001B3933" w:rsidRPr="008644D2">
        <w:rPr>
          <w:b/>
          <w:bCs/>
          <w:sz w:val="24"/>
          <w:szCs w:val="24"/>
          <w:shd w:val="clear" w:color="auto" w:fill="FFFFFF"/>
        </w:rPr>
        <w:t>sowohl auf die gesetzlichen und technischen Ansprüche als auch bauseitige Anforderungen. Bei vergleichbarem Investitionsaufwand mit einer konventionellen Fußbodenheizung werden die Energiekosten allerdings halbiert.</w:t>
      </w:r>
    </w:p>
    <w:p w:rsidR="008644D2" w:rsidRDefault="001B3933" w:rsidP="00CA16AE">
      <w:pPr>
        <w:rPr>
          <w:bCs/>
          <w:sz w:val="24"/>
          <w:szCs w:val="24"/>
          <w:shd w:val="clear" w:color="auto" w:fill="FFFFFF"/>
        </w:rPr>
      </w:pPr>
      <w:r w:rsidRPr="008644D2">
        <w:rPr>
          <w:bCs/>
          <w:sz w:val="24"/>
          <w:szCs w:val="24"/>
          <w:shd w:val="clear" w:color="auto" w:fill="FFFFFF"/>
        </w:rPr>
        <w:t>Nach der EU-Gebäuderichtlinie sollen Häuser in zehn Jahren fast keine Energie mehr für Heizung, Warmwasser, Lüftung und Kühlung benötigen. Innovative Systeme sind jetzt gefragt.</w:t>
      </w:r>
      <w:r w:rsidR="00B91220" w:rsidRPr="008644D2">
        <w:rPr>
          <w:bCs/>
          <w:sz w:val="24"/>
          <w:szCs w:val="24"/>
          <w:shd w:val="clear" w:color="auto" w:fill="FFFFFF"/>
        </w:rPr>
        <w:t xml:space="preserve"> Die ACALO</w:t>
      </w:r>
      <w:r w:rsidR="008644D2">
        <w:rPr>
          <w:bCs/>
          <w:sz w:val="24"/>
          <w:szCs w:val="24"/>
          <w:shd w:val="clear" w:color="auto" w:fill="FFFFFF"/>
        </w:rPr>
        <w:t>R</w:t>
      </w:r>
      <w:r w:rsidR="00B91220" w:rsidRPr="008644D2">
        <w:rPr>
          <w:bCs/>
          <w:sz w:val="24"/>
          <w:szCs w:val="24"/>
          <w:shd w:val="clear" w:color="auto" w:fill="FFFFFF"/>
        </w:rPr>
        <w:t xml:space="preserve">-Direktwärmepumpe </w:t>
      </w:r>
      <w:r w:rsidRPr="008644D2">
        <w:rPr>
          <w:bCs/>
          <w:sz w:val="24"/>
          <w:szCs w:val="24"/>
          <w:shd w:val="clear" w:color="auto" w:fill="FFFFFF"/>
        </w:rPr>
        <w:t xml:space="preserve">bricht mit den herkömmlichen Vorstellungen </w:t>
      </w:r>
      <w:r w:rsidR="00B91220" w:rsidRPr="008644D2">
        <w:rPr>
          <w:bCs/>
          <w:sz w:val="24"/>
          <w:szCs w:val="24"/>
          <w:shd w:val="clear" w:color="auto" w:fill="FFFFFF"/>
        </w:rPr>
        <w:t>einer Wärmepumpenheizung und optimiert das Gesamtsystem in unübertroffener Weise.</w:t>
      </w:r>
      <w:r w:rsidR="00CA16AE" w:rsidRPr="008644D2">
        <w:rPr>
          <w:bCs/>
          <w:sz w:val="24"/>
          <w:szCs w:val="24"/>
          <w:shd w:val="clear" w:color="auto" w:fill="FFFFFF"/>
        </w:rPr>
        <w:t xml:space="preserve"> </w:t>
      </w:r>
      <w:r w:rsidR="00B91220" w:rsidRPr="008644D2">
        <w:rPr>
          <w:bCs/>
          <w:sz w:val="24"/>
          <w:szCs w:val="24"/>
          <w:shd w:val="clear" w:color="auto" w:fill="FFFFFF"/>
        </w:rPr>
        <w:t>D</w:t>
      </w:r>
      <w:r w:rsidR="003A1A07" w:rsidRPr="008644D2">
        <w:rPr>
          <w:bCs/>
          <w:sz w:val="24"/>
          <w:szCs w:val="24"/>
          <w:shd w:val="clear" w:color="auto" w:fill="FFFFFF"/>
        </w:rPr>
        <w:t>ie</w:t>
      </w:r>
      <w:r w:rsidR="00B91220" w:rsidRPr="008644D2">
        <w:rPr>
          <w:bCs/>
          <w:sz w:val="24"/>
          <w:szCs w:val="24"/>
          <w:shd w:val="clear" w:color="auto" w:fill="FFFFFF"/>
        </w:rPr>
        <w:t>se</w:t>
      </w:r>
      <w:r w:rsidR="003A1A07" w:rsidRPr="008644D2">
        <w:rPr>
          <w:bCs/>
          <w:sz w:val="24"/>
          <w:szCs w:val="24"/>
          <w:shd w:val="clear" w:color="auto" w:fill="FFFFFF"/>
        </w:rPr>
        <w:t>s</w:t>
      </w:r>
      <w:r w:rsidR="00B91220" w:rsidRPr="008644D2">
        <w:rPr>
          <w:bCs/>
          <w:sz w:val="24"/>
          <w:szCs w:val="24"/>
          <w:shd w:val="clear" w:color="auto" w:fill="FFFFFF"/>
        </w:rPr>
        <w:t xml:space="preserve"> mit Heizgas arbeitende System gibt seine Wärme nicht </w:t>
      </w:r>
      <w:r w:rsidR="008644D2">
        <w:rPr>
          <w:bCs/>
          <w:sz w:val="24"/>
          <w:szCs w:val="24"/>
          <w:shd w:val="clear" w:color="auto" w:fill="FFFFFF"/>
        </w:rPr>
        <w:t xml:space="preserve">an Wasser als </w:t>
      </w:r>
      <w:r w:rsidR="00B91220" w:rsidRPr="008644D2">
        <w:rPr>
          <w:bCs/>
          <w:sz w:val="24"/>
          <w:szCs w:val="24"/>
          <w:shd w:val="clear" w:color="auto" w:fill="FFFFFF"/>
        </w:rPr>
        <w:t>Wärmeüberträgermedium ab</w:t>
      </w:r>
      <w:r w:rsidR="008644D2">
        <w:rPr>
          <w:bCs/>
          <w:sz w:val="24"/>
          <w:szCs w:val="24"/>
          <w:shd w:val="clear" w:color="auto" w:fill="FFFFFF"/>
        </w:rPr>
        <w:t>,</w:t>
      </w:r>
      <w:r w:rsidR="00B91220" w:rsidRPr="008644D2">
        <w:rPr>
          <w:bCs/>
          <w:sz w:val="24"/>
          <w:szCs w:val="24"/>
          <w:shd w:val="clear" w:color="auto" w:fill="FFFFFF"/>
        </w:rPr>
        <w:t xml:space="preserve"> sondern wird direkt ohne zusätzliche Pumpen durch druckfeste Rohre in den Estrich geleitet.</w:t>
      </w:r>
      <w:r w:rsidR="008644D2">
        <w:rPr>
          <w:bCs/>
          <w:sz w:val="24"/>
          <w:szCs w:val="24"/>
          <w:shd w:val="clear" w:color="auto" w:fill="FFFFFF"/>
        </w:rPr>
        <w:t xml:space="preserve"> Der Heizestrich wird zugleich zum Bestandteil der Heizung. In ihm kondensiert das Gas und gibt seine Energie verlustfrei an das Bauwerk ab. Das </w:t>
      </w:r>
      <w:r w:rsidR="00331AEB">
        <w:rPr>
          <w:bCs/>
          <w:sz w:val="24"/>
          <w:szCs w:val="24"/>
          <w:shd w:val="clear" w:color="auto" w:fill="FFFFFF"/>
        </w:rPr>
        <w:t>R</w:t>
      </w:r>
      <w:r w:rsidR="008644D2">
        <w:rPr>
          <w:bCs/>
          <w:sz w:val="24"/>
          <w:szCs w:val="24"/>
          <w:shd w:val="clear" w:color="auto" w:fill="FFFFFF"/>
        </w:rPr>
        <w:t xml:space="preserve">esultat ist eine unerreicht gleichmäßige Erwärmung des Estrichs und dadurch der umgebenden Bauteile sowie der Raumluft.  </w:t>
      </w:r>
    </w:p>
    <w:p w:rsidR="00CA16AE" w:rsidRDefault="008644D2" w:rsidP="00CA16AE">
      <w:pPr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Von AC</w:t>
      </w:r>
      <w:r w:rsidR="00CC7D4E">
        <w:rPr>
          <w:bCs/>
          <w:sz w:val="24"/>
          <w:szCs w:val="24"/>
          <w:shd w:val="clear" w:color="auto" w:fill="FFFFFF"/>
        </w:rPr>
        <w:t>A</w:t>
      </w:r>
      <w:r>
        <w:rPr>
          <w:bCs/>
          <w:sz w:val="24"/>
          <w:szCs w:val="24"/>
          <w:shd w:val="clear" w:color="auto" w:fill="FFFFFF"/>
        </w:rPr>
        <w:t>LOR beheizte Gewerbebauten, Hallen und Häuser zeichnen sich durch das Fehlen von Temperaturunterschieden in der Raumluft aus und damit durch ein konvektionsfreies Raumklima. Da</w:t>
      </w:r>
      <w:r w:rsidR="00331AEB">
        <w:rPr>
          <w:bCs/>
          <w:sz w:val="24"/>
          <w:szCs w:val="24"/>
          <w:shd w:val="clear" w:color="auto" w:fill="FFFFFF"/>
        </w:rPr>
        <w:t>mit wird eine sehr hohe Behaglichkeit geschaffen, die insbesondere Allergiker überzeugt.</w:t>
      </w:r>
    </w:p>
    <w:p w:rsidR="00331AEB" w:rsidRPr="008644D2" w:rsidRDefault="00331AEB" w:rsidP="00CA16AE">
      <w:pPr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ACALOR realisiert und baut als Systemanbieter seit mehr als 20 Jahren diese Technik ein. </w:t>
      </w:r>
      <w:r w:rsidR="00C478BF">
        <w:rPr>
          <w:bCs/>
          <w:sz w:val="24"/>
          <w:szCs w:val="24"/>
          <w:shd w:val="clear" w:color="auto" w:fill="FFFFFF"/>
        </w:rPr>
        <w:t>Das Unternehmen liefert alles aus einer Hand. Von der Entwicklung über die Planung und Installation bis zum Service. Der Wartungsaufwand bei ACALOR-Anlagen ist Null. Es gibt nur zwei bewegte Teile, den Lüfter und den Kompressor, beide sind wartungsfrei und auf langlebigen Betrieb ausgelegt.</w:t>
      </w:r>
      <w:r w:rsidR="00482FC6">
        <w:rPr>
          <w:bCs/>
          <w:sz w:val="24"/>
          <w:szCs w:val="24"/>
          <w:shd w:val="clear" w:color="auto" w:fill="FFFFFF"/>
        </w:rPr>
        <w:t xml:space="preserve"> Pro Jahr werden </w:t>
      </w:r>
      <w:r w:rsidR="00CC7D4E">
        <w:rPr>
          <w:bCs/>
          <w:sz w:val="24"/>
          <w:szCs w:val="24"/>
          <w:shd w:val="clear" w:color="auto" w:fill="FFFFFF"/>
        </w:rPr>
        <w:t>ca. 3</w:t>
      </w:r>
      <w:r w:rsidR="00482FC6">
        <w:rPr>
          <w:bCs/>
          <w:sz w:val="24"/>
          <w:szCs w:val="24"/>
          <w:shd w:val="clear" w:color="auto" w:fill="FFFFFF"/>
        </w:rPr>
        <w:t xml:space="preserve">00 Objekte mit dieser Technologie ausgestattet, Tendenz steigend. </w:t>
      </w:r>
    </w:p>
    <w:p w:rsidR="008644D2" w:rsidRDefault="008644D2">
      <w:pPr>
        <w:rPr>
          <w:bCs/>
          <w:sz w:val="24"/>
          <w:szCs w:val="24"/>
          <w:shd w:val="clear" w:color="auto" w:fill="FFFFFF"/>
        </w:rPr>
      </w:pPr>
    </w:p>
    <w:p w:rsidR="00CC7D4E" w:rsidRDefault="00CC7D4E">
      <w:pPr>
        <w:rPr>
          <w:b/>
          <w:sz w:val="24"/>
          <w:szCs w:val="24"/>
        </w:rPr>
      </w:pPr>
    </w:p>
    <w:p w:rsidR="00FC4C37" w:rsidRPr="008644D2" w:rsidRDefault="00C47F75">
      <w:pPr>
        <w:rPr>
          <w:bCs/>
          <w:color w:val="4C4C4C"/>
          <w:sz w:val="24"/>
          <w:szCs w:val="24"/>
          <w:shd w:val="clear" w:color="auto" w:fill="FFFFFF"/>
        </w:rPr>
      </w:pPr>
      <w:r w:rsidRPr="008644D2">
        <w:rPr>
          <w:bCs/>
          <w:color w:val="4C4C4C"/>
          <w:sz w:val="24"/>
          <w:szCs w:val="24"/>
          <w:shd w:val="clear" w:color="auto" w:fill="FFFFFF"/>
        </w:rPr>
        <w:t xml:space="preserve"> </w:t>
      </w:r>
    </w:p>
    <w:p w:rsidR="00FC4C37" w:rsidRDefault="00FC4C37">
      <w:pPr>
        <w:rPr>
          <w:rFonts w:ascii="Verdana" w:hAnsi="Verdana"/>
          <w:b/>
          <w:bCs/>
          <w:color w:val="4C4C4C"/>
          <w:sz w:val="18"/>
          <w:szCs w:val="18"/>
          <w:shd w:val="clear" w:color="auto" w:fill="FFFFFF"/>
        </w:rPr>
      </w:pPr>
    </w:p>
    <w:p w:rsidR="00FE023E" w:rsidRDefault="00FE023E">
      <w:pPr>
        <w:rPr>
          <w:b/>
        </w:rPr>
      </w:pPr>
    </w:p>
    <w:p w:rsidR="00EA34B5" w:rsidRPr="00AD12FB" w:rsidRDefault="001467CE">
      <w:pPr>
        <w:rPr>
          <w:b/>
        </w:rPr>
      </w:pPr>
      <w:r w:rsidRPr="00AD12FB">
        <w:rPr>
          <w:b/>
        </w:rPr>
        <w:lastRenderedPageBreak/>
        <w:t>Über ACALOR</w:t>
      </w:r>
      <w:r w:rsidR="007E660A" w:rsidRPr="00AD12FB">
        <w:rPr>
          <w:b/>
          <w:sz w:val="20"/>
          <w:szCs w:val="20"/>
        </w:rPr>
        <w:t xml:space="preserve"> TECHNIK SCHEEL KG</w:t>
      </w:r>
    </w:p>
    <w:p w:rsidR="007E660A" w:rsidRPr="00AD12FB" w:rsidRDefault="007E660A" w:rsidP="007E660A">
      <w:pPr>
        <w:rPr>
          <w:sz w:val="20"/>
          <w:szCs w:val="20"/>
        </w:rPr>
      </w:pPr>
      <w:r w:rsidRPr="00AD12FB">
        <w:rPr>
          <w:sz w:val="20"/>
          <w:szCs w:val="20"/>
        </w:rPr>
        <w:t xml:space="preserve">Die </w:t>
      </w:r>
      <w:r w:rsidRPr="00AD12FB">
        <w:t>ACALOR</w:t>
      </w:r>
      <w:r w:rsidRPr="00AD12FB">
        <w:rPr>
          <w:sz w:val="20"/>
          <w:szCs w:val="20"/>
        </w:rPr>
        <w:t xml:space="preserve"> TECHNIK SCHEEL KG, führender Hersteller von Direktwärmepumpensystemen, unterstützt ihre Kunden seit mehr als 20 Jahren mit Lösungen energieeffizienter Systeme zur Erzeugung</w:t>
      </w:r>
      <w:r w:rsidR="00882A72" w:rsidRPr="00AD12FB">
        <w:rPr>
          <w:sz w:val="20"/>
          <w:szCs w:val="20"/>
        </w:rPr>
        <w:t xml:space="preserve"> </w:t>
      </w:r>
      <w:r w:rsidRPr="00AD12FB">
        <w:rPr>
          <w:sz w:val="20"/>
          <w:szCs w:val="20"/>
        </w:rPr>
        <w:t xml:space="preserve">von Wärme und Kälte. Schwerpunktbranchen sind </w:t>
      </w:r>
      <w:r w:rsidR="00882A72" w:rsidRPr="00AD12FB">
        <w:rPr>
          <w:sz w:val="20"/>
          <w:szCs w:val="20"/>
        </w:rPr>
        <w:t>Architektur, Gewerbebauten, Sport- und Freizeiteinrichtungen sowie Einfamilienhäuser.</w:t>
      </w:r>
    </w:p>
    <w:p w:rsidR="00882A72" w:rsidRPr="00AD12FB" w:rsidRDefault="00F01EA7" w:rsidP="00627E39">
      <w:pPr>
        <w:rPr>
          <w:sz w:val="20"/>
          <w:szCs w:val="20"/>
        </w:rPr>
      </w:pPr>
      <w:r w:rsidRPr="00AD12FB">
        <w:rPr>
          <w:sz w:val="20"/>
          <w:szCs w:val="20"/>
        </w:rPr>
        <w:t xml:space="preserve">Als Pionier und Technologieführer entwickelt, konstruiert und baut </w:t>
      </w:r>
      <w:r w:rsidR="00882A72" w:rsidRPr="00AD12FB">
        <w:rPr>
          <w:sz w:val="20"/>
          <w:szCs w:val="20"/>
        </w:rPr>
        <w:t>ACALOR TECHNIK SCHEEL KG</w:t>
      </w:r>
      <w:r w:rsidRPr="00AD12FB">
        <w:rPr>
          <w:sz w:val="20"/>
          <w:szCs w:val="20"/>
        </w:rPr>
        <w:t xml:space="preserve"> fachspezifische und wirtschaftliche Lösungen zum Vorteil ihrer Kunden. </w:t>
      </w:r>
      <w:r w:rsidR="00882A72" w:rsidRPr="00AD12FB">
        <w:rPr>
          <w:sz w:val="20"/>
          <w:szCs w:val="20"/>
        </w:rPr>
        <w:t>ACALOR TECHNIK SCHEEL KG</w:t>
      </w:r>
      <w:r w:rsidRPr="00AD12FB">
        <w:rPr>
          <w:sz w:val="20"/>
          <w:szCs w:val="20"/>
        </w:rPr>
        <w:t xml:space="preserve"> bringt langjährige Erfahrung </w:t>
      </w:r>
      <w:r w:rsidR="00882A72" w:rsidRPr="00AD12FB">
        <w:rPr>
          <w:sz w:val="20"/>
          <w:szCs w:val="20"/>
        </w:rPr>
        <w:t xml:space="preserve">mit nachhaltigem Bauen und gesundem Wohnen </w:t>
      </w:r>
      <w:r w:rsidR="00E826A9">
        <w:rPr>
          <w:sz w:val="20"/>
          <w:szCs w:val="20"/>
        </w:rPr>
        <w:t xml:space="preserve">ein, </w:t>
      </w:r>
      <w:r w:rsidR="00E826A9" w:rsidRPr="00E826A9">
        <w:rPr>
          <w:sz w:val="20"/>
          <w:szCs w:val="20"/>
        </w:rPr>
        <w:t>beherrscht die Prozesse und besitzt branchenübergreifendes Know-how.</w:t>
      </w:r>
      <w:r w:rsidR="00627E39" w:rsidRPr="00AD12FB">
        <w:rPr>
          <w:sz w:val="20"/>
          <w:szCs w:val="20"/>
        </w:rPr>
        <w:t xml:space="preserve"> D</w:t>
      </w:r>
      <w:r w:rsidR="00882A72" w:rsidRPr="00AD12FB">
        <w:rPr>
          <w:sz w:val="20"/>
          <w:szCs w:val="20"/>
        </w:rPr>
        <w:t xml:space="preserve">as Unternehmen </w:t>
      </w:r>
      <w:r w:rsidR="00627E39" w:rsidRPr="00AD12FB">
        <w:rPr>
          <w:sz w:val="20"/>
          <w:szCs w:val="20"/>
        </w:rPr>
        <w:t xml:space="preserve">fühlt sich </w:t>
      </w:r>
      <w:r w:rsidR="00882A72" w:rsidRPr="00AD12FB">
        <w:rPr>
          <w:sz w:val="20"/>
          <w:szCs w:val="20"/>
        </w:rPr>
        <w:t xml:space="preserve">seit </w:t>
      </w:r>
      <w:r w:rsidR="00627E39" w:rsidRPr="00AD12FB">
        <w:rPr>
          <w:sz w:val="20"/>
          <w:szCs w:val="20"/>
        </w:rPr>
        <w:t xml:space="preserve">der </w:t>
      </w:r>
      <w:r w:rsidR="00882A72" w:rsidRPr="00AD12FB">
        <w:rPr>
          <w:sz w:val="20"/>
          <w:szCs w:val="20"/>
        </w:rPr>
        <w:t xml:space="preserve">Gründung im Jahr 1993 </w:t>
      </w:r>
      <w:r w:rsidR="00627E39" w:rsidRPr="00AD12FB">
        <w:rPr>
          <w:sz w:val="20"/>
          <w:szCs w:val="20"/>
        </w:rPr>
        <w:t xml:space="preserve">dem Ziel </w:t>
      </w:r>
      <w:r w:rsidR="00882A72" w:rsidRPr="00AD12FB">
        <w:rPr>
          <w:sz w:val="20"/>
          <w:szCs w:val="20"/>
        </w:rPr>
        <w:t>verpflichtet</w:t>
      </w:r>
      <w:r w:rsidR="00627E39" w:rsidRPr="00AD12FB">
        <w:rPr>
          <w:sz w:val="20"/>
          <w:szCs w:val="20"/>
        </w:rPr>
        <w:t xml:space="preserve"> mit hocheffiziente</w:t>
      </w:r>
      <w:r w:rsidR="00F7456E">
        <w:rPr>
          <w:sz w:val="20"/>
          <w:szCs w:val="20"/>
        </w:rPr>
        <w:t>r Technik den Bedürfnissen d</w:t>
      </w:r>
      <w:r w:rsidR="00627E39" w:rsidRPr="00AD12FB">
        <w:rPr>
          <w:sz w:val="20"/>
          <w:szCs w:val="20"/>
        </w:rPr>
        <w:t>er Kunden zu entsprechen und den bestmöglichen Umweltschutz zu leisten.</w:t>
      </w:r>
      <w:r w:rsidR="00882A72" w:rsidRPr="00AD12FB">
        <w:rPr>
          <w:sz w:val="20"/>
          <w:szCs w:val="20"/>
        </w:rPr>
        <w:t xml:space="preserve"> Mit </w:t>
      </w:r>
      <w:r w:rsidR="00F7456E">
        <w:rPr>
          <w:sz w:val="20"/>
          <w:szCs w:val="20"/>
        </w:rPr>
        <w:t>Leistungszahlen von mehr als 4,3</w:t>
      </w:r>
      <w:r w:rsidR="00882A72" w:rsidRPr="00AD12FB">
        <w:rPr>
          <w:sz w:val="20"/>
          <w:szCs w:val="20"/>
        </w:rPr>
        <w:t xml:space="preserve"> erreichen ACALOR Heiz-und Kühlsysteme die Grenzen des technisch Machbaren.</w:t>
      </w:r>
      <w:r w:rsidR="00AD12FB" w:rsidRPr="00AD12FB">
        <w:rPr>
          <w:sz w:val="20"/>
          <w:szCs w:val="20"/>
        </w:rPr>
        <w:t xml:space="preserve"> Das Unternehmen setzt mehr als 300 individuell geplante Direktwärmepumpensysteme pro Jahr deutschland- und europaweit um.</w:t>
      </w:r>
    </w:p>
    <w:p w:rsidR="00882A72" w:rsidRPr="00AD12FB" w:rsidRDefault="00882A72" w:rsidP="00882A7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01EA7" w:rsidRPr="00AD12FB" w:rsidRDefault="00F01EA7" w:rsidP="00F01EA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F01EA7" w:rsidRPr="00AD12FB" w:rsidRDefault="00F01EA7" w:rsidP="00F01EA7">
      <w:pPr>
        <w:rPr>
          <w:b/>
          <w:sz w:val="20"/>
          <w:szCs w:val="20"/>
        </w:rPr>
      </w:pPr>
      <w:r w:rsidRPr="00AD12FB">
        <w:rPr>
          <w:b/>
          <w:sz w:val="20"/>
          <w:szCs w:val="20"/>
        </w:rPr>
        <w:t>Hinweis für die Redaktionen:</w:t>
      </w:r>
      <w:r w:rsidRPr="00AD12FB">
        <w:rPr>
          <w:b/>
          <w:sz w:val="20"/>
          <w:szCs w:val="20"/>
        </w:rPr>
        <w:br/>
      </w:r>
      <w:r w:rsidRPr="00AD12FB">
        <w:rPr>
          <w:sz w:val="20"/>
          <w:szCs w:val="20"/>
        </w:rPr>
        <w:t xml:space="preserve">Diese und weitere Presseinformationen finden Sie in der Rubrik Aktuelle News auf der ACALOR Website unter </w:t>
      </w:r>
      <w:hyperlink r:id="rId7" w:history="1">
        <w:r w:rsidRPr="00AD12FB">
          <w:rPr>
            <w:rStyle w:val="Hyperlink"/>
            <w:sz w:val="20"/>
            <w:szCs w:val="20"/>
          </w:rPr>
          <w:t>www.acalor.de</w:t>
        </w:r>
      </w:hyperlink>
      <w:r w:rsidRPr="00AD12FB">
        <w:rPr>
          <w:sz w:val="20"/>
          <w:szCs w:val="20"/>
        </w:rPr>
        <w:t xml:space="preserve"> sowie unter </w:t>
      </w:r>
      <w:r w:rsidRPr="00AD12FB">
        <w:rPr>
          <w:rFonts w:cs="Arial"/>
          <w:sz w:val="20"/>
          <w:szCs w:val="20"/>
        </w:rPr>
        <w:t>www.mynewsdesk.com/de/acalor.de </w:t>
      </w:r>
      <w:r w:rsidRPr="00AD12FB">
        <w:rPr>
          <w:sz w:val="20"/>
          <w:szCs w:val="20"/>
        </w:rPr>
        <w:t xml:space="preserve"> </w:t>
      </w:r>
    </w:p>
    <w:p w:rsidR="00F01EA7" w:rsidRPr="00AD12FB" w:rsidRDefault="00F01EA7" w:rsidP="00F01EA7">
      <w:pPr>
        <w:rPr>
          <w:color w:val="1F497D"/>
          <w:lang w:eastAsia="de-DE"/>
        </w:rPr>
      </w:pPr>
      <w:r w:rsidRPr="00AD12FB">
        <w:rPr>
          <w:b/>
          <w:sz w:val="20"/>
          <w:szCs w:val="20"/>
        </w:rPr>
        <w:t>Ansprechpartner für die Presse</w:t>
      </w:r>
      <w:r w:rsidRPr="00AD12FB">
        <w:rPr>
          <w:b/>
          <w:sz w:val="20"/>
          <w:szCs w:val="20"/>
        </w:rPr>
        <w:br/>
      </w:r>
      <w:r w:rsidRPr="00AD12FB">
        <w:rPr>
          <w:sz w:val="20"/>
          <w:szCs w:val="20"/>
        </w:rPr>
        <w:t>Stefen Daschke</w:t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  <w:t>Hans Kemeny</w:t>
      </w:r>
      <w:r w:rsidRPr="00AD12FB">
        <w:rPr>
          <w:sz w:val="20"/>
          <w:szCs w:val="20"/>
        </w:rPr>
        <w:br/>
        <w:t>ACALOR TECHNIK SCHEEL KG</w:t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  <w:t>Deutsche Marketing Consulting</w:t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br/>
        <w:t>Sandbauernhof</w:t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  <w:t>Berliner Straße 2b</w:t>
      </w:r>
      <w:r w:rsidRPr="00AD12FB">
        <w:rPr>
          <w:sz w:val="20"/>
          <w:szCs w:val="20"/>
        </w:rPr>
        <w:br/>
        <w:t>23972 Lübow</w:t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  <w:t>23611 Bad Schwartau</w:t>
      </w:r>
      <w:r w:rsidRPr="00AD12FB">
        <w:rPr>
          <w:sz w:val="20"/>
          <w:szCs w:val="20"/>
        </w:rPr>
        <w:br/>
        <w:t>Telefon: 03841/ 32 77 10</w:t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="00AD12FB">
        <w:rPr>
          <w:sz w:val="20"/>
          <w:szCs w:val="20"/>
        </w:rPr>
        <w:tab/>
      </w:r>
      <w:r w:rsidRPr="00AD12FB">
        <w:rPr>
          <w:sz w:val="20"/>
          <w:szCs w:val="20"/>
        </w:rPr>
        <w:t>Telefon: 0451 / 28 43 63</w:t>
      </w:r>
      <w:r w:rsidRPr="00AD12FB">
        <w:rPr>
          <w:sz w:val="20"/>
          <w:szCs w:val="20"/>
        </w:rPr>
        <w:br/>
        <w:t>Telefax: 03841/ 32 77 110</w:t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="00AD12FB">
        <w:rPr>
          <w:sz w:val="20"/>
          <w:szCs w:val="20"/>
        </w:rPr>
        <w:tab/>
      </w:r>
      <w:r w:rsidRPr="00AD12FB">
        <w:rPr>
          <w:sz w:val="20"/>
          <w:szCs w:val="20"/>
        </w:rPr>
        <w:t>Telefax: 0451 / 28 43 70</w:t>
      </w:r>
      <w:r w:rsidRPr="00AD12FB">
        <w:rPr>
          <w:sz w:val="20"/>
          <w:szCs w:val="20"/>
        </w:rPr>
        <w:br/>
      </w:r>
      <w:hyperlink r:id="rId8" w:history="1">
        <w:r w:rsidRPr="00AD12FB">
          <w:rPr>
            <w:sz w:val="20"/>
            <w:szCs w:val="20"/>
          </w:rPr>
          <w:t>s.daschke@acalor.de</w:t>
        </w:r>
      </w:hyperlink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hyperlink r:id="rId9" w:history="1">
        <w:r w:rsidRPr="00AD12FB">
          <w:rPr>
            <w:sz w:val="20"/>
            <w:szCs w:val="20"/>
          </w:rPr>
          <w:t>hans.kemeny@deutsche-mc.de</w:t>
        </w:r>
      </w:hyperlink>
      <w:r w:rsidRPr="00AD12FB">
        <w:rPr>
          <w:sz w:val="20"/>
          <w:szCs w:val="20"/>
        </w:rPr>
        <w:br/>
      </w:r>
      <w:hyperlink r:id="rId10" w:history="1">
        <w:r w:rsidRPr="00AD12FB">
          <w:rPr>
            <w:sz w:val="20"/>
            <w:szCs w:val="20"/>
          </w:rPr>
          <w:t>www.</w:t>
        </w:r>
        <w:hyperlink r:id="rId11" w:history="1">
          <w:r w:rsidRPr="00AD12FB">
            <w:rPr>
              <w:sz w:val="20"/>
              <w:szCs w:val="20"/>
            </w:rPr>
            <w:t>acalor.de</w:t>
          </w:r>
        </w:hyperlink>
      </w:hyperlink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hyperlink r:id="rId12" w:history="1">
        <w:r w:rsidRPr="00AD12FB">
          <w:rPr>
            <w:sz w:val="20"/>
            <w:szCs w:val="20"/>
          </w:rPr>
          <w:t>www.deutsche-mc.de</w:t>
        </w:r>
      </w:hyperlink>
    </w:p>
    <w:p w:rsidR="00AD12FB" w:rsidRDefault="00AD12FB"/>
    <w:sectPr w:rsidR="00AD12FB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80" w:rsidRDefault="001B4980" w:rsidP="00CB2F90">
      <w:pPr>
        <w:spacing w:after="0" w:line="240" w:lineRule="auto"/>
      </w:pPr>
      <w:r>
        <w:separator/>
      </w:r>
    </w:p>
  </w:endnote>
  <w:endnote w:type="continuationSeparator" w:id="0">
    <w:p w:rsidR="001B4980" w:rsidRDefault="001B4980" w:rsidP="00CB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80" w:rsidRDefault="001B4980" w:rsidP="00CB2F90">
      <w:pPr>
        <w:spacing w:after="0" w:line="240" w:lineRule="auto"/>
      </w:pPr>
      <w:r>
        <w:separator/>
      </w:r>
    </w:p>
  </w:footnote>
  <w:footnote w:type="continuationSeparator" w:id="0">
    <w:p w:rsidR="001B4980" w:rsidRDefault="001B4980" w:rsidP="00CB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90" w:rsidRDefault="00150D8F">
    <w:pPr>
      <w:pStyle w:val="Kopfzeile"/>
    </w:pPr>
    <w:r w:rsidRPr="00150D8F">
      <w:rPr>
        <w:sz w:val="48"/>
        <w:szCs w:val="48"/>
      </w:rPr>
      <w:t>Pressemeldung</w:t>
    </w:r>
    <w:r>
      <w:t xml:space="preserve">        </w:t>
    </w:r>
    <w:r w:rsidR="00CB2F90">
      <w:t xml:space="preserve">    </w:t>
    </w:r>
    <w:r w:rsidR="00FE023E">
      <w:tab/>
    </w:r>
    <w:r w:rsidR="00FE023E">
      <w:tab/>
      <w:t xml:space="preserve">                         </w:t>
    </w:r>
    <w:r w:rsidR="00CB2F90">
      <w:rPr>
        <w:noProof/>
        <w:lang w:eastAsia="de-DE"/>
      </w:rPr>
      <w:drawing>
        <wp:inline distT="0" distB="0" distL="0" distR="0">
          <wp:extent cx="1575602" cy="377985"/>
          <wp:effectExtent l="0" t="0" r="5715" b="3175"/>
          <wp:docPr id="1" name="Grafik 1" descr="E:\DATEN\2014\Deutsche Marketing Consulting\Kunden\Acalor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ATEN\2014\Deutsche Marketing Consulting\Kunden\Acalor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189" cy="37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2F90" w:rsidRDefault="00CB2F90">
    <w:pPr>
      <w:pStyle w:val="Kopfzeile"/>
    </w:pPr>
  </w:p>
  <w:p w:rsidR="00CB2F90" w:rsidRDefault="00CB2F9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CE"/>
    <w:rsid w:val="001467CE"/>
    <w:rsid w:val="00150D8F"/>
    <w:rsid w:val="001B3933"/>
    <w:rsid w:val="001B4980"/>
    <w:rsid w:val="00260867"/>
    <w:rsid w:val="00331AEB"/>
    <w:rsid w:val="003A1A07"/>
    <w:rsid w:val="0045317D"/>
    <w:rsid w:val="00482FC6"/>
    <w:rsid w:val="00627E39"/>
    <w:rsid w:val="007E660A"/>
    <w:rsid w:val="008644D2"/>
    <w:rsid w:val="00882A72"/>
    <w:rsid w:val="00962E25"/>
    <w:rsid w:val="00AD12FB"/>
    <w:rsid w:val="00B91220"/>
    <w:rsid w:val="00C478BF"/>
    <w:rsid w:val="00C47F75"/>
    <w:rsid w:val="00CA16AE"/>
    <w:rsid w:val="00CB2F90"/>
    <w:rsid w:val="00CC7D4E"/>
    <w:rsid w:val="00E826A9"/>
    <w:rsid w:val="00EA34B5"/>
    <w:rsid w:val="00EF2588"/>
    <w:rsid w:val="00F01EA7"/>
    <w:rsid w:val="00F7456E"/>
    <w:rsid w:val="00FC4C37"/>
    <w:rsid w:val="00F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D1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01EA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12F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pple-converted-space">
    <w:name w:val="apple-converted-space"/>
    <w:basedOn w:val="Absatz-Standardschriftart"/>
    <w:rsid w:val="00AD12FB"/>
  </w:style>
  <w:style w:type="paragraph" w:styleId="Kopfzeile">
    <w:name w:val="header"/>
    <w:basedOn w:val="Standard"/>
    <w:link w:val="KopfzeileZchn"/>
    <w:uiPriority w:val="99"/>
    <w:unhideWhenUsed/>
    <w:rsid w:val="00CB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2F90"/>
  </w:style>
  <w:style w:type="paragraph" w:styleId="Fuzeile">
    <w:name w:val="footer"/>
    <w:basedOn w:val="Standard"/>
    <w:link w:val="FuzeileZchn"/>
    <w:uiPriority w:val="99"/>
    <w:unhideWhenUsed/>
    <w:rsid w:val="00CB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2F9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2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D1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01EA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12F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pple-converted-space">
    <w:name w:val="apple-converted-space"/>
    <w:basedOn w:val="Absatz-Standardschriftart"/>
    <w:rsid w:val="00AD12FB"/>
  </w:style>
  <w:style w:type="paragraph" w:styleId="Kopfzeile">
    <w:name w:val="header"/>
    <w:basedOn w:val="Standard"/>
    <w:link w:val="KopfzeileZchn"/>
    <w:uiPriority w:val="99"/>
    <w:unhideWhenUsed/>
    <w:rsid w:val="00CB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2F90"/>
  </w:style>
  <w:style w:type="paragraph" w:styleId="Fuzeile">
    <w:name w:val="footer"/>
    <w:basedOn w:val="Standard"/>
    <w:link w:val="FuzeileZchn"/>
    <w:uiPriority w:val="99"/>
    <w:unhideWhenUsed/>
    <w:rsid w:val="00CB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2F9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daschke@acalor.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alor.de" TargetMode="External"/><Relationship Id="rId12" Type="http://schemas.openxmlformats.org/officeDocument/2006/relationships/hyperlink" Target="http://www.deutsche-mc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calor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lm-solutio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s.kemeny@deutsche-mc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Spürbar wohlfühlen: Die innovative Lösung für Wärme und Kühlung mit ACALOR-Wärmepumpe</vt:lpstr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Spürbar wohlfühlen: Die innovative Lösung für Wärme und Kühlung mit ACALOR-Wärmepumpe</dc:title>
  <dc:creator>Hans Kemeny</dc:creator>
  <cp:lastModifiedBy>Hans Kemeny</cp:lastModifiedBy>
  <cp:revision>2</cp:revision>
  <dcterms:created xsi:type="dcterms:W3CDTF">2015-01-30T15:01:00Z</dcterms:created>
  <dcterms:modified xsi:type="dcterms:W3CDTF">2015-01-30T15:01:00Z</dcterms:modified>
</cp:coreProperties>
</file>