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F05E" w14:textId="77777777" w:rsidR="00BC206C" w:rsidRDefault="00BC206C" w:rsidP="00476A15">
      <w:pPr>
        <w:spacing w:line="480" w:lineRule="auto"/>
        <w:jc w:val="both"/>
        <w:rPr>
          <w:b/>
          <w:sz w:val="27"/>
          <w:szCs w:val="27"/>
        </w:rPr>
      </w:pPr>
    </w:p>
    <w:p w14:paraId="4545B433" w14:textId="7546EC58" w:rsidR="001B462B" w:rsidRDefault="00C92F97" w:rsidP="00476A15">
      <w:pPr>
        <w:spacing w:line="480" w:lineRule="auto"/>
        <w:jc w:val="both"/>
        <w:rPr>
          <w:b/>
          <w:sz w:val="27"/>
          <w:szCs w:val="27"/>
        </w:rPr>
      </w:pPr>
      <w:r>
        <w:rPr>
          <w:noProof/>
          <w:lang w:eastAsia="en-GB"/>
        </w:rPr>
        <mc:AlternateContent>
          <mc:Choice Requires="wps">
            <w:drawing>
              <wp:anchor distT="0" distB="0" distL="114300" distR="114300" simplePos="0" relativeHeight="251657728" behindDoc="0" locked="0" layoutInCell="1" allowOverlap="1" wp14:anchorId="2D1616D5" wp14:editId="1E15C8B6">
                <wp:simplePos x="0" y="0"/>
                <wp:positionH relativeFrom="column">
                  <wp:posOffset>-114300</wp:posOffset>
                </wp:positionH>
                <wp:positionV relativeFrom="paragraph">
                  <wp:posOffset>-469900</wp:posOffset>
                </wp:positionV>
                <wp:extent cx="3396615" cy="88646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661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7DB74" w14:textId="77777777" w:rsidR="00C92F97" w:rsidRDefault="00C92F97" w:rsidP="007C5D41">
                            <w:pPr>
                              <w:pStyle w:val="BodyCopy"/>
                              <w:rPr>
                                <w:noProof/>
                                <w:lang w:val="en-US"/>
                              </w:rPr>
                            </w:pPr>
                            <w:r>
                              <w:rPr>
                                <w:noProof/>
                                <w:lang w:eastAsia="en-GB"/>
                              </w:rPr>
                              <w:drawing>
                                <wp:inline distT="0" distB="0" distL="0" distR="0" wp14:anchorId="53FCC3E9" wp14:editId="0A35BB53">
                                  <wp:extent cx="3213735" cy="55499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735" cy="5549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1616D5" id="_x0000_t202" coordsize="21600,21600" o:spt="202" path="m,l,21600r21600,l21600,xe">
                <v:stroke joinstyle="miter"/>
                <v:path gradientshapeok="t" o:connecttype="rect"/>
              </v:shapetype>
              <v:shape id="Text Box 5" o:spid="_x0000_s1026" type="#_x0000_t202" style="position:absolute;left:0;text-align:left;margin-left:-9pt;margin-top:-37pt;width:267.45pt;height:69.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" stroked="f">
                <v:path arrowok="t"/>
                <v:textbox style="mso-fit-shape-to-text:t">
                  <w:txbxContent>
                    <w:p w14:paraId="41F7DB74" w14:textId="77777777" w:rsidR="00C92F97" w:rsidRDefault="00C92F97" w:rsidP="007C5D41">
                      <w:pPr>
                        <w:pStyle w:val="BodyCopy"/>
                        <w:rPr>
                          <w:noProof/>
                          <w:lang w:val="en-US"/>
                        </w:rPr>
                      </w:pPr>
                      <w:r>
                        <w:rPr>
                          <w:noProof/>
                          <w:lang w:eastAsia="en-GB"/>
                        </w:rPr>
                        <w:drawing>
                          <wp:inline distT="0" distB="0" distL="0" distR="0" wp14:anchorId="53FCC3E9" wp14:editId="0A35BB53">
                            <wp:extent cx="3213735" cy="55499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735" cy="554990"/>
                                    </a:xfrm>
                                    <a:prstGeom prst="rect">
                                      <a:avLst/>
                                    </a:prstGeom>
                                    <a:noFill/>
                                    <a:ln>
                                      <a:noFill/>
                                    </a:ln>
                                  </pic:spPr>
                                </pic:pic>
                              </a:graphicData>
                            </a:graphic>
                          </wp:inline>
                        </w:drawing>
                      </w:r>
                    </w:p>
                  </w:txbxContent>
                </v:textbox>
                <w10:wrap type="square"/>
              </v:shape>
            </w:pict>
          </mc:Fallback>
        </mc:AlternateContent>
      </w:r>
    </w:p>
    <w:p w14:paraId="5E69EE1C" w14:textId="5A67B28F" w:rsidR="001B462B" w:rsidRPr="00B971AB" w:rsidRDefault="005B202D" w:rsidP="009415FF">
      <w:pPr>
        <w:spacing w:after="0" w:line="480" w:lineRule="auto"/>
        <w:jc w:val="center"/>
        <w:rPr>
          <w:b/>
        </w:rPr>
      </w:pPr>
      <w:r>
        <w:rPr>
          <w:b/>
          <w:sz w:val="32"/>
        </w:rPr>
        <w:t xml:space="preserve">The Graphene </w:t>
      </w:r>
      <w:r w:rsidR="00535CEB">
        <w:rPr>
          <w:b/>
          <w:sz w:val="32"/>
        </w:rPr>
        <w:t>Pavilion</w:t>
      </w:r>
      <w:r>
        <w:rPr>
          <w:b/>
          <w:sz w:val="32"/>
        </w:rPr>
        <w:t xml:space="preserve"> </w:t>
      </w:r>
      <w:r w:rsidR="009415FF">
        <w:rPr>
          <w:b/>
          <w:sz w:val="32"/>
        </w:rPr>
        <w:t xml:space="preserve">returns to </w:t>
      </w:r>
      <w:r w:rsidR="001B462B">
        <w:rPr>
          <w:b/>
          <w:sz w:val="32"/>
        </w:rPr>
        <w:t>Mobile World Congress 2019</w:t>
      </w:r>
    </w:p>
    <w:p w14:paraId="20E089BB" w14:textId="77777777" w:rsidR="001B462B" w:rsidRDefault="001B462B" w:rsidP="00A527C7">
      <w:pPr>
        <w:spacing w:after="0" w:line="480" w:lineRule="auto"/>
        <w:jc w:val="both"/>
        <w:rPr>
          <w:b/>
        </w:rPr>
      </w:pPr>
    </w:p>
    <w:p w14:paraId="61109170" w14:textId="7C2ACBB1" w:rsidR="001B462B" w:rsidRDefault="001B462B" w:rsidP="00A527C7">
      <w:pPr>
        <w:spacing w:after="0" w:line="480" w:lineRule="auto"/>
        <w:jc w:val="both"/>
        <w:rPr>
          <w:b/>
          <w:bCs/>
          <w:szCs w:val="20"/>
        </w:rPr>
      </w:pPr>
      <w:r>
        <w:rPr>
          <w:b/>
          <w:bCs/>
          <w:szCs w:val="20"/>
        </w:rPr>
        <w:t xml:space="preserve">The Graphene Pavilion, organised by the </w:t>
      </w:r>
      <w:hyperlink r:id="rId12" w:history="1">
        <w:r w:rsidRPr="00796459">
          <w:rPr>
            <w:rStyle w:val="Hyperlink"/>
            <w:b/>
            <w:bCs/>
            <w:szCs w:val="20"/>
          </w:rPr>
          <w:t>Graphene Flagship</w:t>
        </w:r>
      </w:hyperlink>
      <w:r>
        <w:rPr>
          <w:b/>
          <w:bCs/>
          <w:szCs w:val="20"/>
        </w:rPr>
        <w:t>, is returning to Mobile World Congress (MWC) on February 25-28, 2019, in Barcelona, Spain</w:t>
      </w:r>
      <w:r w:rsidRPr="00B971AB">
        <w:rPr>
          <w:b/>
          <w:bCs/>
          <w:szCs w:val="20"/>
        </w:rPr>
        <w:t xml:space="preserve">. </w:t>
      </w:r>
      <w:r>
        <w:rPr>
          <w:b/>
          <w:bCs/>
          <w:szCs w:val="20"/>
        </w:rPr>
        <w:t>The pavilion, located in</w:t>
      </w:r>
      <w:r w:rsidRPr="0092683E">
        <w:rPr>
          <w:b/>
          <w:bCs/>
          <w:szCs w:val="20"/>
        </w:rPr>
        <w:t xml:space="preserve"> </w:t>
      </w:r>
      <w:proofErr w:type="spellStart"/>
      <w:r w:rsidRPr="0092683E">
        <w:rPr>
          <w:b/>
          <w:bCs/>
          <w:szCs w:val="20"/>
        </w:rPr>
        <w:t>NEXTech</w:t>
      </w:r>
      <w:proofErr w:type="spellEnd"/>
      <w:r w:rsidRPr="0092683E">
        <w:rPr>
          <w:b/>
          <w:bCs/>
          <w:szCs w:val="20"/>
        </w:rPr>
        <w:t xml:space="preserve"> Hall 8.0 Stand 8.0K31,</w:t>
      </w:r>
      <w:r>
        <w:rPr>
          <w:b/>
          <w:bCs/>
          <w:szCs w:val="20"/>
        </w:rPr>
        <w:t xml:space="preserve"> will showcase the progress of graphene innovation through new prototypes, </w:t>
      </w:r>
      <w:r w:rsidR="00287B69">
        <w:rPr>
          <w:b/>
          <w:bCs/>
          <w:szCs w:val="20"/>
        </w:rPr>
        <w:t xml:space="preserve">connecting </w:t>
      </w:r>
      <w:r>
        <w:rPr>
          <w:b/>
          <w:bCs/>
          <w:szCs w:val="20"/>
        </w:rPr>
        <w:t>mobile technologies</w:t>
      </w:r>
      <w:r w:rsidR="00AA0B07">
        <w:rPr>
          <w:b/>
          <w:bCs/>
          <w:szCs w:val="20"/>
        </w:rPr>
        <w:t>, wearables,</w:t>
      </w:r>
      <w:r>
        <w:rPr>
          <w:b/>
          <w:bCs/>
          <w:szCs w:val="20"/>
        </w:rPr>
        <w:t xml:space="preserve"> and the internet of things. </w:t>
      </w:r>
    </w:p>
    <w:p w14:paraId="00844F28" w14:textId="61AFCDFC" w:rsidR="001B462B" w:rsidRDefault="001B462B" w:rsidP="00A527C7">
      <w:pPr>
        <w:spacing w:after="0" w:line="480" w:lineRule="auto"/>
        <w:jc w:val="both"/>
        <w:rPr>
          <w:b/>
          <w:bCs/>
          <w:szCs w:val="20"/>
        </w:rPr>
      </w:pPr>
    </w:p>
    <w:p w14:paraId="6EDD7125" w14:textId="307E21B4" w:rsidR="001B462B" w:rsidRPr="00CC3BC6" w:rsidRDefault="001B462B" w:rsidP="0092683E">
      <w:pPr>
        <w:spacing w:after="0" w:line="480" w:lineRule="auto"/>
        <w:jc w:val="both"/>
        <w:rPr>
          <w:bCs/>
          <w:szCs w:val="20"/>
        </w:rPr>
      </w:pPr>
      <w:r w:rsidRPr="00CC3BC6">
        <w:rPr>
          <w:bCs/>
          <w:szCs w:val="20"/>
        </w:rPr>
        <w:t xml:space="preserve">Now in its fourth year, the Graphene Pavilion, curated by </w:t>
      </w:r>
      <w:r>
        <w:rPr>
          <w:bCs/>
          <w:szCs w:val="20"/>
        </w:rPr>
        <w:t>the Graphene Flagship Innovation Team</w:t>
      </w:r>
      <w:r w:rsidRPr="00CC3BC6">
        <w:rPr>
          <w:bCs/>
          <w:szCs w:val="20"/>
        </w:rPr>
        <w:t>, and supported by the European Commission and the GSMA</w:t>
      </w:r>
      <w:r>
        <w:rPr>
          <w:bCs/>
          <w:szCs w:val="20"/>
        </w:rPr>
        <w:t>,</w:t>
      </w:r>
      <w:r w:rsidR="00AA0B07">
        <w:rPr>
          <w:bCs/>
          <w:szCs w:val="20"/>
        </w:rPr>
        <w:t xml:space="preserve"> </w:t>
      </w:r>
      <w:r w:rsidR="00535CEB">
        <w:rPr>
          <w:bCs/>
          <w:szCs w:val="20"/>
        </w:rPr>
        <w:t xml:space="preserve">will </w:t>
      </w:r>
      <w:r w:rsidR="00B83F9F">
        <w:rPr>
          <w:bCs/>
          <w:szCs w:val="20"/>
        </w:rPr>
        <w:t>arrive to Barcelona with more than 20 different graphene-based working prototypes and devices that will transform future tele</w:t>
      </w:r>
      <w:r w:rsidR="00D01562">
        <w:rPr>
          <w:bCs/>
          <w:szCs w:val="20"/>
        </w:rPr>
        <w:t>communications.</w:t>
      </w:r>
    </w:p>
    <w:p w14:paraId="066FC093" w14:textId="77777777" w:rsidR="001B462B" w:rsidRDefault="001B462B" w:rsidP="00A527C7">
      <w:pPr>
        <w:spacing w:after="0" w:line="480" w:lineRule="auto"/>
        <w:jc w:val="both"/>
        <w:rPr>
          <w:b/>
          <w:bCs/>
          <w:szCs w:val="20"/>
        </w:rPr>
      </w:pPr>
    </w:p>
    <w:p w14:paraId="7BA9B993" w14:textId="2B2386AD" w:rsidR="006917A9" w:rsidRDefault="001B462B" w:rsidP="00A527C7">
      <w:pPr>
        <w:spacing w:after="0" w:line="480" w:lineRule="auto"/>
        <w:jc w:val="both"/>
        <w:rPr>
          <w:bCs/>
          <w:szCs w:val="20"/>
        </w:rPr>
      </w:pPr>
      <w:r>
        <w:rPr>
          <w:bCs/>
          <w:szCs w:val="20"/>
        </w:rPr>
        <w:t xml:space="preserve">As Europe’s largest ever research initiative, the Graphene Flagship will demonstrate how graphene is </w:t>
      </w:r>
      <w:r w:rsidRPr="00B43B50">
        <w:rPr>
          <w:bCs/>
          <w:szCs w:val="20"/>
        </w:rPr>
        <w:t xml:space="preserve">playing an increasing role in </w:t>
      </w:r>
      <w:r w:rsidR="007353C3">
        <w:rPr>
          <w:bCs/>
          <w:szCs w:val="20"/>
        </w:rPr>
        <w:t>people’s lives</w:t>
      </w:r>
      <w:r w:rsidRPr="00B43B50">
        <w:rPr>
          <w:bCs/>
          <w:szCs w:val="20"/>
        </w:rPr>
        <w:t>.</w:t>
      </w:r>
      <w:r>
        <w:rPr>
          <w:bCs/>
          <w:szCs w:val="20"/>
        </w:rPr>
        <w:t xml:space="preserve"> The Graphene Pavilion will focus on</w:t>
      </w:r>
      <w:r w:rsidR="00D01562">
        <w:rPr>
          <w:bCs/>
          <w:szCs w:val="20"/>
        </w:rPr>
        <w:t xml:space="preserve"> the importance of graphene and related materials for </w:t>
      </w:r>
      <w:r w:rsidR="005A64FB">
        <w:rPr>
          <w:bCs/>
          <w:szCs w:val="20"/>
        </w:rPr>
        <w:t>connectivity</w:t>
      </w:r>
      <w:r w:rsidR="00535CEB">
        <w:rPr>
          <w:bCs/>
          <w:szCs w:val="20"/>
        </w:rPr>
        <w:t xml:space="preserve">, from </w:t>
      </w:r>
      <w:r w:rsidR="007353C3">
        <w:rPr>
          <w:bCs/>
          <w:szCs w:val="20"/>
        </w:rPr>
        <w:t>single connected devices to a complete network of machines and sensors</w:t>
      </w:r>
      <w:r w:rsidR="005A64FB">
        <w:rPr>
          <w:bCs/>
          <w:szCs w:val="20"/>
        </w:rPr>
        <w:t xml:space="preserve">. </w:t>
      </w:r>
    </w:p>
    <w:p w14:paraId="155D47E4" w14:textId="77777777" w:rsidR="006917A9" w:rsidRDefault="006917A9" w:rsidP="00A527C7">
      <w:pPr>
        <w:spacing w:after="0" w:line="480" w:lineRule="auto"/>
        <w:jc w:val="both"/>
        <w:rPr>
          <w:bCs/>
          <w:szCs w:val="20"/>
        </w:rPr>
      </w:pPr>
    </w:p>
    <w:p w14:paraId="5BEF0005" w14:textId="0CF25C6A" w:rsidR="00516C5B" w:rsidRDefault="006917A9" w:rsidP="006917A9">
      <w:pPr>
        <w:spacing w:after="0" w:line="480" w:lineRule="auto"/>
        <w:jc w:val="both"/>
        <w:rPr>
          <w:bCs/>
          <w:szCs w:val="20"/>
        </w:rPr>
      </w:pPr>
      <w:r>
        <w:rPr>
          <w:bCs/>
          <w:szCs w:val="20"/>
        </w:rPr>
        <w:t xml:space="preserve">Visitors will be able to explore three different zones focused on the ‘phone of the future’, ‘wearables of the future’ and ‘homes of the future’, which will provide an opportunity to see the latest prototypes that are transforming the communication </w:t>
      </w:r>
      <w:r>
        <w:rPr>
          <w:bCs/>
          <w:szCs w:val="20"/>
        </w:rPr>
        <w:lastRenderedPageBreak/>
        <w:t xml:space="preserve">industry. For example, </w:t>
      </w:r>
      <w:r w:rsidR="002D0845">
        <w:rPr>
          <w:bCs/>
          <w:szCs w:val="20"/>
        </w:rPr>
        <w:t xml:space="preserve">visitors will </w:t>
      </w:r>
      <w:r w:rsidR="0080286F">
        <w:rPr>
          <w:bCs/>
          <w:szCs w:val="20"/>
        </w:rPr>
        <w:t xml:space="preserve">see how graphene modulators will increase the speed of internet connections while </w:t>
      </w:r>
      <w:r w:rsidR="00F80292">
        <w:rPr>
          <w:bCs/>
          <w:szCs w:val="20"/>
        </w:rPr>
        <w:t xml:space="preserve">reducing the cost and the energy </w:t>
      </w:r>
      <w:r w:rsidR="00B7047A">
        <w:rPr>
          <w:bCs/>
          <w:szCs w:val="20"/>
        </w:rPr>
        <w:t xml:space="preserve">consumption associated with the transmission of data. </w:t>
      </w:r>
    </w:p>
    <w:p w14:paraId="16034D3D" w14:textId="77777777" w:rsidR="00516C5B" w:rsidRDefault="00516C5B" w:rsidP="006917A9">
      <w:pPr>
        <w:spacing w:after="0" w:line="480" w:lineRule="auto"/>
        <w:jc w:val="both"/>
        <w:rPr>
          <w:bCs/>
          <w:szCs w:val="20"/>
        </w:rPr>
      </w:pPr>
    </w:p>
    <w:p w14:paraId="135C1F56" w14:textId="621127E2" w:rsidR="007353C3" w:rsidRDefault="00B7047A" w:rsidP="006917A9">
      <w:pPr>
        <w:spacing w:after="0" w:line="480" w:lineRule="auto"/>
        <w:jc w:val="both"/>
        <w:rPr>
          <w:bCs/>
          <w:szCs w:val="20"/>
        </w:rPr>
      </w:pPr>
      <w:r>
        <w:rPr>
          <w:bCs/>
          <w:szCs w:val="20"/>
        </w:rPr>
        <w:t xml:space="preserve">Moreover, </w:t>
      </w:r>
      <w:r w:rsidR="007353C3">
        <w:rPr>
          <w:bCs/>
          <w:szCs w:val="20"/>
        </w:rPr>
        <w:t xml:space="preserve">visitors </w:t>
      </w:r>
      <w:r w:rsidR="004A2548">
        <w:rPr>
          <w:bCs/>
          <w:szCs w:val="20"/>
        </w:rPr>
        <w:t xml:space="preserve">will see how graphene technologies can </w:t>
      </w:r>
      <w:r w:rsidR="008202E1">
        <w:rPr>
          <w:bCs/>
          <w:szCs w:val="20"/>
        </w:rPr>
        <w:t>directly benefit health</w:t>
      </w:r>
      <w:r w:rsidR="00FC5180">
        <w:rPr>
          <w:bCs/>
          <w:szCs w:val="20"/>
        </w:rPr>
        <w:t xml:space="preserve"> through new wearables that </w:t>
      </w:r>
      <w:r w:rsidR="00715B5D">
        <w:rPr>
          <w:bCs/>
          <w:szCs w:val="20"/>
        </w:rPr>
        <w:t xml:space="preserve">monitor </w:t>
      </w:r>
      <w:r w:rsidR="007353C3">
        <w:rPr>
          <w:bCs/>
          <w:szCs w:val="20"/>
        </w:rPr>
        <w:t xml:space="preserve">vital </w:t>
      </w:r>
      <w:r w:rsidR="00BB1FA2">
        <w:rPr>
          <w:bCs/>
          <w:szCs w:val="20"/>
        </w:rPr>
        <w:t>signs or</w:t>
      </w:r>
      <w:r w:rsidR="00FC5180">
        <w:rPr>
          <w:bCs/>
          <w:szCs w:val="20"/>
        </w:rPr>
        <w:t xml:space="preserve"> help improve posture.</w:t>
      </w:r>
      <w:r w:rsidR="00556ED5">
        <w:rPr>
          <w:bCs/>
          <w:szCs w:val="20"/>
        </w:rPr>
        <w:t xml:space="preserve"> </w:t>
      </w:r>
      <w:r w:rsidR="007353C3">
        <w:rPr>
          <w:bCs/>
          <w:szCs w:val="20"/>
        </w:rPr>
        <w:t xml:space="preserve">For example, </w:t>
      </w:r>
      <w:r w:rsidR="0020035B">
        <w:rPr>
          <w:bCs/>
          <w:szCs w:val="20"/>
        </w:rPr>
        <w:t>a</w:t>
      </w:r>
      <w:r w:rsidR="007353C3">
        <w:rPr>
          <w:bCs/>
          <w:szCs w:val="20"/>
        </w:rPr>
        <w:t xml:space="preserve"> graphene-enable</w:t>
      </w:r>
      <w:r w:rsidR="0020035B">
        <w:rPr>
          <w:bCs/>
          <w:szCs w:val="20"/>
        </w:rPr>
        <w:t>d</w:t>
      </w:r>
      <w:r w:rsidR="007353C3">
        <w:rPr>
          <w:bCs/>
          <w:szCs w:val="20"/>
        </w:rPr>
        <w:t xml:space="preserve"> band showcased at MWC measures heart rate, moisture and respiration, with improved accuracy and reduced power consumption compared with existing fitness band products. </w:t>
      </w:r>
    </w:p>
    <w:p w14:paraId="189E661F" w14:textId="77777777" w:rsidR="007353C3" w:rsidRDefault="007353C3" w:rsidP="006917A9">
      <w:pPr>
        <w:spacing w:after="0" w:line="480" w:lineRule="auto"/>
        <w:jc w:val="both"/>
        <w:rPr>
          <w:bCs/>
          <w:szCs w:val="20"/>
        </w:rPr>
      </w:pPr>
    </w:p>
    <w:p w14:paraId="4E9A4280" w14:textId="2CF4E4F5" w:rsidR="006917A9" w:rsidRDefault="00556ED5" w:rsidP="006917A9">
      <w:pPr>
        <w:spacing w:after="0" w:line="480" w:lineRule="auto"/>
        <w:jc w:val="both"/>
        <w:rPr>
          <w:bCs/>
          <w:szCs w:val="20"/>
        </w:rPr>
      </w:pPr>
      <w:r>
        <w:rPr>
          <w:bCs/>
          <w:szCs w:val="20"/>
        </w:rPr>
        <w:t>Graphene paints</w:t>
      </w:r>
      <w:r w:rsidR="007425F2">
        <w:rPr>
          <w:bCs/>
          <w:szCs w:val="20"/>
        </w:rPr>
        <w:t xml:space="preserve"> and inks</w:t>
      </w:r>
      <w:r w:rsidR="007353C3">
        <w:rPr>
          <w:bCs/>
          <w:szCs w:val="20"/>
        </w:rPr>
        <w:t>,</w:t>
      </w:r>
      <w:r w:rsidR="00535CEB">
        <w:rPr>
          <w:bCs/>
          <w:szCs w:val="20"/>
        </w:rPr>
        <w:t xml:space="preserve"> </w:t>
      </w:r>
      <w:r w:rsidR="007353C3">
        <w:rPr>
          <w:bCs/>
          <w:szCs w:val="20"/>
        </w:rPr>
        <w:t xml:space="preserve">which </w:t>
      </w:r>
      <w:r>
        <w:rPr>
          <w:bCs/>
          <w:szCs w:val="20"/>
        </w:rPr>
        <w:t xml:space="preserve">can reduce </w:t>
      </w:r>
      <w:r w:rsidR="00070B8C">
        <w:rPr>
          <w:bCs/>
          <w:szCs w:val="20"/>
        </w:rPr>
        <w:t xml:space="preserve">smog, </w:t>
      </w:r>
      <w:r w:rsidR="00257FFD">
        <w:rPr>
          <w:bCs/>
          <w:szCs w:val="20"/>
        </w:rPr>
        <w:t xml:space="preserve">allow </w:t>
      </w:r>
      <w:r w:rsidR="007353C3">
        <w:rPr>
          <w:bCs/>
          <w:szCs w:val="20"/>
        </w:rPr>
        <w:t xml:space="preserve">people </w:t>
      </w:r>
      <w:r w:rsidR="00257FFD">
        <w:rPr>
          <w:bCs/>
          <w:szCs w:val="20"/>
        </w:rPr>
        <w:t xml:space="preserve">to </w:t>
      </w:r>
      <w:r w:rsidR="007353C3">
        <w:rPr>
          <w:bCs/>
          <w:szCs w:val="20"/>
        </w:rPr>
        <w:t xml:space="preserve">produce </w:t>
      </w:r>
      <w:r w:rsidR="00257FFD">
        <w:rPr>
          <w:bCs/>
          <w:szCs w:val="20"/>
        </w:rPr>
        <w:t>conductive circuits in any place</w:t>
      </w:r>
      <w:r w:rsidR="00FF262C">
        <w:rPr>
          <w:bCs/>
          <w:szCs w:val="20"/>
        </w:rPr>
        <w:t xml:space="preserve"> and any surface,</w:t>
      </w:r>
      <w:r w:rsidR="00FF262C" w:rsidRPr="00FF262C">
        <w:rPr>
          <w:bCs/>
          <w:szCs w:val="20"/>
        </w:rPr>
        <w:t xml:space="preserve"> </w:t>
      </w:r>
      <w:r w:rsidR="00FF262C">
        <w:rPr>
          <w:bCs/>
          <w:szCs w:val="20"/>
        </w:rPr>
        <w:t>will also be featured at Mobile World Congress</w:t>
      </w:r>
      <w:r w:rsidR="00BB1FA2">
        <w:rPr>
          <w:bCs/>
          <w:szCs w:val="20"/>
        </w:rPr>
        <w:t>.</w:t>
      </w:r>
    </w:p>
    <w:p w14:paraId="0DE2F9B1" w14:textId="77777777" w:rsidR="006917A9" w:rsidRDefault="006917A9" w:rsidP="00A527C7">
      <w:pPr>
        <w:spacing w:after="0" w:line="480" w:lineRule="auto"/>
        <w:jc w:val="both"/>
        <w:rPr>
          <w:bCs/>
          <w:szCs w:val="20"/>
        </w:rPr>
      </w:pPr>
    </w:p>
    <w:p w14:paraId="6F3EA061" w14:textId="55DF62A9" w:rsidR="001B462B" w:rsidRDefault="00516C5B" w:rsidP="00A527C7">
      <w:pPr>
        <w:spacing w:after="0" w:line="480" w:lineRule="auto"/>
        <w:jc w:val="both"/>
        <w:rPr>
          <w:bCs/>
          <w:szCs w:val="20"/>
        </w:rPr>
      </w:pPr>
      <w:r>
        <w:rPr>
          <w:bCs/>
          <w:szCs w:val="20"/>
        </w:rPr>
        <w:t xml:space="preserve">The Graphene Pavilion will also debunk myths around the cost of producing graphene. Thanks to technologies developed by the Graphene Flagship, </w:t>
      </w:r>
      <w:r w:rsidR="00D656E4">
        <w:rPr>
          <w:bCs/>
          <w:szCs w:val="20"/>
        </w:rPr>
        <w:t xml:space="preserve">graphene production is scalable, and can be used to produce </w:t>
      </w:r>
      <w:r w:rsidR="005927BF">
        <w:rPr>
          <w:bCs/>
          <w:szCs w:val="20"/>
        </w:rPr>
        <w:t xml:space="preserve">even </w:t>
      </w:r>
      <w:r w:rsidR="00D656E4">
        <w:rPr>
          <w:bCs/>
          <w:szCs w:val="20"/>
        </w:rPr>
        <w:t xml:space="preserve">the quantities </w:t>
      </w:r>
      <w:r w:rsidR="005927BF">
        <w:rPr>
          <w:bCs/>
          <w:szCs w:val="20"/>
        </w:rPr>
        <w:t>required</w:t>
      </w:r>
      <w:r w:rsidR="00D656E4">
        <w:rPr>
          <w:bCs/>
          <w:szCs w:val="20"/>
        </w:rPr>
        <w:t xml:space="preserve"> </w:t>
      </w:r>
      <w:r w:rsidR="005927BF">
        <w:rPr>
          <w:bCs/>
          <w:szCs w:val="20"/>
        </w:rPr>
        <w:t xml:space="preserve">for </w:t>
      </w:r>
      <w:r w:rsidR="00D656E4">
        <w:rPr>
          <w:bCs/>
          <w:szCs w:val="20"/>
        </w:rPr>
        <w:t>aeronautics and space</w:t>
      </w:r>
      <w:r w:rsidR="005927BF">
        <w:rPr>
          <w:bCs/>
          <w:szCs w:val="20"/>
        </w:rPr>
        <w:t xml:space="preserve"> applications. </w:t>
      </w:r>
    </w:p>
    <w:p w14:paraId="48A166AF" w14:textId="77777777" w:rsidR="001B462B" w:rsidRDefault="001B462B" w:rsidP="00A527C7">
      <w:pPr>
        <w:spacing w:after="0" w:line="480" w:lineRule="auto"/>
        <w:jc w:val="both"/>
        <w:rPr>
          <w:bCs/>
          <w:szCs w:val="20"/>
        </w:rPr>
      </w:pPr>
    </w:p>
    <w:p w14:paraId="72ED18A5" w14:textId="63D5B658" w:rsidR="001B462B" w:rsidRDefault="001B462B" w:rsidP="00A527C7">
      <w:pPr>
        <w:spacing w:after="0" w:line="480" w:lineRule="auto"/>
        <w:jc w:val="both"/>
        <w:rPr>
          <w:bCs/>
          <w:szCs w:val="20"/>
        </w:rPr>
      </w:pPr>
      <w:r>
        <w:rPr>
          <w:bCs/>
          <w:szCs w:val="20"/>
        </w:rPr>
        <w:t xml:space="preserve">“Research into graphene is at a pinnacle point,” </w:t>
      </w:r>
      <w:r w:rsidR="005927BF">
        <w:rPr>
          <w:bCs/>
          <w:szCs w:val="20"/>
        </w:rPr>
        <w:t xml:space="preserve">explains </w:t>
      </w:r>
      <w:r w:rsidR="00B43B50">
        <w:rPr>
          <w:bCs/>
          <w:szCs w:val="20"/>
        </w:rPr>
        <w:t>Prof. Frank</w:t>
      </w:r>
      <w:r w:rsidRPr="00454A0E">
        <w:rPr>
          <w:bCs/>
          <w:szCs w:val="20"/>
        </w:rPr>
        <w:t xml:space="preserve"> </w:t>
      </w:r>
      <w:r w:rsidR="00B43B50">
        <w:rPr>
          <w:bCs/>
          <w:szCs w:val="20"/>
        </w:rPr>
        <w:t>Koppens</w:t>
      </w:r>
      <w:r w:rsidRPr="00454A0E">
        <w:rPr>
          <w:bCs/>
          <w:szCs w:val="20"/>
        </w:rPr>
        <w:t xml:space="preserve">, </w:t>
      </w:r>
      <w:r w:rsidR="00B43B50">
        <w:rPr>
          <w:bCs/>
          <w:szCs w:val="20"/>
        </w:rPr>
        <w:t>group leader at</w:t>
      </w:r>
      <w:r w:rsidR="005927BF">
        <w:rPr>
          <w:bCs/>
          <w:szCs w:val="20"/>
        </w:rPr>
        <w:t xml:space="preserve"> Graphene Flagship partner</w:t>
      </w:r>
      <w:r w:rsidR="00B43B50">
        <w:rPr>
          <w:bCs/>
          <w:szCs w:val="20"/>
        </w:rPr>
        <w:t xml:space="preserve"> </w:t>
      </w:r>
      <w:r w:rsidR="005927BF">
        <w:rPr>
          <w:bCs/>
          <w:szCs w:val="20"/>
        </w:rPr>
        <w:t>ICFO, Spain</w:t>
      </w:r>
      <w:r w:rsidR="001531AA">
        <w:rPr>
          <w:bCs/>
          <w:szCs w:val="20"/>
        </w:rPr>
        <w:t xml:space="preserve">, </w:t>
      </w:r>
      <w:r w:rsidR="001531AA" w:rsidRPr="001531AA">
        <w:rPr>
          <w:bCs/>
          <w:szCs w:val="20"/>
        </w:rPr>
        <w:t>and Chair of the Graphene Flagship MWC Committee.</w:t>
      </w:r>
      <w:bookmarkStart w:id="0" w:name="_GoBack"/>
      <w:bookmarkEnd w:id="0"/>
      <w:r w:rsidR="005927BF">
        <w:rPr>
          <w:bCs/>
          <w:szCs w:val="20"/>
        </w:rPr>
        <w:t xml:space="preserve"> </w:t>
      </w:r>
      <w:r>
        <w:rPr>
          <w:bCs/>
          <w:szCs w:val="20"/>
        </w:rPr>
        <w:t xml:space="preserve">“However, </w:t>
      </w:r>
      <w:r w:rsidRPr="00B43B50">
        <w:rPr>
          <w:bCs/>
          <w:szCs w:val="20"/>
        </w:rPr>
        <w:t>now it is time</w:t>
      </w:r>
      <w:r>
        <w:rPr>
          <w:bCs/>
          <w:szCs w:val="20"/>
        </w:rPr>
        <w:t xml:space="preserve"> for graphene to be </w:t>
      </w:r>
      <w:r w:rsidR="00E723F5">
        <w:rPr>
          <w:bCs/>
          <w:szCs w:val="20"/>
        </w:rPr>
        <w:t xml:space="preserve">moved </w:t>
      </w:r>
      <w:r>
        <w:rPr>
          <w:bCs/>
          <w:szCs w:val="20"/>
        </w:rPr>
        <w:t xml:space="preserve">from the laboratory environment </w:t>
      </w:r>
      <w:r w:rsidR="00E723F5">
        <w:rPr>
          <w:bCs/>
          <w:szCs w:val="20"/>
        </w:rPr>
        <w:t>into</w:t>
      </w:r>
      <w:r>
        <w:rPr>
          <w:bCs/>
          <w:szCs w:val="20"/>
        </w:rPr>
        <w:t xml:space="preserve"> factory floor. Visitors will leave the pavilion with a greater appreciation for </w:t>
      </w:r>
      <w:r w:rsidR="00E723F5">
        <w:rPr>
          <w:bCs/>
          <w:szCs w:val="20"/>
        </w:rPr>
        <w:t>all soon to appear products based on graphene</w:t>
      </w:r>
      <w:r w:rsidR="00BC2874">
        <w:rPr>
          <w:bCs/>
          <w:szCs w:val="20"/>
        </w:rPr>
        <w:t>.</w:t>
      </w:r>
      <w:r>
        <w:rPr>
          <w:bCs/>
          <w:szCs w:val="20"/>
        </w:rPr>
        <w:t xml:space="preserve">” </w:t>
      </w:r>
    </w:p>
    <w:p w14:paraId="0CD76050" w14:textId="77777777" w:rsidR="001B462B" w:rsidRDefault="001B462B" w:rsidP="00A527C7">
      <w:pPr>
        <w:spacing w:after="0" w:line="480" w:lineRule="auto"/>
        <w:jc w:val="both"/>
        <w:rPr>
          <w:bCs/>
          <w:szCs w:val="20"/>
        </w:rPr>
      </w:pPr>
    </w:p>
    <w:p w14:paraId="65F72419" w14:textId="79077E07" w:rsidR="00BC206C" w:rsidRDefault="001B462B" w:rsidP="00EC2FB4">
      <w:pPr>
        <w:spacing w:after="0" w:line="480" w:lineRule="auto"/>
        <w:jc w:val="both"/>
        <w:rPr>
          <w:bCs/>
          <w:szCs w:val="20"/>
        </w:rPr>
      </w:pPr>
      <w:r w:rsidRPr="00B43B50">
        <w:rPr>
          <w:bCs/>
          <w:szCs w:val="20"/>
        </w:rPr>
        <w:lastRenderedPageBreak/>
        <w:t xml:space="preserve">“For the </w:t>
      </w:r>
      <w:r w:rsidR="009A345D">
        <w:rPr>
          <w:bCs/>
          <w:szCs w:val="20"/>
        </w:rPr>
        <w:t xml:space="preserve">Graphene </w:t>
      </w:r>
      <w:r w:rsidRPr="00B43B50">
        <w:rPr>
          <w:bCs/>
          <w:szCs w:val="20"/>
        </w:rPr>
        <w:t xml:space="preserve">Flagship, </w:t>
      </w:r>
      <w:r w:rsidR="009A345D">
        <w:rPr>
          <w:bCs/>
          <w:szCs w:val="20"/>
        </w:rPr>
        <w:t>Mobile World Congress</w:t>
      </w:r>
      <w:r w:rsidR="009A345D" w:rsidRPr="00B43B50">
        <w:rPr>
          <w:bCs/>
          <w:szCs w:val="20"/>
        </w:rPr>
        <w:t xml:space="preserve"> </w:t>
      </w:r>
      <w:r w:rsidRPr="00B43B50">
        <w:rPr>
          <w:bCs/>
          <w:szCs w:val="20"/>
        </w:rPr>
        <w:t xml:space="preserve">is a prime opportunity to showcase how the investment in research is now providing tangible and beneficial use,” explained Andrea Ferrari, science and technology officer of the Graphene Flagship and chair of its management panel. "This year we will unveil new products soon to be launched on the market, as well as many advanced prototypes, showing the stride taken by the Graphene Flagship on the innovation and </w:t>
      </w:r>
      <w:r w:rsidR="00B43B50" w:rsidRPr="00B43B50">
        <w:rPr>
          <w:bCs/>
          <w:szCs w:val="20"/>
        </w:rPr>
        <w:t>technology</w:t>
      </w:r>
      <w:r w:rsidRPr="00B43B50">
        <w:rPr>
          <w:bCs/>
          <w:szCs w:val="20"/>
        </w:rPr>
        <w:t xml:space="preserve"> roadmap for graphene and related materials</w:t>
      </w:r>
      <w:r w:rsidR="000B30B4">
        <w:rPr>
          <w:bCs/>
          <w:szCs w:val="20"/>
        </w:rPr>
        <w:t>.</w:t>
      </w:r>
      <w:r w:rsidRPr="00B43B50">
        <w:rPr>
          <w:bCs/>
          <w:szCs w:val="20"/>
        </w:rPr>
        <w:t>"</w:t>
      </w:r>
      <w:r>
        <w:rPr>
          <w:bCs/>
          <w:szCs w:val="20"/>
        </w:rPr>
        <w:t xml:space="preserve"> </w:t>
      </w:r>
    </w:p>
    <w:p w14:paraId="2F7AD0A6" w14:textId="15A33EC2" w:rsidR="00BC206C" w:rsidRDefault="00BC206C" w:rsidP="00EC2FB4">
      <w:pPr>
        <w:spacing w:after="0" w:line="480" w:lineRule="auto"/>
        <w:jc w:val="both"/>
        <w:rPr>
          <w:bCs/>
          <w:szCs w:val="20"/>
        </w:rPr>
      </w:pPr>
    </w:p>
    <w:p w14:paraId="566B11E7" w14:textId="751CB2B1" w:rsidR="000B30B4" w:rsidRDefault="00BC206C" w:rsidP="00A527C7">
      <w:pPr>
        <w:spacing w:after="0" w:line="480" w:lineRule="auto"/>
        <w:jc w:val="both"/>
        <w:rPr>
          <w:bCs/>
          <w:szCs w:val="20"/>
        </w:rPr>
      </w:pPr>
      <w:r>
        <w:rPr>
          <w:bCs/>
          <w:szCs w:val="20"/>
        </w:rPr>
        <w:t>“</w:t>
      </w:r>
      <w:r w:rsidRPr="00BC206C">
        <w:rPr>
          <w:bCs/>
          <w:szCs w:val="20"/>
        </w:rPr>
        <w:t>The Graphene Pavilion is a great opportunity for us to display the latest results of graphene-based technologies to a broad range of decision makers and to meet with industry on their own turf</w:t>
      </w:r>
      <w:r>
        <w:rPr>
          <w:bCs/>
          <w:szCs w:val="20"/>
        </w:rPr>
        <w:t xml:space="preserve">,” comments </w:t>
      </w:r>
      <w:proofErr w:type="spellStart"/>
      <w:r>
        <w:rPr>
          <w:bCs/>
          <w:szCs w:val="20"/>
        </w:rPr>
        <w:t>Jari</w:t>
      </w:r>
      <w:proofErr w:type="spellEnd"/>
      <w:r>
        <w:rPr>
          <w:bCs/>
          <w:szCs w:val="20"/>
        </w:rPr>
        <w:t xml:space="preserve"> </w:t>
      </w:r>
      <w:proofErr w:type="spellStart"/>
      <w:r>
        <w:rPr>
          <w:bCs/>
          <w:szCs w:val="20"/>
        </w:rPr>
        <w:t>Kinaret</w:t>
      </w:r>
      <w:proofErr w:type="spellEnd"/>
      <w:r>
        <w:rPr>
          <w:bCs/>
          <w:szCs w:val="20"/>
        </w:rPr>
        <w:t>, director of the Graphene Flagship</w:t>
      </w:r>
      <w:r w:rsidRPr="00BC206C">
        <w:rPr>
          <w:bCs/>
          <w:szCs w:val="20"/>
        </w:rPr>
        <w:t xml:space="preserve">. </w:t>
      </w:r>
      <w:r>
        <w:rPr>
          <w:bCs/>
          <w:szCs w:val="20"/>
        </w:rPr>
        <w:t>“</w:t>
      </w:r>
      <w:r w:rsidRPr="00BC206C">
        <w:rPr>
          <w:bCs/>
          <w:szCs w:val="20"/>
        </w:rPr>
        <w:t>Events like the Mobile World Congress are of increasing importance to the Graphene Flagship as we move to higher technology readiness levels and get closer to the market.</w:t>
      </w:r>
      <w:r>
        <w:rPr>
          <w:bCs/>
          <w:szCs w:val="20"/>
        </w:rPr>
        <w:t>”</w:t>
      </w:r>
    </w:p>
    <w:p w14:paraId="690024AA" w14:textId="77777777" w:rsidR="00BC206C" w:rsidRDefault="00BC206C" w:rsidP="00A527C7">
      <w:pPr>
        <w:spacing w:after="0" w:line="480" w:lineRule="auto"/>
        <w:jc w:val="both"/>
        <w:rPr>
          <w:bCs/>
          <w:szCs w:val="20"/>
        </w:rPr>
      </w:pPr>
    </w:p>
    <w:p w14:paraId="156237F5" w14:textId="75D8DA90" w:rsidR="001B462B" w:rsidRPr="00352442" w:rsidRDefault="001B462B" w:rsidP="00A527C7">
      <w:pPr>
        <w:spacing w:after="0" w:line="480" w:lineRule="auto"/>
        <w:jc w:val="both"/>
        <w:rPr>
          <w:color w:val="0000FF"/>
          <w:u w:val="single"/>
        </w:rPr>
      </w:pPr>
      <w:r>
        <w:rPr>
          <w:bCs/>
          <w:szCs w:val="20"/>
        </w:rPr>
        <w:t xml:space="preserve">Graphene has much to offer the technology industry as it strives to maintain its pace of innovation. Supporting high-speed 5G services, smart batteries, flexible sensors, integrated photonics and IoT solutions — </w:t>
      </w:r>
      <w:r w:rsidRPr="0036477F">
        <w:rPr>
          <w:b/>
          <w:bCs/>
          <w:szCs w:val="20"/>
        </w:rPr>
        <w:t>graphene is now</w:t>
      </w:r>
      <w:r>
        <w:rPr>
          <w:bCs/>
          <w:szCs w:val="20"/>
        </w:rPr>
        <w:t xml:space="preserve">. To find out more about the Graphene Flagship or demonstrations at the Graphene Pavilion, visit </w:t>
      </w:r>
      <w:hyperlink r:id="rId13" w:history="1">
        <w:r w:rsidR="0064293C" w:rsidRPr="00535CEB">
          <w:rPr>
            <w:rStyle w:val="Hyperlink"/>
            <w:bCs/>
            <w:szCs w:val="20"/>
          </w:rPr>
          <w:t>bit.ly/GrapheneMWC</w:t>
        </w:r>
      </w:hyperlink>
      <w:r>
        <w:rPr>
          <w:bCs/>
          <w:szCs w:val="20"/>
        </w:rPr>
        <w:t xml:space="preserve"> or e-mail </w:t>
      </w:r>
      <w:hyperlink r:id="rId14" w:history="1">
        <w:r w:rsidRPr="00D31D3E">
          <w:rPr>
            <w:rStyle w:val="Hyperlink"/>
            <w:bCs/>
            <w:szCs w:val="20"/>
          </w:rPr>
          <w:t>press@graphene-flagship.eu</w:t>
        </w:r>
      </w:hyperlink>
      <w:r>
        <w:rPr>
          <w:bCs/>
          <w:szCs w:val="20"/>
        </w:rPr>
        <w:t xml:space="preserve"> </w:t>
      </w:r>
    </w:p>
    <w:p w14:paraId="74097849" w14:textId="77777777" w:rsidR="001B462B" w:rsidRDefault="001B462B" w:rsidP="00A527C7">
      <w:pPr>
        <w:spacing w:after="0" w:line="480" w:lineRule="auto"/>
        <w:jc w:val="both"/>
        <w:rPr>
          <w:bCs/>
          <w:szCs w:val="20"/>
        </w:rPr>
      </w:pPr>
    </w:p>
    <w:p w14:paraId="2A5870E5" w14:textId="41A732EA" w:rsidR="001B462B" w:rsidRDefault="001B462B" w:rsidP="00A527C7">
      <w:pPr>
        <w:spacing w:after="0" w:line="240" w:lineRule="auto"/>
      </w:pPr>
      <w:r w:rsidRPr="0038187F">
        <w:rPr>
          <w:b/>
          <w:color w:val="548DD4"/>
        </w:rPr>
        <w:t>Ends:</w:t>
      </w:r>
      <w:r>
        <w:t xml:space="preserve"> </w:t>
      </w:r>
      <w:r w:rsidR="00BC206C">
        <w:t>585</w:t>
      </w:r>
      <w:r>
        <w:t xml:space="preserve"> words</w:t>
      </w:r>
    </w:p>
    <w:p w14:paraId="1DEFDC15" w14:textId="77777777" w:rsidR="001B462B" w:rsidRDefault="001B462B" w:rsidP="006A1032">
      <w:pPr>
        <w:spacing w:after="0" w:line="240" w:lineRule="auto"/>
      </w:pPr>
    </w:p>
    <w:p w14:paraId="15DAD1C5" w14:textId="77777777" w:rsidR="001B462B" w:rsidRDefault="001B462B" w:rsidP="00454A0E">
      <w:pPr>
        <w:spacing w:after="0" w:line="240" w:lineRule="auto"/>
      </w:pPr>
      <w:r w:rsidRPr="0038187F">
        <w:rPr>
          <w:b/>
          <w:bCs/>
          <w:color w:val="548DD4"/>
        </w:rPr>
        <w:t>Editor’s note:</w:t>
      </w:r>
      <w:r w:rsidRPr="0038187F">
        <w:t xml:space="preserve"> </w:t>
      </w:r>
      <w:r>
        <w:t>The Graphene Flagship is one of the largest research projects funded by the European Commission. With a budget of €1 billion over 10 years, it represents a new form of joint, coordinated research, forming Europe's biggest ever research initiative. The Flagship is tasked with bringing together academic and industrial researchers to take graphene from academic laboratories into European society, thus generating economic growth, new jobs and new opportunities.</w:t>
      </w:r>
    </w:p>
    <w:p w14:paraId="14121F66" w14:textId="77777777" w:rsidR="001B462B" w:rsidRPr="007C5D41" w:rsidRDefault="001B462B" w:rsidP="0038187F">
      <w:pPr>
        <w:spacing w:after="0" w:line="240" w:lineRule="auto"/>
      </w:pPr>
      <w:r>
        <w:lastRenderedPageBreak/>
        <w:t xml:space="preserve">Keep up with the latest from the Flagship here: </w:t>
      </w:r>
      <w:hyperlink r:id="rId15" w:history="1">
        <w:r w:rsidRPr="00141773">
          <w:rPr>
            <w:rStyle w:val="Hyperlink"/>
          </w:rPr>
          <w:t>https://graphene-flagship.eu/news</w:t>
        </w:r>
      </w:hyperlink>
      <w:r>
        <w:t xml:space="preserve"> </w:t>
      </w:r>
      <w:r>
        <w:br/>
      </w:r>
    </w:p>
    <w:p w14:paraId="164B441B" w14:textId="77777777" w:rsidR="001B462B" w:rsidRDefault="001B462B" w:rsidP="0038187F">
      <w:pPr>
        <w:spacing w:after="0" w:line="240" w:lineRule="auto"/>
      </w:pPr>
      <w:r w:rsidRPr="0038187F">
        <w:rPr>
          <w:b/>
          <w:bCs/>
          <w:color w:val="548DD4"/>
        </w:rPr>
        <w:t>For further information contact:</w:t>
      </w:r>
      <w:r>
        <w:rPr>
          <w:b/>
          <w:bCs/>
          <w:color w:val="808080"/>
        </w:rPr>
        <w:t xml:space="preserve"> </w:t>
      </w:r>
      <w:proofErr w:type="spellStart"/>
      <w:r w:rsidRPr="0038187F">
        <w:t>Dr.</w:t>
      </w:r>
      <w:proofErr w:type="spellEnd"/>
      <w:r w:rsidRPr="0038187F">
        <w:t xml:space="preserve"> Fernando Gomollón-Bel</w:t>
      </w:r>
      <w:r w:rsidRPr="007C5D41">
        <w:t xml:space="preserve">, </w:t>
      </w:r>
      <w:r>
        <w:t>Cambridge Graphene Centre, University of Cambridge, 9 JJ Thomson Avenue, Cambridge CB3 0FA</w:t>
      </w:r>
    </w:p>
    <w:p w14:paraId="60806E30" w14:textId="77777777" w:rsidR="001B462B" w:rsidRPr="0038187F" w:rsidRDefault="001B462B" w:rsidP="0038187F">
      <w:pPr>
        <w:spacing w:after="0" w:line="240" w:lineRule="auto"/>
      </w:pPr>
      <w:r w:rsidRPr="0038187F">
        <w:rPr>
          <w:b/>
          <w:bCs/>
          <w:color w:val="548DD4"/>
        </w:rPr>
        <w:t>Telephone:</w:t>
      </w:r>
      <w:r>
        <w:rPr>
          <w:color w:val="000000"/>
        </w:rPr>
        <w:t xml:space="preserve"> </w:t>
      </w:r>
      <w:r>
        <w:t>+44 (0)1223 762391</w:t>
      </w:r>
    </w:p>
    <w:p w14:paraId="3A1011FC" w14:textId="77777777" w:rsidR="001B462B" w:rsidRDefault="001B462B" w:rsidP="0038187F">
      <w:pPr>
        <w:spacing w:after="0" w:line="240" w:lineRule="auto"/>
        <w:rPr>
          <w:bCs/>
        </w:rPr>
      </w:pPr>
      <w:r w:rsidRPr="0038187F">
        <w:rPr>
          <w:b/>
          <w:color w:val="548DD4"/>
        </w:rPr>
        <w:t>www:</w:t>
      </w:r>
      <w:r w:rsidRPr="00172195">
        <w:rPr>
          <w:bCs/>
          <w:color w:val="FF0000"/>
        </w:rPr>
        <w:t xml:space="preserve"> </w:t>
      </w:r>
      <w:r w:rsidRPr="0038187F">
        <w:rPr>
          <w:rStyle w:val="Hyperlink"/>
          <w:bCs/>
        </w:rPr>
        <w:t>https://graphene-flagship.eu/</w:t>
      </w:r>
    </w:p>
    <w:p w14:paraId="158ED5A1" w14:textId="77777777" w:rsidR="001B462B" w:rsidRPr="0036477F" w:rsidRDefault="001B462B" w:rsidP="0036477F">
      <w:pPr>
        <w:spacing w:after="0" w:line="480" w:lineRule="auto"/>
        <w:jc w:val="both"/>
        <w:rPr>
          <w:color w:val="0000FF"/>
          <w:u w:val="single"/>
        </w:rPr>
      </w:pPr>
      <w:r w:rsidRPr="00C32D5B">
        <w:rPr>
          <w:b/>
          <w:bCs/>
          <w:color w:val="548DD4"/>
        </w:rPr>
        <w:t>e-mail</w:t>
      </w:r>
      <w:r w:rsidRPr="00C32D5B">
        <w:rPr>
          <w:b/>
          <w:color w:val="548DD4"/>
        </w:rPr>
        <w:t>:</w:t>
      </w:r>
      <w:r w:rsidRPr="00C32D5B">
        <w:t xml:space="preserve"> </w:t>
      </w:r>
      <w:hyperlink r:id="rId16" w:history="1">
        <w:r w:rsidRPr="00D31D3E">
          <w:rPr>
            <w:rStyle w:val="Hyperlink"/>
            <w:bCs/>
            <w:szCs w:val="20"/>
          </w:rPr>
          <w:t>press@graphene-flagship.eu</w:t>
        </w:r>
      </w:hyperlink>
      <w:r>
        <w:rPr>
          <w:bCs/>
          <w:szCs w:val="20"/>
        </w:rPr>
        <w:t xml:space="preserve"> </w:t>
      </w:r>
    </w:p>
    <w:p w14:paraId="23A6363D" w14:textId="77777777" w:rsidR="001B462B" w:rsidRDefault="001B462B" w:rsidP="006A1032">
      <w:pPr>
        <w:spacing w:after="0" w:line="240" w:lineRule="auto"/>
        <w:rPr>
          <w:rStyle w:val="Hyperlink"/>
        </w:rPr>
      </w:pPr>
      <w:r w:rsidRPr="002B6531">
        <w:rPr>
          <w:b/>
          <w:bCs/>
          <w:color w:val="548DD4"/>
        </w:rPr>
        <w:t>Twitter</w:t>
      </w:r>
      <w:r w:rsidRPr="002B6531">
        <w:rPr>
          <w:b/>
          <w:color w:val="548DD4"/>
        </w:rPr>
        <w:t>:</w:t>
      </w:r>
      <w:r w:rsidRPr="00172195">
        <w:rPr>
          <w:color w:val="FF0000"/>
        </w:rPr>
        <w:t xml:space="preserve"> </w:t>
      </w:r>
      <w:hyperlink r:id="rId17" w:history="1">
        <w:r w:rsidRPr="002B6531">
          <w:rPr>
            <w:rStyle w:val="Hyperlink"/>
          </w:rPr>
          <w:t>@</w:t>
        </w:r>
        <w:proofErr w:type="spellStart"/>
        <w:r w:rsidRPr="002B6531">
          <w:rPr>
            <w:rStyle w:val="Hyperlink"/>
          </w:rPr>
          <w:t>GrapheneCA</w:t>
        </w:r>
        <w:proofErr w:type="spellEnd"/>
      </w:hyperlink>
      <w:r w:rsidRPr="002B6531">
        <w:rPr>
          <w:rStyle w:val="Hyperlink"/>
          <w:lang w:bidi="he-IL"/>
        </w:rPr>
        <w:t xml:space="preserve"> </w:t>
      </w:r>
      <w:r w:rsidRPr="002B6531">
        <w:rPr>
          <w:rStyle w:val="Hyperlink"/>
          <w:rFonts w:cs="Arial"/>
          <w:szCs w:val="24"/>
          <w:rtl/>
          <w:lang w:bidi="he-IL"/>
        </w:rPr>
        <w:t>‏</w:t>
      </w:r>
    </w:p>
    <w:p w14:paraId="3A7B9734" w14:textId="77777777" w:rsidR="001B462B" w:rsidRDefault="001B462B" w:rsidP="002B6531">
      <w:pPr>
        <w:spacing w:after="0" w:line="240" w:lineRule="auto"/>
        <w:rPr>
          <w:rStyle w:val="Hyperlink"/>
        </w:rPr>
      </w:pPr>
      <w:r w:rsidRPr="002B6531">
        <w:rPr>
          <w:b/>
          <w:color w:val="548DD4"/>
        </w:rPr>
        <w:t xml:space="preserve">Facebook: </w:t>
      </w:r>
      <w:hyperlink r:id="rId18" w:history="1">
        <w:r w:rsidRPr="00141773">
          <w:rPr>
            <w:rStyle w:val="Hyperlink"/>
          </w:rPr>
          <w:t>https://www.facebook.com/GrapheneFlagship/</w:t>
        </w:r>
      </w:hyperlink>
    </w:p>
    <w:p w14:paraId="326485F3" w14:textId="77777777" w:rsidR="001B462B" w:rsidRPr="006A1032" w:rsidRDefault="001B462B" w:rsidP="002B6531">
      <w:pPr>
        <w:spacing w:after="0" w:line="240" w:lineRule="auto"/>
        <w:rPr>
          <w:lang w:val="de-DE"/>
        </w:rPr>
      </w:pPr>
    </w:p>
    <w:p w14:paraId="36CAA6FE" w14:textId="0A5007AA" w:rsidR="001B462B" w:rsidRPr="00BC206C" w:rsidRDefault="001B462B" w:rsidP="00BC206C">
      <w:pPr>
        <w:rPr>
          <w:rFonts w:cs="Arial"/>
          <w:noProof/>
          <w:lang w:eastAsia="en-GB"/>
        </w:rPr>
      </w:pPr>
    </w:p>
    <w:sectPr w:rsidR="001B462B" w:rsidRPr="00BC206C" w:rsidSect="00361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74D2" w14:textId="77777777" w:rsidR="000A0782" w:rsidRDefault="000A0782" w:rsidP="007C5D41">
      <w:pPr>
        <w:spacing w:after="0" w:line="240" w:lineRule="auto"/>
      </w:pPr>
      <w:r>
        <w:separator/>
      </w:r>
    </w:p>
  </w:endnote>
  <w:endnote w:type="continuationSeparator" w:id="0">
    <w:p w14:paraId="5B52C7FF" w14:textId="77777777" w:rsidR="000A0782" w:rsidRDefault="000A0782" w:rsidP="007C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DB9E" w14:textId="77777777" w:rsidR="000A0782" w:rsidRDefault="000A0782" w:rsidP="007C5D41">
      <w:pPr>
        <w:spacing w:after="0" w:line="240" w:lineRule="auto"/>
      </w:pPr>
      <w:r>
        <w:separator/>
      </w:r>
    </w:p>
  </w:footnote>
  <w:footnote w:type="continuationSeparator" w:id="0">
    <w:p w14:paraId="796F5B67" w14:textId="77777777" w:rsidR="000A0782" w:rsidRDefault="000A0782" w:rsidP="007C5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C7"/>
    <w:rsid w:val="00042E95"/>
    <w:rsid w:val="00046DD6"/>
    <w:rsid w:val="00070B8C"/>
    <w:rsid w:val="00074EB4"/>
    <w:rsid w:val="000A0782"/>
    <w:rsid w:val="000A7453"/>
    <w:rsid w:val="000B30B4"/>
    <w:rsid w:val="000D67FE"/>
    <w:rsid w:val="000F5C03"/>
    <w:rsid w:val="000F6658"/>
    <w:rsid w:val="00120F86"/>
    <w:rsid w:val="001259D7"/>
    <w:rsid w:val="00132E5D"/>
    <w:rsid w:val="00141773"/>
    <w:rsid w:val="001531AA"/>
    <w:rsid w:val="00172195"/>
    <w:rsid w:val="001814AB"/>
    <w:rsid w:val="00185CFF"/>
    <w:rsid w:val="001A25CF"/>
    <w:rsid w:val="001A498B"/>
    <w:rsid w:val="001B462B"/>
    <w:rsid w:val="001C1A97"/>
    <w:rsid w:val="001D2967"/>
    <w:rsid w:val="001E108C"/>
    <w:rsid w:val="001E2BBF"/>
    <w:rsid w:val="0020035B"/>
    <w:rsid w:val="00205A2C"/>
    <w:rsid w:val="0021778A"/>
    <w:rsid w:val="0022350A"/>
    <w:rsid w:val="0022685A"/>
    <w:rsid w:val="0023322D"/>
    <w:rsid w:val="00257FFD"/>
    <w:rsid w:val="0027491A"/>
    <w:rsid w:val="002837DF"/>
    <w:rsid w:val="00287B69"/>
    <w:rsid w:val="002A21BF"/>
    <w:rsid w:val="002A6BA2"/>
    <w:rsid w:val="002B6531"/>
    <w:rsid w:val="002D0845"/>
    <w:rsid w:val="00303CDD"/>
    <w:rsid w:val="00326912"/>
    <w:rsid w:val="00345049"/>
    <w:rsid w:val="00352442"/>
    <w:rsid w:val="00361A2D"/>
    <w:rsid w:val="0036477F"/>
    <w:rsid w:val="0036683B"/>
    <w:rsid w:val="003679E0"/>
    <w:rsid w:val="0038187F"/>
    <w:rsid w:val="0039601B"/>
    <w:rsid w:val="003A0A0B"/>
    <w:rsid w:val="003C7A74"/>
    <w:rsid w:val="003D53CE"/>
    <w:rsid w:val="003D59D0"/>
    <w:rsid w:val="00403307"/>
    <w:rsid w:val="00443854"/>
    <w:rsid w:val="00451B43"/>
    <w:rsid w:val="004536A5"/>
    <w:rsid w:val="00454A0E"/>
    <w:rsid w:val="0046630F"/>
    <w:rsid w:val="00472756"/>
    <w:rsid w:val="00476A15"/>
    <w:rsid w:val="0048200E"/>
    <w:rsid w:val="004A2548"/>
    <w:rsid w:val="004B500A"/>
    <w:rsid w:val="004C5A89"/>
    <w:rsid w:val="00516C5B"/>
    <w:rsid w:val="00522021"/>
    <w:rsid w:val="00531DF1"/>
    <w:rsid w:val="00535CEB"/>
    <w:rsid w:val="00543FEA"/>
    <w:rsid w:val="005538B0"/>
    <w:rsid w:val="00556ED5"/>
    <w:rsid w:val="00567825"/>
    <w:rsid w:val="005927BF"/>
    <w:rsid w:val="005973B5"/>
    <w:rsid w:val="005A64FB"/>
    <w:rsid w:val="005A7A7D"/>
    <w:rsid w:val="005B202D"/>
    <w:rsid w:val="005E774F"/>
    <w:rsid w:val="00606226"/>
    <w:rsid w:val="00611DA6"/>
    <w:rsid w:val="0064293C"/>
    <w:rsid w:val="0065234D"/>
    <w:rsid w:val="00661DC7"/>
    <w:rsid w:val="0066498D"/>
    <w:rsid w:val="006917A9"/>
    <w:rsid w:val="0069378F"/>
    <w:rsid w:val="006A1032"/>
    <w:rsid w:val="006A7A1D"/>
    <w:rsid w:val="006E1153"/>
    <w:rsid w:val="006F29F7"/>
    <w:rsid w:val="007124DB"/>
    <w:rsid w:val="00715B5D"/>
    <w:rsid w:val="007257B9"/>
    <w:rsid w:val="007353C3"/>
    <w:rsid w:val="007425F2"/>
    <w:rsid w:val="007526C7"/>
    <w:rsid w:val="00763095"/>
    <w:rsid w:val="0076477C"/>
    <w:rsid w:val="007706B2"/>
    <w:rsid w:val="00771A95"/>
    <w:rsid w:val="00772426"/>
    <w:rsid w:val="00776F4A"/>
    <w:rsid w:val="00782A1C"/>
    <w:rsid w:val="0078306A"/>
    <w:rsid w:val="00784F7A"/>
    <w:rsid w:val="00796459"/>
    <w:rsid w:val="007A3BAC"/>
    <w:rsid w:val="007A7E23"/>
    <w:rsid w:val="007C33F8"/>
    <w:rsid w:val="007C5D41"/>
    <w:rsid w:val="007E691B"/>
    <w:rsid w:val="0080286F"/>
    <w:rsid w:val="00813B97"/>
    <w:rsid w:val="008202E1"/>
    <w:rsid w:val="00836444"/>
    <w:rsid w:val="00855711"/>
    <w:rsid w:val="00896F2A"/>
    <w:rsid w:val="008A0E12"/>
    <w:rsid w:val="008A4176"/>
    <w:rsid w:val="008A49F9"/>
    <w:rsid w:val="008B0051"/>
    <w:rsid w:val="009112E1"/>
    <w:rsid w:val="00920C31"/>
    <w:rsid w:val="00923746"/>
    <w:rsid w:val="0092683E"/>
    <w:rsid w:val="009415FF"/>
    <w:rsid w:val="009662FE"/>
    <w:rsid w:val="00967464"/>
    <w:rsid w:val="00984989"/>
    <w:rsid w:val="00984BFD"/>
    <w:rsid w:val="009A30AF"/>
    <w:rsid w:val="009A345D"/>
    <w:rsid w:val="009C078A"/>
    <w:rsid w:val="009E4BDF"/>
    <w:rsid w:val="009F7ACA"/>
    <w:rsid w:val="00A035FB"/>
    <w:rsid w:val="00A527C7"/>
    <w:rsid w:val="00A85EF8"/>
    <w:rsid w:val="00A971C4"/>
    <w:rsid w:val="00AA0B07"/>
    <w:rsid w:val="00AC193E"/>
    <w:rsid w:val="00AE4505"/>
    <w:rsid w:val="00AE50FC"/>
    <w:rsid w:val="00B32DCA"/>
    <w:rsid w:val="00B43B50"/>
    <w:rsid w:val="00B56CA8"/>
    <w:rsid w:val="00B7047A"/>
    <w:rsid w:val="00B8316F"/>
    <w:rsid w:val="00B83F9F"/>
    <w:rsid w:val="00B900D7"/>
    <w:rsid w:val="00B914DA"/>
    <w:rsid w:val="00B91D12"/>
    <w:rsid w:val="00B971AB"/>
    <w:rsid w:val="00B975E7"/>
    <w:rsid w:val="00BA0041"/>
    <w:rsid w:val="00BB1FA2"/>
    <w:rsid w:val="00BC18E8"/>
    <w:rsid w:val="00BC206C"/>
    <w:rsid w:val="00BC2874"/>
    <w:rsid w:val="00C01473"/>
    <w:rsid w:val="00C020D0"/>
    <w:rsid w:val="00C062AA"/>
    <w:rsid w:val="00C1408A"/>
    <w:rsid w:val="00C32D5B"/>
    <w:rsid w:val="00C37CCA"/>
    <w:rsid w:val="00C531DC"/>
    <w:rsid w:val="00C6509F"/>
    <w:rsid w:val="00C92F97"/>
    <w:rsid w:val="00C95C9A"/>
    <w:rsid w:val="00C95CB4"/>
    <w:rsid w:val="00CC3BC6"/>
    <w:rsid w:val="00CC65A1"/>
    <w:rsid w:val="00CC7CCA"/>
    <w:rsid w:val="00CE670E"/>
    <w:rsid w:val="00CE7693"/>
    <w:rsid w:val="00CF5277"/>
    <w:rsid w:val="00D01562"/>
    <w:rsid w:val="00D035EC"/>
    <w:rsid w:val="00D05A6E"/>
    <w:rsid w:val="00D0650F"/>
    <w:rsid w:val="00D2340E"/>
    <w:rsid w:val="00D31D3E"/>
    <w:rsid w:val="00D656E4"/>
    <w:rsid w:val="00D7226C"/>
    <w:rsid w:val="00D7476E"/>
    <w:rsid w:val="00D81B25"/>
    <w:rsid w:val="00D82EEC"/>
    <w:rsid w:val="00D82FC0"/>
    <w:rsid w:val="00D85116"/>
    <w:rsid w:val="00D87D44"/>
    <w:rsid w:val="00D906BF"/>
    <w:rsid w:val="00DD3C9C"/>
    <w:rsid w:val="00DE26A5"/>
    <w:rsid w:val="00E07429"/>
    <w:rsid w:val="00E11EC1"/>
    <w:rsid w:val="00E3336E"/>
    <w:rsid w:val="00E37D87"/>
    <w:rsid w:val="00E41867"/>
    <w:rsid w:val="00E723F5"/>
    <w:rsid w:val="00E74E10"/>
    <w:rsid w:val="00E9772B"/>
    <w:rsid w:val="00EA0754"/>
    <w:rsid w:val="00EC2FB4"/>
    <w:rsid w:val="00ED593E"/>
    <w:rsid w:val="00EE2112"/>
    <w:rsid w:val="00EE40A4"/>
    <w:rsid w:val="00F33B49"/>
    <w:rsid w:val="00F4670E"/>
    <w:rsid w:val="00F80292"/>
    <w:rsid w:val="00FC5180"/>
    <w:rsid w:val="00FE1D5F"/>
    <w:rsid w:val="00FF2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6182E"/>
  <w15:docId w15:val="{62063EBD-97B9-4DEB-92A1-6A02DBBE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a-ES" w:eastAsia="ca-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A2D"/>
    <w:pPr>
      <w:spacing w:after="200" w:line="276" w:lineRule="auto"/>
    </w:pPr>
    <w:rPr>
      <w:sz w:val="24"/>
      <w:szCs w:val="22"/>
      <w:lang w:val="en-GB" w:eastAsia="en-US"/>
    </w:rPr>
  </w:style>
  <w:style w:type="paragraph" w:styleId="Heading1">
    <w:name w:val="heading 1"/>
    <w:basedOn w:val="Normal"/>
    <w:next w:val="Normal"/>
    <w:link w:val="Heading1Char"/>
    <w:uiPriority w:val="99"/>
    <w:qFormat/>
    <w:rsid w:val="00984BFD"/>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C5D41"/>
    <w:pPr>
      <w:keepNext/>
      <w:spacing w:after="0" w:line="240" w:lineRule="auto"/>
      <w:outlineLvl w:val="1"/>
    </w:pPr>
    <w:rPr>
      <w:rFonts w:eastAsia="Times New Roman"/>
      <w:b/>
      <w:bCs/>
      <w:color w:val="80808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4BFD"/>
    <w:rPr>
      <w:rFonts w:ascii="Cambria" w:hAnsi="Cambria" w:cs="Times New Roman"/>
      <w:b/>
      <w:bCs/>
      <w:kern w:val="32"/>
      <w:sz w:val="32"/>
      <w:szCs w:val="32"/>
    </w:rPr>
  </w:style>
  <w:style w:type="character" w:customStyle="1" w:styleId="Heading2Char">
    <w:name w:val="Heading 2 Char"/>
    <w:link w:val="Heading2"/>
    <w:uiPriority w:val="99"/>
    <w:semiHidden/>
    <w:locked/>
    <w:rsid w:val="007C5D41"/>
    <w:rPr>
      <w:rFonts w:eastAsia="Times New Roman" w:cs="Times New Roman"/>
      <w:b/>
      <w:bCs/>
      <w:color w:val="808080"/>
      <w:sz w:val="24"/>
      <w:szCs w:val="24"/>
      <w:lang w:val="en-US"/>
    </w:rPr>
  </w:style>
  <w:style w:type="character" w:styleId="Hyperlink">
    <w:name w:val="Hyperlink"/>
    <w:uiPriority w:val="99"/>
    <w:rsid w:val="00B56CA8"/>
    <w:rPr>
      <w:rFonts w:cs="Times New Roman"/>
      <w:color w:val="0000FF"/>
      <w:u w:val="single"/>
    </w:rPr>
  </w:style>
  <w:style w:type="paragraph" w:customStyle="1" w:styleId="BodyCopy">
    <w:name w:val="Body Copy"/>
    <w:basedOn w:val="Normal"/>
    <w:uiPriority w:val="99"/>
    <w:rsid w:val="007C5D41"/>
    <w:pPr>
      <w:spacing w:before="120" w:after="120" w:line="360" w:lineRule="auto"/>
      <w:jc w:val="both"/>
    </w:pPr>
    <w:rPr>
      <w:rFonts w:eastAsia="Times New Roman"/>
      <w:szCs w:val="24"/>
    </w:rPr>
  </w:style>
  <w:style w:type="paragraph" w:styleId="BalloonText">
    <w:name w:val="Balloon Text"/>
    <w:basedOn w:val="Normal"/>
    <w:link w:val="BalloonTextChar"/>
    <w:uiPriority w:val="99"/>
    <w:semiHidden/>
    <w:rsid w:val="007C5D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5D41"/>
    <w:rPr>
      <w:rFonts w:ascii="Tahoma" w:hAnsi="Tahoma" w:cs="Tahoma"/>
      <w:sz w:val="16"/>
      <w:szCs w:val="16"/>
    </w:rPr>
  </w:style>
  <w:style w:type="paragraph" w:styleId="NormalWeb">
    <w:name w:val="Normal (Web)"/>
    <w:basedOn w:val="Normal"/>
    <w:uiPriority w:val="99"/>
    <w:rsid w:val="007C5D41"/>
    <w:pPr>
      <w:spacing w:before="100" w:beforeAutospacing="1" w:after="100" w:afterAutospacing="1" w:line="240" w:lineRule="auto"/>
    </w:pPr>
    <w:rPr>
      <w:rFonts w:ascii="Times New Roman" w:eastAsia="Times New Roman" w:hAnsi="Times New Roman"/>
      <w:szCs w:val="24"/>
      <w:lang w:val="en-US"/>
    </w:rPr>
  </w:style>
  <w:style w:type="paragraph" w:styleId="Header">
    <w:name w:val="header"/>
    <w:basedOn w:val="Normal"/>
    <w:link w:val="HeaderChar"/>
    <w:uiPriority w:val="99"/>
    <w:semiHidden/>
    <w:rsid w:val="007C5D41"/>
    <w:pPr>
      <w:tabs>
        <w:tab w:val="center" w:pos="4513"/>
        <w:tab w:val="right" w:pos="9026"/>
      </w:tabs>
      <w:spacing w:after="0" w:line="240" w:lineRule="auto"/>
    </w:pPr>
  </w:style>
  <w:style w:type="character" w:customStyle="1" w:styleId="HeaderChar">
    <w:name w:val="Header Char"/>
    <w:link w:val="Header"/>
    <w:uiPriority w:val="99"/>
    <w:semiHidden/>
    <w:locked/>
    <w:rsid w:val="007C5D41"/>
    <w:rPr>
      <w:rFonts w:cs="Times New Roman"/>
    </w:rPr>
  </w:style>
  <w:style w:type="paragraph" w:styleId="Footer">
    <w:name w:val="footer"/>
    <w:basedOn w:val="Normal"/>
    <w:link w:val="FooterChar"/>
    <w:uiPriority w:val="99"/>
    <w:semiHidden/>
    <w:rsid w:val="007C5D41"/>
    <w:pPr>
      <w:tabs>
        <w:tab w:val="center" w:pos="4513"/>
        <w:tab w:val="right" w:pos="9026"/>
      </w:tabs>
      <w:spacing w:after="0" w:line="240" w:lineRule="auto"/>
    </w:pPr>
  </w:style>
  <w:style w:type="character" w:customStyle="1" w:styleId="FooterChar">
    <w:name w:val="Footer Char"/>
    <w:link w:val="Footer"/>
    <w:uiPriority w:val="99"/>
    <w:semiHidden/>
    <w:locked/>
    <w:rsid w:val="007C5D41"/>
    <w:rPr>
      <w:rFonts w:cs="Times New Roman"/>
    </w:rPr>
  </w:style>
  <w:style w:type="character" w:styleId="FollowedHyperlink">
    <w:name w:val="FollowedHyperlink"/>
    <w:uiPriority w:val="99"/>
    <w:semiHidden/>
    <w:rsid w:val="007C5D41"/>
    <w:rPr>
      <w:rFonts w:cs="Times New Roman"/>
      <w:color w:val="800080"/>
      <w:u w:val="single"/>
    </w:rPr>
  </w:style>
  <w:style w:type="character" w:styleId="CommentReference">
    <w:name w:val="annotation reference"/>
    <w:uiPriority w:val="99"/>
    <w:semiHidden/>
    <w:rsid w:val="004536A5"/>
    <w:rPr>
      <w:rFonts w:cs="Times New Roman"/>
      <w:sz w:val="16"/>
      <w:szCs w:val="16"/>
    </w:rPr>
  </w:style>
  <w:style w:type="paragraph" w:styleId="CommentText">
    <w:name w:val="annotation text"/>
    <w:basedOn w:val="Normal"/>
    <w:link w:val="CommentTextChar"/>
    <w:uiPriority w:val="99"/>
    <w:semiHidden/>
    <w:rsid w:val="004536A5"/>
    <w:pPr>
      <w:spacing w:line="240" w:lineRule="auto"/>
    </w:pPr>
    <w:rPr>
      <w:sz w:val="20"/>
      <w:szCs w:val="20"/>
    </w:rPr>
  </w:style>
  <w:style w:type="character" w:customStyle="1" w:styleId="CommentTextChar">
    <w:name w:val="Comment Text Char"/>
    <w:link w:val="CommentText"/>
    <w:uiPriority w:val="99"/>
    <w:semiHidden/>
    <w:locked/>
    <w:rsid w:val="004536A5"/>
    <w:rPr>
      <w:rFonts w:cs="Times New Roman"/>
      <w:sz w:val="20"/>
      <w:szCs w:val="20"/>
    </w:rPr>
  </w:style>
  <w:style w:type="paragraph" w:styleId="CommentSubject">
    <w:name w:val="annotation subject"/>
    <w:basedOn w:val="CommentText"/>
    <w:next w:val="CommentText"/>
    <w:link w:val="CommentSubjectChar"/>
    <w:uiPriority w:val="99"/>
    <w:semiHidden/>
    <w:rsid w:val="004536A5"/>
    <w:rPr>
      <w:b/>
      <w:bCs/>
    </w:rPr>
  </w:style>
  <w:style w:type="character" w:customStyle="1" w:styleId="CommentSubjectChar">
    <w:name w:val="Comment Subject Char"/>
    <w:link w:val="CommentSubject"/>
    <w:uiPriority w:val="99"/>
    <w:semiHidden/>
    <w:locked/>
    <w:rsid w:val="004536A5"/>
    <w:rPr>
      <w:rFonts w:cs="Times New Roman"/>
      <w:b/>
      <w:bCs/>
      <w:sz w:val="20"/>
      <w:szCs w:val="20"/>
    </w:rPr>
  </w:style>
  <w:style w:type="character" w:customStyle="1" w:styleId="UnresolvedMention1">
    <w:name w:val="Unresolved Mention1"/>
    <w:uiPriority w:val="99"/>
    <w:semiHidden/>
    <w:rsid w:val="00132E5D"/>
    <w:rPr>
      <w:rFonts w:cs="Times New Roman"/>
      <w:color w:val="605E5C"/>
      <w:shd w:val="clear" w:color="auto" w:fill="E1DFDD"/>
    </w:rPr>
  </w:style>
  <w:style w:type="character" w:styleId="UnresolvedMention">
    <w:name w:val="Unresolved Mention"/>
    <w:basedOn w:val="DefaultParagraphFont"/>
    <w:uiPriority w:val="99"/>
    <w:semiHidden/>
    <w:unhideWhenUsed/>
    <w:rsid w:val="0053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8190">
      <w:marLeft w:val="0"/>
      <w:marRight w:val="0"/>
      <w:marTop w:val="0"/>
      <w:marBottom w:val="0"/>
      <w:divBdr>
        <w:top w:val="none" w:sz="0" w:space="0" w:color="auto"/>
        <w:left w:val="none" w:sz="0" w:space="0" w:color="auto"/>
        <w:bottom w:val="none" w:sz="0" w:space="0" w:color="auto"/>
        <w:right w:val="none" w:sz="0" w:space="0" w:color="auto"/>
      </w:divBdr>
    </w:div>
    <w:div w:id="154348191">
      <w:marLeft w:val="0"/>
      <w:marRight w:val="0"/>
      <w:marTop w:val="0"/>
      <w:marBottom w:val="0"/>
      <w:divBdr>
        <w:top w:val="none" w:sz="0" w:space="0" w:color="auto"/>
        <w:left w:val="none" w:sz="0" w:space="0" w:color="auto"/>
        <w:bottom w:val="none" w:sz="0" w:space="0" w:color="auto"/>
        <w:right w:val="none" w:sz="0" w:space="0" w:color="auto"/>
      </w:divBdr>
    </w:div>
    <w:div w:id="154348192">
      <w:marLeft w:val="0"/>
      <w:marRight w:val="0"/>
      <w:marTop w:val="0"/>
      <w:marBottom w:val="0"/>
      <w:divBdr>
        <w:top w:val="none" w:sz="0" w:space="0" w:color="auto"/>
        <w:left w:val="none" w:sz="0" w:space="0" w:color="auto"/>
        <w:bottom w:val="none" w:sz="0" w:space="0" w:color="auto"/>
        <w:right w:val="none" w:sz="0" w:space="0" w:color="auto"/>
      </w:divBdr>
    </w:div>
    <w:div w:id="8848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GrapheneMWC" TargetMode="External"/><Relationship Id="rId18" Type="http://schemas.openxmlformats.org/officeDocument/2006/relationships/hyperlink" Target="https://www.facebook.com/GrapheneFlag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phene-flagship.eu/exhibitions/MWC2019" TargetMode="External"/><Relationship Id="rId17" Type="http://schemas.openxmlformats.org/officeDocument/2006/relationships/hyperlink" Target="https://twitter.com/GrapheneCA" TargetMode="External"/><Relationship Id="rId2" Type="http://schemas.openxmlformats.org/officeDocument/2006/relationships/customXml" Target="../customXml/item2.xml"/><Relationship Id="rId16" Type="http://schemas.openxmlformats.org/officeDocument/2006/relationships/hyperlink" Target="mailto:press@graphene-flagship.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graphene-flagship.eu/new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graphene-flagshi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2bb5265f8a4fe4b1d568d99233e03d xmlns="78689e0d-5899-4df2-80aa-fb7ac78724ed">
      <Terms xmlns="http://schemas.microsoft.com/office/infopath/2007/PartnerControls"/>
    </of2bb5265f8a4fe4b1d568d99233e03d>
    <m8bfeb4b7ddc44c29f4f8b6606487805 xmlns="78689e0d-5899-4df2-80aa-fb7ac78724ed">
      <Terms xmlns="http://schemas.microsoft.com/office/infopath/2007/PartnerControls"/>
    </m8bfeb4b7ddc44c29f4f8b6606487805>
    <gb91a821fdad4174ba2adb53c227b220 xmlns="78689e0d-5899-4df2-80aa-fb7ac78724ed">
      <Terms xmlns="http://schemas.microsoft.com/office/infopath/2007/PartnerControls"/>
    </gb91a821fdad4174ba2adb53c227b220>
    <f2d0e670a874455999d7db0eea697db5 xmlns="78689e0d-5899-4df2-80aa-fb7ac78724ed">
      <Terms xmlns="http://schemas.microsoft.com/office/infopath/2007/PartnerControls"/>
    </f2d0e670a874455999d7db0eea697db5>
    <TaxCatchAll xmlns="78689e0d-5899-4df2-80aa-fb7ac78724ed"/>
  </documentManagement>
</p:properties>
</file>

<file path=customXml/item2.xml><?xml version="1.0" encoding="utf-8"?>
<ct:contentTypeSchema xmlns:ct="http://schemas.microsoft.com/office/2006/metadata/contentType" xmlns:ma="http://schemas.microsoft.com/office/2006/metadata/properties/metaAttributes" ct:_="" ma:_="" ma:contentTypeName="Graphene Document" ma:contentTypeID="0x0101005032812D3D998746985485C78B3269E70500590BA708D1D8A14BA506C7E38F12F2DD" ma:contentTypeVersion="1" ma:contentTypeDescription="" ma:contentTypeScope="" ma:versionID="63012b61b462848490ab7a9f4d904882">
  <xsd:schema xmlns:xsd="http://www.w3.org/2001/XMLSchema" xmlns:xs="http://www.w3.org/2001/XMLSchema" xmlns:p="http://schemas.microsoft.com/office/2006/metadata/properties" xmlns:ns2="78689e0d-5899-4df2-80aa-fb7ac78724ed" targetNamespace="http://schemas.microsoft.com/office/2006/metadata/properties" ma:root="true" ma:fieldsID="89f2284006ee96ade0973c107d0832fa" ns2:_="">
    <xsd:import namespace="78689e0d-5899-4df2-80aa-fb7ac78724ed"/>
    <xsd:element name="properties">
      <xsd:complexType>
        <xsd:sequence>
          <xsd:element name="documentManagement">
            <xsd:complexType>
              <xsd:all>
                <xsd:element ref="ns2:TaxCatchAll" minOccurs="0"/>
                <xsd:element ref="ns2:TaxCatchAllLabel" minOccurs="0"/>
                <xsd:element ref="ns2:of2bb5265f8a4fe4b1d568d99233e03d" minOccurs="0"/>
                <xsd:element ref="ns2:m8bfeb4b7ddc44c29f4f8b6606487805" minOccurs="0"/>
                <xsd:element ref="ns2:gb91a821fdad4174ba2adb53c227b220" minOccurs="0"/>
                <xsd:element ref="ns2:f2d0e670a874455999d7db0eea697db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89e0d-5899-4df2-80aa-fb7ac78724e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52dbe12-e165-45fd-b7e6-aa39249848ea}" ma:internalName="TaxCatchAll" ma:showField="CatchAllData" ma:web="f7d570bf-fbe2-467a-99c5-4780f209e0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52dbe12-e165-45fd-b7e6-aa39249848ea}" ma:internalName="TaxCatchAllLabel" ma:readOnly="true" ma:showField="CatchAllDataLabel" ma:web="f7d570bf-fbe2-467a-99c5-4780f209e0ea">
      <xsd:complexType>
        <xsd:complexContent>
          <xsd:extension base="dms:MultiChoiceLookup">
            <xsd:sequence>
              <xsd:element name="Value" type="dms:Lookup" maxOccurs="unbounded" minOccurs="0" nillable="true"/>
            </xsd:sequence>
          </xsd:extension>
        </xsd:complexContent>
      </xsd:complexType>
    </xsd:element>
    <xsd:element name="of2bb5265f8a4fe4b1d568d99233e03d" ma:index="10" nillable="true" ma:taxonomy="true" ma:internalName="of2bb5265f8a4fe4b1d568d99233e03d" ma:taxonomyFieldName="GrapheneActivity" ma:displayName="Activity" ma:default="" ma:fieldId="{8f2bb526-5f8a-4fe4-b1d5-68d99233e03d}" ma:sspId="80a505b4-18f9-414e-bba2-2f8bb5f32104" ma:termSetId="c5e4a82b-eafa-4633-82fc-0ff6632fe503" ma:anchorId="00000000-0000-0000-0000-000000000000" ma:open="false" ma:isKeyword="false">
      <xsd:complexType>
        <xsd:sequence>
          <xsd:element ref="pc:Terms" minOccurs="0" maxOccurs="1"/>
        </xsd:sequence>
      </xsd:complexType>
    </xsd:element>
    <xsd:element name="m8bfeb4b7ddc44c29f4f8b6606487805" ma:index="12" nillable="true" ma:taxonomy="true" ma:internalName="m8bfeb4b7ddc44c29f4f8b6606487805" ma:taxonomyFieldName="GrapheneWorkPackages" ma:displayName="Work Packages" ma:default="" ma:fieldId="{68bfeb4b-7ddc-44c2-9f4f-8b6606487805}" ma:taxonomyMulti="true" ma:sspId="80a505b4-18f9-414e-bba2-2f8bb5f32104" ma:termSetId="17351eb4-b4b7-402b-a226-8ce1d5838093" ma:anchorId="00000000-0000-0000-0000-000000000000" ma:open="false" ma:isKeyword="false">
      <xsd:complexType>
        <xsd:sequence>
          <xsd:element ref="pc:Terms" minOccurs="0" maxOccurs="1"/>
        </xsd:sequence>
      </xsd:complexType>
    </xsd:element>
    <xsd:element name="gb91a821fdad4174ba2adb53c227b220" ma:index="14" nillable="true" ma:taxonomy="true" ma:internalName="gb91a821fdad4174ba2adb53c227b220" ma:taxonomyFieldName="GrapheneDocPhase" ma:displayName="Phase" ma:default="" ma:fieldId="{0b91a821-fdad-4174-ba2a-db53c227b220}" ma:sspId="80a505b4-18f9-414e-bba2-2f8bb5f32104" ma:termSetId="8aa8e4df-6ff0-4b86-8249-efb92f206b9b" ma:anchorId="00000000-0000-0000-0000-000000000000" ma:open="false" ma:isKeyword="false">
      <xsd:complexType>
        <xsd:sequence>
          <xsd:element ref="pc:Terms" minOccurs="0" maxOccurs="1"/>
        </xsd:sequence>
      </xsd:complexType>
    </xsd:element>
    <xsd:element name="f2d0e670a874455999d7db0eea697db5" ma:index="16" nillable="true" ma:taxonomy="true" ma:internalName="f2d0e670a874455999d7db0eea697db5" ma:taxonomyFieldName="GrapheneDocYear" ma:displayName="Year" ma:default="" ma:fieldId="{f2d0e670-a874-4559-99d7-db0eea697db5}" ma:sspId="80a505b4-18f9-414e-bba2-2f8bb5f32104" ma:termSetId="db83055d-9629-431e-9b4d-28e53f66627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0a505b4-18f9-414e-bba2-2f8bb5f32104" ContentTypeId="0x0101005032812D3D998746985485C78B3269E7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103DF-6229-447D-8E20-67930F1E9AD7}">
  <ds:schemaRefs>
    <ds:schemaRef ds:uri="http://schemas.microsoft.com/office/2006/metadata/properties"/>
    <ds:schemaRef ds:uri="http://schemas.microsoft.com/office/infopath/2007/PartnerControls"/>
    <ds:schemaRef ds:uri="78689e0d-5899-4df2-80aa-fb7ac78724ed"/>
  </ds:schemaRefs>
</ds:datastoreItem>
</file>

<file path=customXml/itemProps2.xml><?xml version="1.0" encoding="utf-8"?>
<ds:datastoreItem xmlns:ds="http://schemas.openxmlformats.org/officeDocument/2006/customXml" ds:itemID="{8720E9BD-1FD9-44AB-AA36-9B1ADEB0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89e0d-5899-4df2-80aa-fb7ac7872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54769-C71A-4CFA-85E2-6DC5B839CDE0}">
  <ds:schemaRefs>
    <ds:schemaRef ds:uri="Microsoft.SharePoint.Taxonomy.ContentTypeSync"/>
  </ds:schemaRefs>
</ds:datastoreItem>
</file>

<file path=customXml/itemProps4.xml><?xml version="1.0" encoding="utf-8"?>
<ds:datastoreItem xmlns:ds="http://schemas.openxmlformats.org/officeDocument/2006/customXml" ds:itemID="{A71F18D1-AA4A-4717-B4A4-1002DDE20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fg375</cp:lastModifiedBy>
  <cp:revision>8</cp:revision>
  <dcterms:created xsi:type="dcterms:W3CDTF">2019-01-24T14:34:00Z</dcterms:created>
  <dcterms:modified xsi:type="dcterms:W3CDTF">2019-01-30T17:18:00Z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0x0101005032812D3D998746985485C78B3269E70500590BA708D1D8A14BA506C7E38F12F2DD</vt:lpwstr>
  </property>
</Properties>
</file>