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DF" w:rsidRDefault="00430EDF" w:rsidP="00430EDF">
      <w:pPr>
        <w:spacing w:after="0"/>
      </w:pPr>
      <w:r>
        <w:t>Was Branchene</w:t>
      </w:r>
      <w:bookmarkStart w:id="0" w:name="_GoBack"/>
      <w:bookmarkEnd w:id="0"/>
      <w:r>
        <w:t>xperten über DOYMA sagen</w:t>
      </w:r>
    </w:p>
    <w:p w:rsidR="00430EDF" w:rsidRDefault="00430EDF" w:rsidP="00430EDF">
      <w:pPr>
        <w:spacing w:after="0"/>
      </w:pPr>
    </w:p>
    <w:p w:rsidR="00430EDF" w:rsidRDefault="00C239D8" w:rsidP="00430EDF">
      <w:pPr>
        <w:spacing w:after="0"/>
      </w:pPr>
      <w:r>
        <w:t>Profis lassen andere Profis an Erfahrungen teilhaben</w:t>
      </w:r>
    </w:p>
    <w:p w:rsidR="00430EDF" w:rsidRDefault="00430EDF" w:rsidP="00430EDF">
      <w:pPr>
        <w:spacing w:after="0"/>
      </w:pPr>
    </w:p>
    <w:p w:rsidR="00194AD0" w:rsidRPr="00A97E7B" w:rsidRDefault="00430EDF" w:rsidP="00430EDF">
      <w:pPr>
        <w:spacing w:after="0"/>
        <w:rPr>
          <w:i/>
        </w:rPr>
      </w:pPr>
      <w:r w:rsidRPr="00A97E7B">
        <w:rPr>
          <w:i/>
        </w:rPr>
        <w:t xml:space="preserve">Authentisch, praxisnah, überzeugend </w:t>
      </w:r>
      <w:r w:rsidR="004E6945" w:rsidRPr="00A97E7B">
        <w:rPr>
          <w:i/>
        </w:rPr>
        <w:t>und vom Unternehmen DOYMA und dessen Produkten begeistert</w:t>
      </w:r>
      <w:r w:rsidRPr="00A97E7B">
        <w:rPr>
          <w:i/>
        </w:rPr>
        <w:t>.</w:t>
      </w:r>
      <w:r w:rsidR="004E6945" w:rsidRPr="00A97E7B">
        <w:rPr>
          <w:i/>
        </w:rPr>
        <w:t xml:space="preserve"> So präsentieren sich die "DOYMA-Profis". Letztere sind Vertreter verschiedener Berufsgruppen, darunter Inhaber von Bauunternehmen, </w:t>
      </w:r>
      <w:r w:rsidRPr="00A97E7B">
        <w:rPr>
          <w:i/>
        </w:rPr>
        <w:t xml:space="preserve">namhafte Personen </w:t>
      </w:r>
      <w:r w:rsidR="004E6945" w:rsidRPr="00A97E7B">
        <w:rPr>
          <w:i/>
        </w:rPr>
        <w:t>aus dem SHK-Handwerk sowie Fachhändler. Alle erklären in kurzweiligen Videos was sie persönlich an DOYMA begeistert und warum die Produkte des Dichtungs- und Brandschutzexperten aus Oyten erste Wahl sind.</w:t>
      </w:r>
    </w:p>
    <w:p w:rsidR="004E6945" w:rsidRDefault="004E6945" w:rsidP="00430EDF">
      <w:pPr>
        <w:spacing w:after="0"/>
      </w:pPr>
    </w:p>
    <w:p w:rsidR="00430EDF" w:rsidRDefault="004E6945" w:rsidP="00430EDF">
      <w:pPr>
        <w:spacing w:after="0"/>
      </w:pPr>
      <w:r>
        <w:t xml:space="preserve">DOYMA führt seine Kampagne "Profis für Profis" fort und </w:t>
      </w:r>
      <w:r w:rsidR="00C239D8">
        <w:t>präsentiert</w:t>
      </w:r>
      <w:r>
        <w:t xml:space="preserve"> in</w:t>
      </w:r>
      <w:r w:rsidR="00430EDF">
        <w:t xml:space="preserve"> informativen </w:t>
      </w:r>
      <w:r>
        <w:t>Videoclips namhafte Vertreter aus den Bereich</w:t>
      </w:r>
      <w:r w:rsidR="00430EDF">
        <w:t>en</w:t>
      </w:r>
      <w:r>
        <w:t xml:space="preserve"> Bau, SHK-Handwerk und Fachhandel</w:t>
      </w:r>
      <w:r w:rsidR="00C239D8">
        <w:t xml:space="preserve"> </w:t>
      </w:r>
      <w:r>
        <w:t>"Viele unserer Kunden sind zu wahren DOYMA-Fans geworden</w:t>
      </w:r>
      <w:r w:rsidR="00C239D8">
        <w:t>,</w:t>
      </w:r>
      <w:r>
        <w:t xml:space="preserve"> was liegt da näher, als diese Experten zu Wort kommen zu lassen." </w:t>
      </w:r>
      <w:r w:rsidR="00C239D8">
        <w:t>erklärt Jana Schumacher, Leitung Marketing &amp; Kommunikation bei DOYMA.</w:t>
      </w:r>
    </w:p>
    <w:p w:rsidR="00430EDF" w:rsidRDefault="00430EDF" w:rsidP="00430EDF">
      <w:pPr>
        <w:spacing w:after="0"/>
      </w:pPr>
    </w:p>
    <w:p w:rsidR="00430EDF" w:rsidRDefault="004E6945" w:rsidP="00430EDF">
      <w:pPr>
        <w:spacing w:after="0"/>
      </w:pPr>
      <w:r>
        <w:t xml:space="preserve">"Schon bald werden unsere "DOYMA-Profis" auf großflächigen Plakaten </w:t>
      </w:r>
      <w:r w:rsidR="00430EDF">
        <w:t xml:space="preserve">sowie </w:t>
      </w:r>
      <w:r w:rsidR="00A97E7B">
        <w:t xml:space="preserve">in der Fachpresse zu sehen </w:t>
      </w:r>
      <w:r>
        <w:t>sein</w:t>
      </w:r>
      <w:r w:rsidR="00C239D8">
        <w:t>, um</w:t>
      </w:r>
      <w:r>
        <w:t xml:space="preserve"> dort </w:t>
      </w:r>
      <w:r w:rsidR="00C239D8">
        <w:t xml:space="preserve">auch </w:t>
      </w:r>
      <w:r>
        <w:t>andere</w:t>
      </w:r>
      <w:r w:rsidR="00C239D8">
        <w:t xml:space="preserve"> Profis</w:t>
      </w:r>
      <w:r>
        <w:t xml:space="preserve"> über Produkte und Services von DOYMA </w:t>
      </w:r>
      <w:r w:rsidR="00C239D8">
        <w:t xml:space="preserve">zu </w:t>
      </w:r>
      <w:r>
        <w:t xml:space="preserve">informieren", ergänzt Jana Schumacher. "Wir freuen uns schon sehr auf </w:t>
      </w:r>
      <w:r w:rsidR="00C239D8">
        <w:t>die Resonanz.</w:t>
      </w:r>
      <w:r>
        <w:t xml:space="preserve"> Auf der DOYMA-Website gibt es übrigens nicht nur alle aktuellen Videos, dort können sich Interessierte ebenfalls als DOYMA-Profi bewerben.</w:t>
      </w:r>
      <w:r w:rsidR="00430EDF">
        <w:t xml:space="preserve">" </w:t>
      </w:r>
    </w:p>
    <w:p w:rsidR="00430EDF" w:rsidRDefault="00430EDF" w:rsidP="00430EDF">
      <w:pPr>
        <w:spacing w:after="0"/>
      </w:pPr>
    </w:p>
    <w:p w:rsidR="00A97E7B" w:rsidRPr="009F606C" w:rsidRDefault="00A97E7B" w:rsidP="00430EDF">
      <w:pPr>
        <w:spacing w:after="0"/>
        <w:rPr>
          <w:b/>
        </w:rPr>
      </w:pPr>
      <w:r w:rsidRPr="009F606C">
        <w:rPr>
          <w:b/>
        </w:rPr>
        <w:t xml:space="preserve">Mit dabei sind: </w:t>
      </w:r>
    </w:p>
    <w:p w:rsidR="00A97E7B" w:rsidRDefault="00A97E7B" w:rsidP="00430EDF">
      <w:pPr>
        <w:spacing w:after="0"/>
      </w:pPr>
      <w:r w:rsidRPr="00A97E7B">
        <w:t xml:space="preserve">Norbert Frechen – </w:t>
      </w:r>
      <w:proofErr w:type="spellStart"/>
      <w:r w:rsidRPr="00A97E7B">
        <w:t>Mobauplus</w:t>
      </w:r>
      <w:proofErr w:type="spellEnd"/>
      <w:r w:rsidRPr="00A97E7B">
        <w:t xml:space="preserve"> Bauzentrum</w:t>
      </w:r>
    </w:p>
    <w:p w:rsidR="00A97E7B" w:rsidRDefault="00A97E7B" w:rsidP="00430EDF">
      <w:pPr>
        <w:spacing w:after="0"/>
      </w:pPr>
      <w:r w:rsidRPr="00A97E7B">
        <w:t>Marco Sauer – Sanitär- &amp; Heizungsbau</w:t>
      </w:r>
    </w:p>
    <w:p w:rsidR="00A97E7B" w:rsidRDefault="00A97E7B" w:rsidP="00430EDF">
      <w:pPr>
        <w:spacing w:after="0"/>
      </w:pPr>
      <w:r w:rsidRPr="00A97E7B">
        <w:t xml:space="preserve">Bonifatius </w:t>
      </w:r>
      <w:proofErr w:type="spellStart"/>
      <w:r w:rsidRPr="00A97E7B">
        <w:t>Ptassek</w:t>
      </w:r>
      <w:proofErr w:type="spellEnd"/>
      <w:r w:rsidRPr="00A97E7B">
        <w:t xml:space="preserve"> – </w:t>
      </w:r>
      <w:proofErr w:type="spellStart"/>
      <w:r w:rsidRPr="00A97E7B">
        <w:t>Ptassek</w:t>
      </w:r>
      <w:proofErr w:type="spellEnd"/>
      <w:r w:rsidRPr="00A97E7B">
        <w:t xml:space="preserve"> &amp; Sohn Bau GmbH</w:t>
      </w:r>
    </w:p>
    <w:p w:rsidR="00A97E7B" w:rsidRDefault="00A97E7B" w:rsidP="00430EDF">
      <w:pPr>
        <w:spacing w:after="0"/>
      </w:pPr>
      <w:r w:rsidRPr="00A97E7B">
        <w:t>Sascha Mylius – Mylius Innovation GmbH</w:t>
      </w:r>
    </w:p>
    <w:p w:rsidR="00A97E7B" w:rsidRDefault="00A97E7B" w:rsidP="00430EDF">
      <w:pPr>
        <w:spacing w:after="0"/>
      </w:pPr>
      <w:r w:rsidRPr="00A97E7B">
        <w:t xml:space="preserve">Thomas Adamski </w:t>
      </w:r>
      <w:r w:rsidR="009F606C">
        <w:t>–</w:t>
      </w:r>
      <w:r w:rsidRPr="00A97E7B">
        <w:t xml:space="preserve"> </w:t>
      </w:r>
      <w:proofErr w:type="spellStart"/>
      <w:r w:rsidRPr="00A97E7B">
        <w:t>Nesseler</w:t>
      </w:r>
      <w:proofErr w:type="spellEnd"/>
      <w:r w:rsidRPr="00A97E7B">
        <w:t xml:space="preserve"> </w:t>
      </w:r>
      <w:proofErr w:type="spellStart"/>
      <w:r w:rsidRPr="00A97E7B">
        <w:t>Grünzig</w:t>
      </w:r>
      <w:proofErr w:type="spellEnd"/>
      <w:r w:rsidRPr="00A97E7B">
        <w:t xml:space="preserve"> Bau GmbH</w:t>
      </w:r>
    </w:p>
    <w:p w:rsidR="00A97E7B" w:rsidRDefault="00A97E7B" w:rsidP="00430EDF">
      <w:pPr>
        <w:spacing w:after="0"/>
      </w:pPr>
      <w:r w:rsidRPr="00A97E7B">
        <w:t xml:space="preserve">Horst Kümmerle </w:t>
      </w:r>
      <w:r w:rsidR="009F606C">
        <w:t xml:space="preserve">– </w:t>
      </w:r>
      <w:r w:rsidRPr="00A97E7B">
        <w:t>Kümmerle Kanalbau GmbH</w:t>
      </w:r>
    </w:p>
    <w:p w:rsidR="00A97E7B" w:rsidRDefault="00A97E7B" w:rsidP="00430EDF">
      <w:pPr>
        <w:spacing w:after="0"/>
      </w:pPr>
    </w:p>
    <w:p w:rsidR="004E6945" w:rsidRDefault="00430EDF" w:rsidP="00430EDF">
      <w:pPr>
        <w:spacing w:after="0"/>
      </w:pPr>
      <w:r>
        <w:t xml:space="preserve">Alle Informationen zur "Profis für Profis"-Kampagne gibt es auf der DOYMA-Website unter </w:t>
      </w:r>
      <w:hyperlink r:id="rId4" w:history="1">
        <w:r w:rsidRPr="00EC0436">
          <w:rPr>
            <w:rStyle w:val="Hyperlink"/>
          </w:rPr>
          <w:t>https://www.doyma.de/produkte/kampagnen-aktionen/profis-fuer-profis</w:t>
        </w:r>
      </w:hyperlink>
      <w:r>
        <w:t xml:space="preserve"> </w:t>
      </w:r>
    </w:p>
    <w:p w:rsidR="00430EDF" w:rsidRDefault="00430EDF" w:rsidP="00430EDF">
      <w:pPr>
        <w:spacing w:after="0"/>
      </w:pPr>
    </w:p>
    <w:p w:rsidR="00BF2F30" w:rsidRDefault="00BF2F30" w:rsidP="00430EDF">
      <w:pPr>
        <w:spacing w:after="0"/>
      </w:pPr>
    </w:p>
    <w:p w:rsidR="004E6945" w:rsidRDefault="00BF2F30" w:rsidP="00430EDF">
      <w:pPr>
        <w:spacing w:after="0"/>
      </w:pPr>
      <w:r>
        <w:t>Bilder:</w:t>
      </w:r>
    </w:p>
    <w:p w:rsidR="00A97E7B" w:rsidRDefault="00A97E7B" w:rsidP="00A97E7B">
      <w:pPr>
        <w:spacing w:after="0"/>
      </w:pPr>
      <w:r>
        <w:rPr>
          <w:noProof/>
        </w:rPr>
        <w:drawing>
          <wp:inline distT="0" distB="0" distL="0" distR="0" wp14:anchorId="19EDC47C" wp14:editId="2E910A04">
            <wp:extent cx="2804291" cy="193567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3207" cy="1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7B" w:rsidRDefault="00A97E7B" w:rsidP="00A97E7B">
      <w:pPr>
        <w:spacing w:after="0"/>
      </w:pPr>
    </w:p>
    <w:p w:rsidR="00A97E7B" w:rsidRPr="00BF2F30" w:rsidRDefault="00A97E7B" w:rsidP="00A97E7B">
      <w:pPr>
        <w:spacing w:after="0"/>
        <w:rPr>
          <w:sz w:val="18"/>
          <w:szCs w:val="18"/>
        </w:rPr>
      </w:pPr>
      <w:r w:rsidRPr="00BF2F30">
        <w:rPr>
          <w:sz w:val="18"/>
          <w:szCs w:val="18"/>
        </w:rPr>
        <w:t>Was zeichnet DOYMA, dessen Produkte und Services aus? Die DOYMA-Profis geben Auskunft</w:t>
      </w:r>
    </w:p>
    <w:sectPr w:rsidR="00A97E7B" w:rsidRPr="00BF2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45"/>
    <w:rsid w:val="003464E8"/>
    <w:rsid w:val="00430EDF"/>
    <w:rsid w:val="004743CC"/>
    <w:rsid w:val="004E6945"/>
    <w:rsid w:val="009F606C"/>
    <w:rsid w:val="00A97E7B"/>
    <w:rsid w:val="00BF2F30"/>
    <w:rsid w:val="00C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455"/>
  <w15:chartTrackingRefBased/>
  <w15:docId w15:val="{8AE99744-4279-4E05-A5AC-3BF3437F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0E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doyma.de/produkte/kampagnen-aktionen/profis-fuer-profi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Meints, Tobias, DOYMA</dc:creator>
  <cp:keywords/>
  <dc:description/>
  <cp:lastModifiedBy>Meints, Tobias, DOYMA</cp:lastModifiedBy>
  <cp:revision>3</cp:revision>
  <dcterms:created xsi:type="dcterms:W3CDTF">2021-02-18T07:41:00Z</dcterms:created>
  <dcterms:modified xsi:type="dcterms:W3CDTF">2021-02-18T07:54:00Z</dcterms:modified>
</cp:coreProperties>
</file>