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C345D" w14:textId="359804FC" w:rsidR="0042488D" w:rsidRDefault="0042488D" w:rsidP="00A906A6">
      <w:pPr>
        <w:spacing w:line="276" w:lineRule="auto"/>
        <w:rPr>
          <w:rFonts w:asciiTheme="majorHAnsi" w:hAnsiTheme="majorHAnsi"/>
        </w:rPr>
      </w:pPr>
    </w:p>
    <w:p w14:paraId="14BC4669" w14:textId="09D9755B" w:rsidR="00EE623F" w:rsidRPr="00C47C6B" w:rsidRDefault="00EE623F" w:rsidP="00EE623F">
      <w:pPr>
        <w:rPr>
          <w:i/>
        </w:rPr>
      </w:pPr>
      <w:r w:rsidRPr="00C47C6B">
        <w:rPr>
          <w:i/>
        </w:rPr>
        <w:t>pressmeddelande</w:t>
      </w:r>
      <w:r w:rsidR="001239A4">
        <w:rPr>
          <w:i/>
        </w:rPr>
        <w:tab/>
      </w:r>
      <w:r>
        <w:rPr>
          <w:i/>
        </w:rPr>
        <w:tab/>
      </w:r>
      <w:r>
        <w:rPr>
          <w:i/>
        </w:rPr>
        <w:tab/>
        <w:t xml:space="preserve"> </w:t>
      </w:r>
      <w:r>
        <w:rPr>
          <w:i/>
        </w:rPr>
        <w:tab/>
        <w:t xml:space="preserve">          </w:t>
      </w:r>
      <w:r w:rsidR="00DC4C5D">
        <w:rPr>
          <w:i/>
        </w:rPr>
        <w:t>2</w:t>
      </w:r>
      <w:r w:rsidR="009122D7">
        <w:rPr>
          <w:i/>
        </w:rPr>
        <w:t>8</w:t>
      </w:r>
      <w:r>
        <w:rPr>
          <w:i/>
        </w:rPr>
        <w:t xml:space="preserve"> </w:t>
      </w:r>
      <w:proofErr w:type="gramStart"/>
      <w:r w:rsidR="00AF438B">
        <w:rPr>
          <w:i/>
        </w:rPr>
        <w:t>j</w:t>
      </w:r>
      <w:r w:rsidR="00DC4C5D">
        <w:rPr>
          <w:i/>
        </w:rPr>
        <w:t>uni</w:t>
      </w:r>
      <w:r>
        <w:rPr>
          <w:i/>
        </w:rPr>
        <w:t xml:space="preserve"> </w:t>
      </w:r>
      <w:r w:rsidRPr="00C47C6B">
        <w:rPr>
          <w:i/>
        </w:rPr>
        <w:t xml:space="preserve"> 201</w:t>
      </w:r>
      <w:r w:rsidR="00AF438B">
        <w:rPr>
          <w:i/>
        </w:rPr>
        <w:t>7</w:t>
      </w:r>
      <w:proofErr w:type="gramEnd"/>
    </w:p>
    <w:p w14:paraId="15E5F021" w14:textId="77777777" w:rsidR="00EE623F" w:rsidRDefault="00EE623F" w:rsidP="00EE623F"/>
    <w:p w14:paraId="721D48BF" w14:textId="77777777" w:rsidR="00E75319" w:rsidRDefault="00E75319" w:rsidP="00EE623F">
      <w:bookmarkStart w:id="0" w:name="_GoBack"/>
      <w:bookmarkEnd w:id="0"/>
    </w:p>
    <w:p w14:paraId="608DDD2D" w14:textId="77777777" w:rsidR="009122D7" w:rsidRPr="005A2FC2" w:rsidRDefault="009122D7" w:rsidP="00EE623F"/>
    <w:p w14:paraId="167F1CB6" w14:textId="14533629" w:rsidR="00EE623F" w:rsidRPr="000F104A" w:rsidRDefault="00DB0C25" w:rsidP="00EE623F">
      <w:pPr>
        <w:pStyle w:val="Rubrik2"/>
        <w:rPr>
          <w:i/>
          <w:color w:val="4F81BD"/>
        </w:rPr>
      </w:pPr>
      <w:r w:rsidRPr="000F104A">
        <w:rPr>
          <w:i/>
          <w:color w:val="4F81BD"/>
        </w:rPr>
        <w:t>Ny ackreditering:</w:t>
      </w:r>
    </w:p>
    <w:p w14:paraId="4DB902A6" w14:textId="61B9078F" w:rsidR="00EE623F" w:rsidRDefault="000F104A" w:rsidP="00EE623F">
      <w:pPr>
        <w:rPr>
          <w:b/>
          <w:sz w:val="32"/>
          <w:szCs w:val="32"/>
        </w:rPr>
      </w:pPr>
      <w:r>
        <w:rPr>
          <w:b/>
          <w:sz w:val="32"/>
          <w:szCs w:val="32"/>
        </w:rPr>
        <w:t>Koldioxidutsläpp</w:t>
      </w:r>
      <w:r w:rsidR="00DB0C25" w:rsidRPr="00DB0C25">
        <w:rPr>
          <w:b/>
          <w:sz w:val="32"/>
          <w:szCs w:val="32"/>
        </w:rPr>
        <w:t xml:space="preserve"> </w:t>
      </w:r>
      <w:r>
        <w:rPr>
          <w:b/>
          <w:sz w:val="32"/>
          <w:szCs w:val="32"/>
        </w:rPr>
        <w:t>inom sjöfarten</w:t>
      </w:r>
      <w:r w:rsidR="00DB0C25" w:rsidRPr="00DB0C25">
        <w:rPr>
          <w:b/>
          <w:sz w:val="32"/>
          <w:szCs w:val="32"/>
        </w:rPr>
        <w:t xml:space="preserve"> </w:t>
      </w:r>
      <w:r w:rsidR="003F6643">
        <w:rPr>
          <w:b/>
          <w:sz w:val="32"/>
          <w:szCs w:val="32"/>
        </w:rPr>
        <w:t>granskas</w:t>
      </w:r>
    </w:p>
    <w:p w14:paraId="4DA77318" w14:textId="77777777" w:rsidR="00EE623F" w:rsidRPr="005A2FC2" w:rsidRDefault="00EE623F" w:rsidP="00EE623F"/>
    <w:p w14:paraId="1A560C29" w14:textId="77777777" w:rsidR="00E75319" w:rsidRDefault="00E75319" w:rsidP="00DB0C25">
      <w:pPr>
        <w:rPr>
          <w:b/>
          <w:sz w:val="22"/>
          <w:szCs w:val="22"/>
        </w:rPr>
      </w:pPr>
    </w:p>
    <w:p w14:paraId="463D1699" w14:textId="774103E6" w:rsidR="00DB0C25" w:rsidRPr="000F104A" w:rsidRDefault="00DB0C25" w:rsidP="00DB0C25">
      <w:pPr>
        <w:rPr>
          <w:b/>
          <w:sz w:val="22"/>
          <w:szCs w:val="22"/>
        </w:rPr>
      </w:pPr>
      <w:r w:rsidRPr="000F104A">
        <w:rPr>
          <w:b/>
          <w:sz w:val="22"/>
          <w:szCs w:val="22"/>
        </w:rPr>
        <w:t xml:space="preserve">Arbetet för att begränsa koldioxidutsläpp </w:t>
      </w:r>
      <w:r w:rsidR="00B54357">
        <w:rPr>
          <w:b/>
          <w:sz w:val="22"/>
          <w:szCs w:val="22"/>
        </w:rPr>
        <w:t xml:space="preserve">inom sjöfarten </w:t>
      </w:r>
      <w:r w:rsidRPr="000F104A">
        <w:rPr>
          <w:b/>
          <w:sz w:val="22"/>
          <w:szCs w:val="22"/>
        </w:rPr>
        <w:t>tog ett kliv framåt i veckan</w:t>
      </w:r>
      <w:r w:rsidR="00BF7801">
        <w:rPr>
          <w:b/>
          <w:sz w:val="22"/>
          <w:szCs w:val="22"/>
        </w:rPr>
        <w:t xml:space="preserve">. </w:t>
      </w:r>
      <w:r w:rsidR="00654524">
        <w:rPr>
          <w:b/>
          <w:sz w:val="22"/>
          <w:szCs w:val="22"/>
        </w:rPr>
        <w:t>D</w:t>
      </w:r>
      <w:r w:rsidRPr="000F104A">
        <w:rPr>
          <w:b/>
          <w:sz w:val="22"/>
          <w:szCs w:val="22"/>
        </w:rPr>
        <w:t xml:space="preserve">et första företaget i Sverige </w:t>
      </w:r>
      <w:r w:rsidR="00CA0670">
        <w:rPr>
          <w:b/>
          <w:sz w:val="22"/>
          <w:szCs w:val="22"/>
        </w:rPr>
        <w:t>har ackrediterats för att kunna</w:t>
      </w:r>
      <w:r w:rsidRPr="000F104A">
        <w:rPr>
          <w:b/>
          <w:sz w:val="22"/>
          <w:szCs w:val="22"/>
        </w:rPr>
        <w:t xml:space="preserve"> kontrollera och intyga att fartygens utsläppsrapporter stämmer.</w:t>
      </w:r>
    </w:p>
    <w:p w14:paraId="23CBFE42" w14:textId="77777777" w:rsidR="00DB0C25" w:rsidRPr="000F104A" w:rsidRDefault="00DB0C25" w:rsidP="00DB0C25">
      <w:pPr>
        <w:rPr>
          <w:b/>
          <w:sz w:val="22"/>
          <w:szCs w:val="22"/>
        </w:rPr>
      </w:pPr>
    </w:p>
    <w:p w14:paraId="63E5F55A" w14:textId="77777777" w:rsidR="00DB0C25" w:rsidRPr="000F104A" w:rsidRDefault="00DB0C25" w:rsidP="00DB0C25">
      <w:pPr>
        <w:rPr>
          <w:sz w:val="22"/>
          <w:szCs w:val="22"/>
        </w:rPr>
      </w:pPr>
      <w:r w:rsidRPr="000F104A">
        <w:rPr>
          <w:sz w:val="22"/>
          <w:szCs w:val="22"/>
        </w:rPr>
        <w:t xml:space="preserve">Från och med nästa år måste alla fartyg som är större än 5000 bruttoton rapportera hur mycket koldioxid de släpper ut på resorna till och från hamnar inom EU. Fartygsägarna blir också skyldiga att lämna uppgifter om fartygens energieffektivitet. </w:t>
      </w:r>
    </w:p>
    <w:p w14:paraId="08027390" w14:textId="77777777" w:rsidR="00DB0C25" w:rsidRDefault="00DB0C25" w:rsidP="00DB0C25">
      <w:pPr>
        <w:rPr>
          <w:sz w:val="22"/>
          <w:szCs w:val="22"/>
        </w:rPr>
      </w:pPr>
    </w:p>
    <w:p w14:paraId="1C6822B4" w14:textId="498AB41B" w:rsidR="00B54357" w:rsidRDefault="00B54357" w:rsidP="00B54357">
      <w:pPr>
        <w:rPr>
          <w:sz w:val="22"/>
          <w:szCs w:val="22"/>
        </w:rPr>
      </w:pPr>
      <w:r w:rsidRPr="000F104A">
        <w:rPr>
          <w:sz w:val="22"/>
          <w:szCs w:val="22"/>
        </w:rPr>
        <w:t xml:space="preserve">De nya EU-förordningarna </w:t>
      </w:r>
      <w:r w:rsidR="00420736">
        <w:rPr>
          <w:sz w:val="22"/>
          <w:szCs w:val="22"/>
        </w:rPr>
        <w:t xml:space="preserve">ska </w:t>
      </w:r>
      <w:r w:rsidRPr="000F104A">
        <w:rPr>
          <w:sz w:val="22"/>
          <w:szCs w:val="22"/>
        </w:rPr>
        <w:t>reglera koldioxidutsläppen inom sjöfarten och berör alla rederier med fartyg som trafikerar Europa, oavsett vilket land man flaggar för.</w:t>
      </w:r>
      <w:r>
        <w:rPr>
          <w:sz w:val="22"/>
          <w:szCs w:val="22"/>
        </w:rPr>
        <w:t xml:space="preserve"> </w:t>
      </w:r>
    </w:p>
    <w:p w14:paraId="33D20DCC" w14:textId="77777777" w:rsidR="00B54357" w:rsidRPr="000F104A" w:rsidRDefault="00B54357" w:rsidP="00DB0C25">
      <w:pPr>
        <w:rPr>
          <w:sz w:val="22"/>
          <w:szCs w:val="22"/>
        </w:rPr>
      </w:pPr>
    </w:p>
    <w:p w14:paraId="46446CB9" w14:textId="1FB8B977" w:rsidR="00420736" w:rsidRPr="000F104A" w:rsidRDefault="00420736" w:rsidP="00420736">
      <w:pPr>
        <w:rPr>
          <w:sz w:val="22"/>
          <w:szCs w:val="22"/>
        </w:rPr>
      </w:pPr>
      <w:r>
        <w:rPr>
          <w:sz w:val="22"/>
          <w:szCs w:val="22"/>
        </w:rPr>
        <w:t>F</w:t>
      </w:r>
      <w:r w:rsidR="001C5BEC">
        <w:rPr>
          <w:sz w:val="22"/>
          <w:szCs w:val="22"/>
        </w:rPr>
        <w:t>ör att granskningen av f</w:t>
      </w:r>
      <w:r>
        <w:rPr>
          <w:sz w:val="22"/>
          <w:szCs w:val="22"/>
        </w:rPr>
        <w:t>artygens u</w:t>
      </w:r>
      <w:r w:rsidR="00DB0C25" w:rsidRPr="000F104A">
        <w:rPr>
          <w:sz w:val="22"/>
          <w:szCs w:val="22"/>
        </w:rPr>
        <w:t xml:space="preserve">tsläppsrapporter </w:t>
      </w:r>
      <w:r w:rsidR="004A178D">
        <w:rPr>
          <w:sz w:val="22"/>
          <w:szCs w:val="22"/>
        </w:rPr>
        <w:t>ska</w:t>
      </w:r>
      <w:r w:rsidR="00DB0C25" w:rsidRPr="000F104A">
        <w:rPr>
          <w:sz w:val="22"/>
          <w:szCs w:val="22"/>
        </w:rPr>
        <w:t xml:space="preserve"> </w:t>
      </w:r>
      <w:r w:rsidR="001C5BEC">
        <w:rPr>
          <w:sz w:val="22"/>
          <w:szCs w:val="22"/>
        </w:rPr>
        <w:t xml:space="preserve">vara tillförlitlig ska den göras av </w:t>
      </w:r>
      <w:r>
        <w:rPr>
          <w:sz w:val="22"/>
          <w:szCs w:val="22"/>
        </w:rPr>
        <w:t xml:space="preserve">särskilt ackrediterade </w:t>
      </w:r>
      <w:r w:rsidR="001C5BEC">
        <w:rPr>
          <w:sz w:val="22"/>
          <w:szCs w:val="22"/>
        </w:rPr>
        <w:t>bolag</w:t>
      </w:r>
      <w:r>
        <w:rPr>
          <w:sz w:val="22"/>
          <w:szCs w:val="22"/>
        </w:rPr>
        <w:t xml:space="preserve">.  </w:t>
      </w:r>
      <w:r w:rsidRPr="000F104A">
        <w:rPr>
          <w:sz w:val="22"/>
          <w:szCs w:val="22"/>
        </w:rPr>
        <w:t xml:space="preserve">Innan regelverket börjar tillämpas 2018 måste </w:t>
      </w:r>
      <w:r>
        <w:rPr>
          <w:sz w:val="22"/>
          <w:szCs w:val="22"/>
        </w:rPr>
        <w:t xml:space="preserve">det finnas tillräckligt med </w:t>
      </w:r>
      <w:r w:rsidR="001C5BEC">
        <w:rPr>
          <w:sz w:val="22"/>
          <w:szCs w:val="22"/>
        </w:rPr>
        <w:t>ackrediterade</w:t>
      </w:r>
      <w:r>
        <w:rPr>
          <w:sz w:val="22"/>
          <w:szCs w:val="22"/>
        </w:rPr>
        <w:t xml:space="preserve"> bolag för att målen ska kunna uppfyllas. </w:t>
      </w:r>
      <w:r w:rsidR="001C5BEC">
        <w:rPr>
          <w:sz w:val="22"/>
          <w:szCs w:val="22"/>
        </w:rPr>
        <w:t>Då t</w:t>
      </w:r>
      <w:r w:rsidRPr="000F104A">
        <w:rPr>
          <w:sz w:val="22"/>
          <w:szCs w:val="22"/>
        </w:rPr>
        <w:t xml:space="preserve">iden är knapp </w:t>
      </w:r>
      <w:r w:rsidR="001C5BEC">
        <w:rPr>
          <w:sz w:val="22"/>
          <w:szCs w:val="22"/>
        </w:rPr>
        <w:t>arbetar nu</w:t>
      </w:r>
      <w:r w:rsidRPr="000F104A">
        <w:rPr>
          <w:sz w:val="22"/>
          <w:szCs w:val="22"/>
        </w:rPr>
        <w:t xml:space="preserve"> många myndigheter inom EU med att </w:t>
      </w:r>
      <w:r w:rsidR="001C5BEC">
        <w:rPr>
          <w:sz w:val="22"/>
          <w:szCs w:val="22"/>
        </w:rPr>
        <w:t>kvalitetssäkra</w:t>
      </w:r>
      <w:r w:rsidRPr="000F104A">
        <w:rPr>
          <w:sz w:val="22"/>
          <w:szCs w:val="22"/>
        </w:rPr>
        <w:t xml:space="preserve"> de</w:t>
      </w:r>
      <w:r w:rsidR="001C5BEC">
        <w:rPr>
          <w:sz w:val="22"/>
          <w:szCs w:val="22"/>
        </w:rPr>
        <w:t>m</w:t>
      </w:r>
      <w:r w:rsidRPr="000F104A">
        <w:rPr>
          <w:sz w:val="22"/>
          <w:szCs w:val="22"/>
        </w:rPr>
        <w:t xml:space="preserve"> som anmält sig för ackreditering</w:t>
      </w:r>
      <w:r>
        <w:rPr>
          <w:sz w:val="22"/>
          <w:szCs w:val="22"/>
        </w:rPr>
        <w:t>.</w:t>
      </w:r>
    </w:p>
    <w:p w14:paraId="34D84971" w14:textId="77777777" w:rsidR="004A178D" w:rsidRDefault="004A178D" w:rsidP="00DB0C25">
      <w:pPr>
        <w:rPr>
          <w:sz w:val="22"/>
          <w:szCs w:val="22"/>
        </w:rPr>
      </w:pPr>
    </w:p>
    <w:p w14:paraId="0D591997" w14:textId="7677EA57" w:rsidR="00DB0C25" w:rsidRPr="000F104A" w:rsidRDefault="00DB0C25" w:rsidP="00DB0C25">
      <w:pPr>
        <w:rPr>
          <w:sz w:val="22"/>
          <w:szCs w:val="22"/>
        </w:rPr>
      </w:pPr>
      <w:r w:rsidRPr="000F104A">
        <w:rPr>
          <w:sz w:val="22"/>
          <w:szCs w:val="22"/>
        </w:rPr>
        <w:t xml:space="preserve">Först ut i Sverige att ackrediteras för uppgiften blev det lilla </w:t>
      </w:r>
      <w:proofErr w:type="spellStart"/>
      <w:r w:rsidRPr="000F104A">
        <w:rPr>
          <w:sz w:val="22"/>
          <w:szCs w:val="22"/>
        </w:rPr>
        <w:t>göteborgsföretaget</w:t>
      </w:r>
      <w:proofErr w:type="spellEnd"/>
      <w:r w:rsidRPr="000F104A">
        <w:rPr>
          <w:sz w:val="22"/>
          <w:szCs w:val="22"/>
        </w:rPr>
        <w:t xml:space="preserve"> </w:t>
      </w:r>
      <w:proofErr w:type="spellStart"/>
      <w:r w:rsidRPr="000F104A">
        <w:rPr>
          <w:sz w:val="22"/>
          <w:szCs w:val="22"/>
        </w:rPr>
        <w:t>MRV</w:t>
      </w:r>
      <w:proofErr w:type="spellEnd"/>
      <w:r w:rsidRPr="000F104A">
        <w:rPr>
          <w:sz w:val="22"/>
          <w:szCs w:val="22"/>
        </w:rPr>
        <w:t xml:space="preserve"> Control. </w:t>
      </w:r>
      <w:r w:rsidR="009122D7">
        <w:rPr>
          <w:sz w:val="22"/>
          <w:szCs w:val="22"/>
        </w:rPr>
        <w:t xml:space="preserve">På </w:t>
      </w:r>
      <w:proofErr w:type="spellStart"/>
      <w:r w:rsidR="009122D7">
        <w:rPr>
          <w:sz w:val="22"/>
          <w:szCs w:val="22"/>
        </w:rPr>
        <w:t>Swedac</w:t>
      </w:r>
      <w:proofErr w:type="spellEnd"/>
      <w:r w:rsidR="009122D7">
        <w:rPr>
          <w:sz w:val="22"/>
          <w:szCs w:val="22"/>
        </w:rPr>
        <w:t xml:space="preserve"> hoppas man att fler bolag snart kan ackrediteras.</w:t>
      </w:r>
    </w:p>
    <w:p w14:paraId="2E37722D" w14:textId="77777777" w:rsidR="00DB0C25" w:rsidRPr="000F104A" w:rsidRDefault="00DB0C25" w:rsidP="00DB0C25">
      <w:pPr>
        <w:rPr>
          <w:sz w:val="22"/>
          <w:szCs w:val="22"/>
        </w:rPr>
      </w:pPr>
    </w:p>
    <w:p w14:paraId="2023E44B" w14:textId="77777777" w:rsidR="00DB0C25" w:rsidRPr="000F104A" w:rsidRDefault="00DB0C25" w:rsidP="00DB0C25">
      <w:pPr>
        <w:rPr>
          <w:sz w:val="22"/>
          <w:szCs w:val="22"/>
        </w:rPr>
      </w:pPr>
      <w:r w:rsidRPr="000F104A">
        <w:rPr>
          <w:sz w:val="22"/>
          <w:szCs w:val="22"/>
        </w:rPr>
        <w:t xml:space="preserve">– Som med allt kvalitetsarbete krävs det noggrann genomgång innan man kan ta ett ackrediteringsbeslut. Vi är glada att koldioxidkontrollen inom sjöfarten kan börja, säger Maria Eklund på </w:t>
      </w:r>
      <w:proofErr w:type="spellStart"/>
      <w:r w:rsidRPr="000F104A">
        <w:rPr>
          <w:sz w:val="22"/>
          <w:szCs w:val="22"/>
        </w:rPr>
        <w:t>Swedac</w:t>
      </w:r>
      <w:proofErr w:type="spellEnd"/>
      <w:r w:rsidRPr="000F104A">
        <w:rPr>
          <w:sz w:val="22"/>
          <w:szCs w:val="22"/>
        </w:rPr>
        <w:t>, som är den svenska ackrediteringsmyndigheten.</w:t>
      </w:r>
    </w:p>
    <w:p w14:paraId="61CA56DA" w14:textId="77777777" w:rsidR="004A178D" w:rsidRDefault="004A178D" w:rsidP="00DB0C25">
      <w:pPr>
        <w:rPr>
          <w:sz w:val="22"/>
          <w:szCs w:val="22"/>
        </w:rPr>
      </w:pPr>
    </w:p>
    <w:p w14:paraId="6B1F2435" w14:textId="5C7607E6" w:rsidR="004A178D" w:rsidRDefault="00DB0C25" w:rsidP="004A178D">
      <w:pPr>
        <w:rPr>
          <w:sz w:val="22"/>
          <w:szCs w:val="22"/>
        </w:rPr>
      </w:pPr>
      <w:r w:rsidRPr="000F104A">
        <w:rPr>
          <w:sz w:val="22"/>
          <w:szCs w:val="22"/>
        </w:rPr>
        <w:t>Inom EU står den internationella sjöfarten för cirka 4 procent av utsläppen av växthusgaser.</w:t>
      </w:r>
      <w:r w:rsidR="004A178D">
        <w:rPr>
          <w:sz w:val="22"/>
          <w:szCs w:val="22"/>
        </w:rPr>
        <w:t xml:space="preserve"> </w:t>
      </w:r>
      <w:r w:rsidR="004A178D" w:rsidRPr="000F104A">
        <w:rPr>
          <w:sz w:val="22"/>
          <w:szCs w:val="22"/>
        </w:rPr>
        <w:t xml:space="preserve">I framtiden är det tänkt att EU:s regelverk ska utökas med ett </w:t>
      </w:r>
      <w:r w:rsidR="001C5BEC">
        <w:rPr>
          <w:sz w:val="22"/>
          <w:szCs w:val="22"/>
        </w:rPr>
        <w:t xml:space="preserve">system med </w:t>
      </w:r>
      <w:r w:rsidR="004A178D" w:rsidRPr="000F104A">
        <w:rPr>
          <w:sz w:val="22"/>
          <w:szCs w:val="22"/>
        </w:rPr>
        <w:t>utsläppsrätter</w:t>
      </w:r>
      <w:r w:rsidR="001C5BEC">
        <w:rPr>
          <w:sz w:val="22"/>
          <w:szCs w:val="22"/>
        </w:rPr>
        <w:t xml:space="preserve"> liknande det</w:t>
      </w:r>
      <w:r w:rsidR="004A178D" w:rsidRPr="000F104A">
        <w:rPr>
          <w:sz w:val="22"/>
          <w:szCs w:val="22"/>
        </w:rPr>
        <w:t xml:space="preserve"> som nu finns för industrier och flyg.</w:t>
      </w:r>
    </w:p>
    <w:p w14:paraId="76C41960" w14:textId="77777777" w:rsidR="00EC04C2" w:rsidRDefault="00EC04C2" w:rsidP="004A178D">
      <w:pPr>
        <w:rPr>
          <w:sz w:val="22"/>
          <w:szCs w:val="22"/>
        </w:rPr>
      </w:pPr>
    </w:p>
    <w:p w14:paraId="5C0E7F45" w14:textId="109647AD" w:rsidR="00EC04C2" w:rsidRPr="000F104A" w:rsidRDefault="00EC04C2" w:rsidP="004A178D">
      <w:pPr>
        <w:rPr>
          <w:sz w:val="22"/>
          <w:szCs w:val="22"/>
        </w:rPr>
      </w:pPr>
      <w:r>
        <w:rPr>
          <w:sz w:val="22"/>
          <w:szCs w:val="22"/>
        </w:rPr>
        <w:t xml:space="preserve">EU-förordningarna om koldioxidmätningar inom sjöfart </w:t>
      </w:r>
      <w:r w:rsidR="00133018">
        <w:rPr>
          <w:sz w:val="22"/>
          <w:szCs w:val="22"/>
        </w:rPr>
        <w:t>heter</w:t>
      </w:r>
      <w:r>
        <w:rPr>
          <w:sz w:val="22"/>
          <w:szCs w:val="22"/>
        </w:rPr>
        <w:t xml:space="preserve"> </w:t>
      </w:r>
      <w:r w:rsidRPr="000F104A">
        <w:rPr>
          <w:sz w:val="22"/>
          <w:szCs w:val="22"/>
        </w:rPr>
        <w:t>2015/757</w:t>
      </w:r>
      <w:r w:rsidRPr="000F104A">
        <w:rPr>
          <w:b/>
          <w:sz w:val="22"/>
          <w:szCs w:val="22"/>
        </w:rPr>
        <w:t xml:space="preserve"> </w:t>
      </w:r>
      <w:r w:rsidRPr="000F104A">
        <w:rPr>
          <w:sz w:val="22"/>
          <w:szCs w:val="22"/>
        </w:rPr>
        <w:t>och 2016/2072</w:t>
      </w:r>
      <w:r>
        <w:rPr>
          <w:sz w:val="22"/>
          <w:szCs w:val="22"/>
        </w:rPr>
        <w:t>.</w:t>
      </w:r>
    </w:p>
    <w:p w14:paraId="186EC6BB" w14:textId="77777777" w:rsidR="00EE623F" w:rsidRDefault="00EE623F" w:rsidP="00EE623F">
      <w:pPr>
        <w:rPr>
          <w:sz w:val="22"/>
          <w:szCs w:val="22"/>
        </w:rPr>
      </w:pPr>
    </w:p>
    <w:p w14:paraId="479D5217" w14:textId="77777777" w:rsidR="009122D7" w:rsidRDefault="009122D7" w:rsidP="00EE623F">
      <w:pPr>
        <w:rPr>
          <w:sz w:val="22"/>
          <w:szCs w:val="22"/>
        </w:rPr>
      </w:pPr>
    </w:p>
    <w:p w14:paraId="62907399" w14:textId="77777777" w:rsidR="00EE623F" w:rsidRPr="000F104A" w:rsidRDefault="00EE623F" w:rsidP="00EE623F">
      <w:pPr>
        <w:rPr>
          <w:sz w:val="22"/>
          <w:szCs w:val="22"/>
        </w:rPr>
      </w:pPr>
      <w:r w:rsidRPr="000F104A">
        <w:rPr>
          <w:b/>
          <w:bCs/>
          <w:i/>
          <w:iCs/>
          <w:sz w:val="22"/>
          <w:szCs w:val="22"/>
        </w:rPr>
        <w:t xml:space="preserve">För ytterligare information kontakta: </w:t>
      </w:r>
    </w:p>
    <w:p w14:paraId="5AAFA858" w14:textId="4B197FE8" w:rsidR="00EE623F" w:rsidRPr="000F104A" w:rsidRDefault="00DB0C25" w:rsidP="00EE623F">
      <w:pPr>
        <w:rPr>
          <w:i/>
          <w:iCs/>
          <w:sz w:val="22"/>
          <w:szCs w:val="22"/>
        </w:rPr>
      </w:pPr>
      <w:r w:rsidRPr="000F104A">
        <w:rPr>
          <w:i/>
          <w:iCs/>
          <w:sz w:val="22"/>
          <w:szCs w:val="22"/>
        </w:rPr>
        <w:t xml:space="preserve">Maria </w:t>
      </w:r>
      <w:proofErr w:type="gramStart"/>
      <w:r w:rsidRPr="000F104A">
        <w:rPr>
          <w:i/>
          <w:iCs/>
          <w:sz w:val="22"/>
          <w:szCs w:val="22"/>
        </w:rPr>
        <w:t>Eklund</w:t>
      </w:r>
      <w:r w:rsidR="006B0C4F" w:rsidRPr="000F104A">
        <w:rPr>
          <w:i/>
          <w:iCs/>
          <w:sz w:val="22"/>
          <w:szCs w:val="22"/>
        </w:rPr>
        <w:t xml:space="preserve">, </w:t>
      </w:r>
      <w:r w:rsidR="009730F6" w:rsidRPr="000F104A">
        <w:rPr>
          <w:i/>
          <w:iCs/>
          <w:sz w:val="22"/>
          <w:szCs w:val="22"/>
        </w:rPr>
        <w:t xml:space="preserve">  </w:t>
      </w:r>
      <w:proofErr w:type="gramEnd"/>
      <w:r w:rsidR="00090957" w:rsidRPr="000F104A">
        <w:rPr>
          <w:i/>
          <w:iCs/>
          <w:sz w:val="22"/>
          <w:szCs w:val="22"/>
        </w:rPr>
        <w:t>bedömningsledare</w:t>
      </w:r>
      <w:r w:rsidR="006B0C4F" w:rsidRPr="000F104A">
        <w:rPr>
          <w:i/>
          <w:iCs/>
          <w:sz w:val="22"/>
          <w:szCs w:val="22"/>
        </w:rPr>
        <w:t xml:space="preserve"> </w:t>
      </w:r>
      <w:proofErr w:type="spellStart"/>
      <w:r w:rsidR="00EE623F" w:rsidRPr="000F104A">
        <w:rPr>
          <w:i/>
          <w:iCs/>
          <w:sz w:val="22"/>
          <w:szCs w:val="22"/>
        </w:rPr>
        <w:t>Swedac</w:t>
      </w:r>
      <w:proofErr w:type="spellEnd"/>
      <w:r w:rsidR="00EE623F" w:rsidRPr="000F104A">
        <w:rPr>
          <w:i/>
          <w:iCs/>
          <w:sz w:val="22"/>
          <w:szCs w:val="22"/>
        </w:rPr>
        <w:t xml:space="preserve">    </w:t>
      </w:r>
      <w:hyperlink r:id="rId7" w:history="1">
        <w:r w:rsidR="009730F6" w:rsidRPr="000F104A">
          <w:rPr>
            <w:rStyle w:val="Hyperlnk"/>
            <w:i/>
            <w:iCs/>
            <w:sz w:val="22"/>
            <w:szCs w:val="22"/>
          </w:rPr>
          <w:t>maria.eklund@swedac.se</w:t>
        </w:r>
      </w:hyperlink>
      <w:r w:rsidR="009730F6" w:rsidRPr="000F104A">
        <w:rPr>
          <w:i/>
          <w:iCs/>
          <w:sz w:val="22"/>
          <w:szCs w:val="22"/>
        </w:rPr>
        <w:t xml:space="preserve">   </w:t>
      </w:r>
      <w:r w:rsidR="009122D7">
        <w:rPr>
          <w:i/>
          <w:iCs/>
          <w:sz w:val="22"/>
          <w:szCs w:val="22"/>
        </w:rPr>
        <w:t xml:space="preserve">      </w:t>
      </w:r>
      <w:r w:rsidR="009730F6" w:rsidRPr="000F104A">
        <w:rPr>
          <w:i/>
          <w:iCs/>
          <w:sz w:val="22"/>
          <w:szCs w:val="22"/>
        </w:rPr>
        <w:t xml:space="preserve"> </w:t>
      </w:r>
      <w:r w:rsidR="006B0C4F" w:rsidRPr="000F104A">
        <w:rPr>
          <w:i/>
          <w:iCs/>
          <w:sz w:val="22"/>
          <w:szCs w:val="22"/>
        </w:rPr>
        <w:t>033-17 77 02</w:t>
      </w:r>
    </w:p>
    <w:p w14:paraId="3D4D8768" w14:textId="7694D14F" w:rsidR="00650057" w:rsidRPr="000F104A" w:rsidRDefault="00650057" w:rsidP="00EE623F">
      <w:pPr>
        <w:rPr>
          <w:i/>
          <w:iCs/>
          <w:sz w:val="22"/>
          <w:szCs w:val="22"/>
        </w:rPr>
      </w:pPr>
      <w:r w:rsidRPr="000F104A">
        <w:rPr>
          <w:i/>
          <w:iCs/>
          <w:sz w:val="22"/>
          <w:szCs w:val="22"/>
        </w:rPr>
        <w:t xml:space="preserve">Peter </w:t>
      </w:r>
      <w:proofErr w:type="gramStart"/>
      <w:r w:rsidRPr="000F104A">
        <w:rPr>
          <w:i/>
          <w:iCs/>
          <w:sz w:val="22"/>
          <w:szCs w:val="22"/>
        </w:rPr>
        <w:t>Kronvall</w:t>
      </w:r>
      <w:r w:rsidR="009730F6" w:rsidRPr="000F104A">
        <w:rPr>
          <w:i/>
          <w:iCs/>
          <w:sz w:val="22"/>
          <w:szCs w:val="22"/>
        </w:rPr>
        <w:t xml:space="preserve">,   </w:t>
      </w:r>
      <w:proofErr w:type="gramEnd"/>
      <w:r w:rsidR="009730F6" w:rsidRPr="000F104A">
        <w:rPr>
          <w:i/>
          <w:iCs/>
          <w:sz w:val="22"/>
          <w:szCs w:val="22"/>
        </w:rPr>
        <w:t xml:space="preserve"> utredare </w:t>
      </w:r>
      <w:proofErr w:type="spellStart"/>
      <w:r w:rsidR="009730F6" w:rsidRPr="000F104A">
        <w:rPr>
          <w:i/>
          <w:iCs/>
          <w:sz w:val="22"/>
          <w:szCs w:val="22"/>
        </w:rPr>
        <w:t>Swedac</w:t>
      </w:r>
      <w:proofErr w:type="spellEnd"/>
      <w:r w:rsidR="009730F6" w:rsidRPr="000F104A">
        <w:rPr>
          <w:i/>
          <w:iCs/>
          <w:sz w:val="22"/>
          <w:szCs w:val="22"/>
        </w:rPr>
        <w:tab/>
      </w:r>
      <w:hyperlink r:id="rId8" w:history="1">
        <w:r w:rsidR="009730F6" w:rsidRPr="000F104A">
          <w:rPr>
            <w:rStyle w:val="Hyperlnk"/>
            <w:i/>
            <w:iCs/>
            <w:sz w:val="22"/>
            <w:szCs w:val="22"/>
          </w:rPr>
          <w:t>peter.kronvall@swedac.se</w:t>
        </w:r>
      </w:hyperlink>
      <w:r w:rsidR="009730F6" w:rsidRPr="000F104A">
        <w:rPr>
          <w:i/>
          <w:iCs/>
          <w:sz w:val="22"/>
          <w:szCs w:val="22"/>
        </w:rPr>
        <w:tab/>
        <w:t xml:space="preserve">     </w:t>
      </w:r>
      <w:r w:rsidR="009122D7">
        <w:rPr>
          <w:i/>
          <w:iCs/>
          <w:sz w:val="22"/>
          <w:szCs w:val="22"/>
        </w:rPr>
        <w:t xml:space="preserve"> </w:t>
      </w:r>
      <w:r w:rsidR="009730F6" w:rsidRPr="000F104A">
        <w:rPr>
          <w:i/>
          <w:iCs/>
          <w:sz w:val="22"/>
          <w:szCs w:val="22"/>
        </w:rPr>
        <w:t xml:space="preserve"> 033-17 77 67</w:t>
      </w:r>
    </w:p>
    <w:p w14:paraId="04B603AC" w14:textId="77777777" w:rsidR="00E75319" w:rsidRDefault="00E75319" w:rsidP="00E75319">
      <w:pPr>
        <w:rPr>
          <w:i/>
          <w:iCs/>
          <w:sz w:val="22"/>
          <w:szCs w:val="22"/>
        </w:rPr>
      </w:pPr>
    </w:p>
    <w:p w14:paraId="66B6AC19" w14:textId="77777777" w:rsidR="009122D7" w:rsidRDefault="009122D7" w:rsidP="00E75319">
      <w:pPr>
        <w:rPr>
          <w:i/>
          <w:iCs/>
          <w:sz w:val="22"/>
          <w:szCs w:val="22"/>
        </w:rPr>
      </w:pPr>
    </w:p>
    <w:p w14:paraId="32F62208" w14:textId="1CE71130" w:rsidR="007A61AA" w:rsidRPr="00AA087C" w:rsidRDefault="00E75319" w:rsidP="007A61AA">
      <w:pPr>
        <w:rPr>
          <w:rFonts w:asciiTheme="majorHAnsi" w:hAnsiTheme="majorHAnsi"/>
          <w:i/>
          <w:color w:val="4F81BD"/>
          <w:sz w:val="20"/>
          <w:szCs w:val="20"/>
        </w:rPr>
      </w:pPr>
      <w:r>
        <w:rPr>
          <w:i/>
          <w:iCs/>
          <w:sz w:val="22"/>
          <w:szCs w:val="22"/>
        </w:rPr>
        <w:br/>
      </w:r>
      <w:r w:rsidR="00AA087C">
        <w:rPr>
          <w:rFonts w:asciiTheme="majorHAnsi" w:hAnsiTheme="majorHAnsi"/>
          <w:b/>
          <w:i/>
          <w:color w:val="4F81BD"/>
          <w:sz w:val="20"/>
          <w:szCs w:val="20"/>
        </w:rPr>
        <w:br/>
      </w:r>
      <w:proofErr w:type="spellStart"/>
      <w:r w:rsidR="007A61AA" w:rsidRPr="00B159C3">
        <w:rPr>
          <w:rFonts w:asciiTheme="majorHAnsi" w:hAnsiTheme="majorHAnsi"/>
          <w:b/>
          <w:i/>
          <w:color w:val="4F81BD"/>
          <w:sz w:val="20"/>
          <w:szCs w:val="20"/>
        </w:rPr>
        <w:t>Swedac</w:t>
      </w:r>
      <w:proofErr w:type="spellEnd"/>
      <w:r w:rsidR="007A61AA" w:rsidRPr="00B159C3">
        <w:rPr>
          <w:rFonts w:asciiTheme="majorHAnsi" w:hAnsiTheme="majorHAnsi"/>
          <w:b/>
          <w:i/>
          <w:color w:val="4F81BD"/>
          <w:sz w:val="20"/>
          <w:szCs w:val="20"/>
        </w:rPr>
        <w:t xml:space="preserve"> – en myndighet för kvalitet och trygghet.</w:t>
      </w:r>
    </w:p>
    <w:p w14:paraId="27844A93" w14:textId="31253B65" w:rsidR="007A61AA" w:rsidRPr="00791BB8" w:rsidRDefault="007A61AA" w:rsidP="007A61AA">
      <w:pPr>
        <w:rPr>
          <w:rFonts w:asciiTheme="majorHAnsi" w:hAnsiTheme="majorHAnsi"/>
          <w:i/>
          <w:color w:val="4F81BD"/>
          <w:sz w:val="20"/>
          <w:szCs w:val="20"/>
        </w:rPr>
      </w:pPr>
      <w:proofErr w:type="spellStart"/>
      <w:r w:rsidRPr="00B159C3">
        <w:rPr>
          <w:rFonts w:asciiTheme="majorHAnsi" w:hAnsiTheme="majorHAnsi"/>
          <w:i/>
          <w:color w:val="4F81BD"/>
          <w:sz w:val="20"/>
          <w:szCs w:val="20"/>
        </w:rPr>
        <w:t>Swedac</w:t>
      </w:r>
      <w:proofErr w:type="spellEnd"/>
      <w:r w:rsidRPr="00B159C3">
        <w:rPr>
          <w:rFonts w:asciiTheme="majorHAnsi" w:hAnsiTheme="majorHAnsi"/>
          <w:i/>
          <w:color w:val="4F81BD"/>
          <w:sz w:val="20"/>
          <w:szCs w:val="20"/>
        </w:rPr>
        <w:t xml:space="preserve"> är en statlig myndighet som arbetar för att varor och t</w:t>
      </w:r>
      <w:r>
        <w:rPr>
          <w:rFonts w:asciiTheme="majorHAnsi" w:hAnsiTheme="majorHAnsi"/>
          <w:i/>
          <w:color w:val="4F81BD"/>
          <w:sz w:val="20"/>
          <w:szCs w:val="20"/>
        </w:rPr>
        <w:t>jänster ska vara säkra och till</w:t>
      </w:r>
      <w:r w:rsidRPr="00B159C3">
        <w:rPr>
          <w:rFonts w:asciiTheme="majorHAnsi" w:hAnsiTheme="majorHAnsi"/>
          <w:i/>
          <w:color w:val="4F81BD"/>
          <w:sz w:val="20"/>
          <w:szCs w:val="20"/>
        </w:rPr>
        <w:t xml:space="preserve">förlitliga. </w:t>
      </w:r>
      <w:proofErr w:type="spellStart"/>
      <w:r w:rsidRPr="00B159C3">
        <w:rPr>
          <w:rFonts w:asciiTheme="majorHAnsi" w:hAnsiTheme="majorHAnsi"/>
          <w:b/>
          <w:i/>
          <w:color w:val="4F81BD"/>
          <w:sz w:val="20"/>
          <w:szCs w:val="20"/>
        </w:rPr>
        <w:t>Swedac</w:t>
      </w:r>
      <w:proofErr w:type="spellEnd"/>
      <w:r w:rsidRPr="00B159C3">
        <w:rPr>
          <w:rFonts w:asciiTheme="majorHAnsi" w:hAnsiTheme="majorHAnsi"/>
          <w:i/>
          <w:color w:val="4F81BD"/>
          <w:sz w:val="20"/>
          <w:szCs w:val="20"/>
        </w:rPr>
        <w:t xml:space="preserve"> ackrediterar, det vill säga granskar och godkänner de företag som kontrollerar att varor och tjänster håller måttet. </w:t>
      </w:r>
      <w:proofErr w:type="spellStart"/>
      <w:r w:rsidRPr="00B159C3">
        <w:rPr>
          <w:rFonts w:asciiTheme="majorHAnsi" w:hAnsiTheme="majorHAnsi"/>
          <w:b/>
          <w:i/>
          <w:color w:val="4F81BD"/>
          <w:sz w:val="20"/>
          <w:szCs w:val="20"/>
        </w:rPr>
        <w:t>Swedacs</w:t>
      </w:r>
      <w:proofErr w:type="spellEnd"/>
      <w:r w:rsidRPr="00B159C3">
        <w:rPr>
          <w:rFonts w:asciiTheme="majorHAnsi" w:hAnsiTheme="majorHAnsi"/>
          <w:b/>
          <w:i/>
          <w:color w:val="4F81BD"/>
          <w:sz w:val="20"/>
          <w:szCs w:val="20"/>
        </w:rPr>
        <w:t> ackrediteringsmärke</w:t>
      </w:r>
      <w:r w:rsidRPr="00B159C3">
        <w:rPr>
          <w:rFonts w:asciiTheme="majorHAnsi" w:hAnsiTheme="majorHAnsi"/>
          <w:i/>
          <w:color w:val="4F81BD"/>
          <w:sz w:val="20"/>
          <w:szCs w:val="20"/>
        </w:rPr>
        <w:t xml:space="preserve"> är</w:t>
      </w:r>
      <w:r>
        <w:rPr>
          <w:rFonts w:asciiTheme="majorHAnsi" w:hAnsiTheme="majorHAnsi"/>
          <w:i/>
          <w:color w:val="4F81BD"/>
          <w:sz w:val="20"/>
          <w:szCs w:val="20"/>
        </w:rPr>
        <w:t xml:space="preserve"> därför</w:t>
      </w:r>
      <w:r w:rsidRPr="00B159C3">
        <w:rPr>
          <w:rFonts w:asciiTheme="majorHAnsi" w:hAnsiTheme="majorHAnsi"/>
          <w:i/>
          <w:color w:val="4F81BD"/>
          <w:sz w:val="20"/>
          <w:szCs w:val="20"/>
        </w:rPr>
        <w:t xml:space="preserve"> en kvalitetsstämpel som stärker konkurrenskraften och ökar handeln. </w:t>
      </w:r>
      <w:proofErr w:type="spellStart"/>
      <w:r w:rsidRPr="00B159C3">
        <w:rPr>
          <w:rFonts w:asciiTheme="majorHAnsi" w:hAnsiTheme="majorHAnsi"/>
          <w:b/>
          <w:i/>
          <w:color w:val="4F81BD"/>
          <w:sz w:val="20"/>
          <w:szCs w:val="20"/>
        </w:rPr>
        <w:t>Swedac</w:t>
      </w:r>
      <w:proofErr w:type="spellEnd"/>
      <w:r w:rsidRPr="00B159C3">
        <w:rPr>
          <w:rFonts w:asciiTheme="majorHAnsi" w:hAnsiTheme="majorHAnsi"/>
          <w:i/>
          <w:color w:val="4F81BD"/>
          <w:sz w:val="20"/>
          <w:szCs w:val="20"/>
        </w:rPr>
        <w:t xml:space="preserve"> arbetar för att du ska kunna lita på att hissen är säker, att vattnet </w:t>
      </w:r>
      <w:r>
        <w:rPr>
          <w:rFonts w:asciiTheme="majorHAnsi" w:hAnsiTheme="majorHAnsi"/>
          <w:i/>
          <w:color w:val="4F81BD"/>
          <w:sz w:val="20"/>
          <w:szCs w:val="20"/>
        </w:rPr>
        <w:t>i kranen</w:t>
      </w:r>
      <w:r w:rsidRPr="00B159C3">
        <w:rPr>
          <w:rFonts w:asciiTheme="majorHAnsi" w:hAnsiTheme="majorHAnsi"/>
          <w:i/>
          <w:color w:val="4F81BD"/>
          <w:sz w:val="20"/>
          <w:szCs w:val="20"/>
        </w:rPr>
        <w:t xml:space="preserve"> är rent och att du betalar för korrekt antal liter bensin. </w:t>
      </w:r>
      <w:proofErr w:type="spellStart"/>
      <w:r w:rsidRPr="00B159C3">
        <w:rPr>
          <w:rFonts w:asciiTheme="majorHAnsi" w:hAnsiTheme="majorHAnsi"/>
          <w:b/>
          <w:i/>
          <w:color w:val="4F81BD"/>
          <w:sz w:val="20"/>
          <w:szCs w:val="20"/>
        </w:rPr>
        <w:t>Swedac</w:t>
      </w:r>
      <w:proofErr w:type="spellEnd"/>
      <w:r w:rsidRPr="00B159C3">
        <w:rPr>
          <w:rFonts w:asciiTheme="majorHAnsi" w:hAnsiTheme="majorHAnsi"/>
          <w:i/>
          <w:color w:val="4F81BD"/>
          <w:sz w:val="20"/>
          <w:szCs w:val="20"/>
        </w:rPr>
        <w:t xml:space="preserve"> gör Sverige till ett tryggt och hållbart land att leva i.</w:t>
      </w:r>
      <w:r w:rsidR="00AA087C">
        <w:rPr>
          <w:rFonts w:asciiTheme="majorHAnsi" w:hAnsiTheme="majorHAnsi"/>
          <w:i/>
          <w:color w:val="4F81BD"/>
          <w:sz w:val="20"/>
          <w:szCs w:val="20"/>
        </w:rPr>
        <w:t xml:space="preserve"> </w:t>
      </w:r>
    </w:p>
    <w:sectPr w:rsidR="007A61AA" w:rsidRPr="00791BB8" w:rsidSect="00655F0E">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37F48" w14:textId="77777777" w:rsidR="0037475B" w:rsidRDefault="0037475B" w:rsidP="00D94C47">
      <w:r>
        <w:separator/>
      </w:r>
    </w:p>
  </w:endnote>
  <w:endnote w:type="continuationSeparator" w:id="0">
    <w:p w14:paraId="41AD176B" w14:textId="77777777" w:rsidR="0037475B" w:rsidRDefault="0037475B" w:rsidP="00D9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radeGothic LT">
    <w:altName w:val="TradeGothicL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27BC3" w14:textId="77777777" w:rsidR="0037475B" w:rsidRDefault="0037475B" w:rsidP="00D94C47">
      <w:r>
        <w:separator/>
      </w:r>
    </w:p>
  </w:footnote>
  <w:footnote w:type="continuationSeparator" w:id="0">
    <w:p w14:paraId="6901A381" w14:textId="77777777" w:rsidR="0037475B" w:rsidRDefault="0037475B" w:rsidP="00D94C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3E741" w14:textId="46BBB504" w:rsidR="00085403" w:rsidRDefault="00085403">
    <w:pPr>
      <w:pStyle w:val="Sidhuvud"/>
    </w:pPr>
    <w:r w:rsidRPr="006E6143">
      <w:rPr>
        <w:rFonts w:cstheme="minorHAnsi"/>
        <w:noProof/>
      </w:rPr>
      <w:drawing>
        <wp:anchor distT="0" distB="0" distL="114300" distR="114300" simplePos="0" relativeHeight="251659264" behindDoc="1" locked="0" layoutInCell="1" allowOverlap="1" wp14:anchorId="2A1C26E2" wp14:editId="150C6A12">
          <wp:simplePos x="0" y="0"/>
          <wp:positionH relativeFrom="column">
            <wp:posOffset>76200</wp:posOffset>
          </wp:positionH>
          <wp:positionV relativeFrom="paragraph">
            <wp:posOffset>-164465</wp:posOffset>
          </wp:positionV>
          <wp:extent cx="2216150" cy="533400"/>
          <wp:effectExtent l="0" t="0" r="0" b="0"/>
          <wp:wrapTight wrapText="bothSides">
            <wp:wrapPolygon edited="0">
              <wp:start x="0" y="0"/>
              <wp:lineTo x="0" y="20829"/>
              <wp:lineTo x="21352" y="20829"/>
              <wp:lineTo x="21352" y="0"/>
              <wp:lineTo x="0" y="0"/>
            </wp:wrapPolygon>
          </wp:wrapTight>
          <wp:docPr id="1" name="Bildobjekt 1" descr="swedac_logga_med undertext_7cm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wedac_logga_med undertext_7cm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44446"/>
    <w:multiLevelType w:val="hybridMultilevel"/>
    <w:tmpl w:val="0A12BE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4307DCD"/>
    <w:multiLevelType w:val="hybridMultilevel"/>
    <w:tmpl w:val="F8D498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244F2A32"/>
    <w:multiLevelType w:val="hybridMultilevel"/>
    <w:tmpl w:val="57D4B8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4210E16"/>
    <w:multiLevelType w:val="hybridMultilevel"/>
    <w:tmpl w:val="207814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3DE5D4E"/>
    <w:multiLevelType w:val="hybridMultilevel"/>
    <w:tmpl w:val="995A99C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nsid w:val="46CF24F6"/>
    <w:multiLevelType w:val="hybridMultilevel"/>
    <w:tmpl w:val="46605F52"/>
    <w:lvl w:ilvl="0" w:tplc="6ED8AEC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0FA"/>
    <w:rsid w:val="00066E12"/>
    <w:rsid w:val="00085403"/>
    <w:rsid w:val="00090957"/>
    <w:rsid w:val="000A77F4"/>
    <w:rsid w:val="000D20FA"/>
    <w:rsid w:val="000F104A"/>
    <w:rsid w:val="00115EFF"/>
    <w:rsid w:val="001239A4"/>
    <w:rsid w:val="00133018"/>
    <w:rsid w:val="001C5BEC"/>
    <w:rsid w:val="001D1D53"/>
    <w:rsid w:val="001F2BFD"/>
    <w:rsid w:val="002208E3"/>
    <w:rsid w:val="00227E1D"/>
    <w:rsid w:val="0025471E"/>
    <w:rsid w:val="00287B9B"/>
    <w:rsid w:val="002A7E53"/>
    <w:rsid w:val="002D74B9"/>
    <w:rsid w:val="00337134"/>
    <w:rsid w:val="00352479"/>
    <w:rsid w:val="0037475B"/>
    <w:rsid w:val="0038720D"/>
    <w:rsid w:val="00390A81"/>
    <w:rsid w:val="003A3866"/>
    <w:rsid w:val="003F6057"/>
    <w:rsid w:val="003F6643"/>
    <w:rsid w:val="00420736"/>
    <w:rsid w:val="0042488D"/>
    <w:rsid w:val="004635E6"/>
    <w:rsid w:val="00467F24"/>
    <w:rsid w:val="00482305"/>
    <w:rsid w:val="004A178D"/>
    <w:rsid w:val="004A74CC"/>
    <w:rsid w:val="00527FF2"/>
    <w:rsid w:val="00546ED4"/>
    <w:rsid w:val="005931B1"/>
    <w:rsid w:val="005B755C"/>
    <w:rsid w:val="005C3797"/>
    <w:rsid w:val="005D2688"/>
    <w:rsid w:val="00650057"/>
    <w:rsid w:val="00654524"/>
    <w:rsid w:val="00655F0E"/>
    <w:rsid w:val="00673F4C"/>
    <w:rsid w:val="00685DA5"/>
    <w:rsid w:val="006B0C4F"/>
    <w:rsid w:val="00706A37"/>
    <w:rsid w:val="007156AA"/>
    <w:rsid w:val="00737026"/>
    <w:rsid w:val="00757BEE"/>
    <w:rsid w:val="00772C51"/>
    <w:rsid w:val="00775196"/>
    <w:rsid w:val="00791BB8"/>
    <w:rsid w:val="007A61AA"/>
    <w:rsid w:val="007D375F"/>
    <w:rsid w:val="00865D1A"/>
    <w:rsid w:val="008869FE"/>
    <w:rsid w:val="008B4BA0"/>
    <w:rsid w:val="008D3420"/>
    <w:rsid w:val="008F747A"/>
    <w:rsid w:val="009122D7"/>
    <w:rsid w:val="00936435"/>
    <w:rsid w:val="009533A9"/>
    <w:rsid w:val="009730F6"/>
    <w:rsid w:val="009C0E56"/>
    <w:rsid w:val="009D1E7D"/>
    <w:rsid w:val="00A15C83"/>
    <w:rsid w:val="00A573CE"/>
    <w:rsid w:val="00A859B5"/>
    <w:rsid w:val="00A906A6"/>
    <w:rsid w:val="00AA087C"/>
    <w:rsid w:val="00AA36D8"/>
    <w:rsid w:val="00AF438B"/>
    <w:rsid w:val="00B175F8"/>
    <w:rsid w:val="00B4497C"/>
    <w:rsid w:val="00B54357"/>
    <w:rsid w:val="00B6780C"/>
    <w:rsid w:val="00BF7801"/>
    <w:rsid w:val="00C33B44"/>
    <w:rsid w:val="00CA0670"/>
    <w:rsid w:val="00CB101F"/>
    <w:rsid w:val="00CD3AE3"/>
    <w:rsid w:val="00D94C47"/>
    <w:rsid w:val="00DB0C25"/>
    <w:rsid w:val="00DC4C5D"/>
    <w:rsid w:val="00E06DD5"/>
    <w:rsid w:val="00E52016"/>
    <w:rsid w:val="00E75319"/>
    <w:rsid w:val="00EC04C2"/>
    <w:rsid w:val="00EE1A12"/>
    <w:rsid w:val="00EE623F"/>
    <w:rsid w:val="00F045BA"/>
    <w:rsid w:val="00F55D3A"/>
    <w:rsid w:val="00F62FAF"/>
    <w:rsid w:val="00FB3F52"/>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E4ED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623F"/>
  </w:style>
  <w:style w:type="paragraph" w:styleId="Rubrik2">
    <w:name w:val="heading 2"/>
    <w:basedOn w:val="Normal"/>
    <w:next w:val="Normal"/>
    <w:link w:val="Rubrik2Char"/>
    <w:uiPriority w:val="9"/>
    <w:unhideWhenUsed/>
    <w:qFormat/>
    <w:rsid w:val="00EE623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15C83"/>
    <w:rPr>
      <w:color w:val="0000FF" w:themeColor="hyperlink"/>
      <w:u w:val="single"/>
    </w:rPr>
  </w:style>
  <w:style w:type="paragraph" w:styleId="Liststycke">
    <w:name w:val="List Paragraph"/>
    <w:basedOn w:val="Normal"/>
    <w:uiPriority w:val="34"/>
    <w:qFormat/>
    <w:rsid w:val="00A15C83"/>
    <w:pPr>
      <w:ind w:left="720"/>
      <w:contextualSpacing/>
    </w:pPr>
    <w:rPr>
      <w:rFonts w:ascii="Times New Roman" w:eastAsiaTheme="minorHAnsi" w:hAnsi="Times New Roman" w:cs="Times New Roman"/>
    </w:rPr>
  </w:style>
  <w:style w:type="paragraph" w:styleId="Sidhuvud">
    <w:name w:val="header"/>
    <w:basedOn w:val="Normal"/>
    <w:link w:val="SidhuvudChar"/>
    <w:uiPriority w:val="99"/>
    <w:unhideWhenUsed/>
    <w:rsid w:val="00D94C47"/>
    <w:pPr>
      <w:tabs>
        <w:tab w:val="center" w:pos="4536"/>
        <w:tab w:val="right" w:pos="9072"/>
      </w:tabs>
    </w:pPr>
  </w:style>
  <w:style w:type="character" w:customStyle="1" w:styleId="SidhuvudChar">
    <w:name w:val="Sidhuvud Char"/>
    <w:basedOn w:val="Standardstycketeckensnitt"/>
    <w:link w:val="Sidhuvud"/>
    <w:uiPriority w:val="99"/>
    <w:rsid w:val="00D94C47"/>
  </w:style>
  <w:style w:type="paragraph" w:styleId="Sidfot">
    <w:name w:val="footer"/>
    <w:basedOn w:val="Normal"/>
    <w:link w:val="SidfotChar"/>
    <w:uiPriority w:val="99"/>
    <w:unhideWhenUsed/>
    <w:rsid w:val="00D94C47"/>
    <w:pPr>
      <w:tabs>
        <w:tab w:val="center" w:pos="4536"/>
        <w:tab w:val="right" w:pos="9072"/>
      </w:tabs>
    </w:pPr>
  </w:style>
  <w:style w:type="character" w:customStyle="1" w:styleId="SidfotChar">
    <w:name w:val="Sidfot Char"/>
    <w:basedOn w:val="Standardstycketeckensnitt"/>
    <w:link w:val="Sidfot"/>
    <w:uiPriority w:val="99"/>
    <w:rsid w:val="00D94C47"/>
  </w:style>
  <w:style w:type="paragraph" w:customStyle="1" w:styleId="5GGBrdtext">
    <w:name w:val="5 GG – Brödtext"/>
    <w:qFormat/>
    <w:rsid w:val="00B175F8"/>
    <w:pPr>
      <w:spacing w:after="100" w:line="300" w:lineRule="atLeast"/>
    </w:pPr>
    <w:rPr>
      <w:rFonts w:ascii="TradeGothic LT" w:hAnsi="TradeGothic LT"/>
      <w:color w:val="000000" w:themeColor="text1"/>
      <w:sz w:val="22"/>
      <w:szCs w:val="20"/>
    </w:rPr>
  </w:style>
  <w:style w:type="paragraph" w:customStyle="1" w:styleId="3GGAndraRubrik">
    <w:name w:val="3 GG – AndraRubrik"/>
    <w:basedOn w:val="5GGBrdtext"/>
    <w:next w:val="5GGBrdtext"/>
    <w:qFormat/>
    <w:rsid w:val="00B175F8"/>
    <w:rPr>
      <w:caps/>
    </w:rPr>
  </w:style>
  <w:style w:type="character" w:customStyle="1" w:styleId="Rubrik2Char">
    <w:name w:val="Rubrik 2 Char"/>
    <w:basedOn w:val="Standardstycketeckensnitt"/>
    <w:link w:val="Rubrik2"/>
    <w:uiPriority w:val="9"/>
    <w:rsid w:val="00EE623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8948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ria.eklund@swedac.se" TargetMode="External"/><Relationship Id="rId8" Type="http://schemas.openxmlformats.org/officeDocument/2006/relationships/hyperlink" Target="mailto:peter.kronvall@swedac.s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2295</Characters>
  <Application>Microsoft Macintosh Word</Application>
  <DocSecurity>0</DocSecurity>
  <Lines>19</Lines>
  <Paragraphs>5</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Ny ackreditering:</vt:lpstr>
    </vt:vector>
  </TitlesOfParts>
  <Company>Gullers Grupp</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Almlund</dc:creator>
  <cp:keywords/>
  <dc:description/>
  <cp:lastModifiedBy>Malin Leissner Vive</cp:lastModifiedBy>
  <cp:revision>2</cp:revision>
  <cp:lastPrinted>2017-06-27T15:31:00Z</cp:lastPrinted>
  <dcterms:created xsi:type="dcterms:W3CDTF">2017-06-27T15:31:00Z</dcterms:created>
  <dcterms:modified xsi:type="dcterms:W3CDTF">2017-06-27T15:31:00Z</dcterms:modified>
</cp:coreProperties>
</file>