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0A0FE" w14:textId="77777777" w:rsidR="002716A2" w:rsidRPr="008D051F" w:rsidRDefault="00D20ADA" w:rsidP="00D20ADA">
      <w:pPr>
        <w:tabs>
          <w:tab w:val="left" w:pos="5963"/>
        </w:tabs>
        <w:ind w:firstLine="5963"/>
        <w:rPr>
          <w:rFonts w:ascii="Meta OT Book" w:hAnsi="Meta OT Book"/>
          <w:b/>
          <w:sz w:val="28"/>
        </w:rPr>
      </w:pPr>
      <w:r w:rsidRPr="008D051F">
        <w:rPr>
          <w:rFonts w:ascii="Meta OT Book" w:hAnsi="Meta OT Book" w:cs="Arial"/>
          <w:noProof/>
          <w:sz w:val="24"/>
          <w:szCs w:val="24"/>
          <w:shd w:val="clear" w:color="auto" w:fill="FFFFFF"/>
          <w:lang w:eastAsia="de-DE"/>
        </w:rPr>
        <w:drawing>
          <wp:inline distT="0" distB="0" distL="0" distR="0" wp14:anchorId="6250C9C4" wp14:editId="397CA831">
            <wp:extent cx="1874520" cy="938913"/>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klein_KSA.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5663" cy="949503"/>
                    </a:xfrm>
                    <a:prstGeom prst="rect">
                      <a:avLst/>
                    </a:prstGeom>
                  </pic:spPr>
                </pic:pic>
              </a:graphicData>
            </a:graphic>
          </wp:inline>
        </w:drawing>
      </w:r>
      <w:r w:rsidR="007F7E8E" w:rsidRPr="008D051F">
        <w:rPr>
          <w:rFonts w:ascii="Meta OT Book" w:hAnsi="Meta OT Book"/>
          <w:b/>
          <w:sz w:val="28"/>
        </w:rPr>
        <w:t xml:space="preserve">            </w:t>
      </w:r>
      <w:r w:rsidR="002716A2" w:rsidRPr="008D051F">
        <w:rPr>
          <w:rFonts w:ascii="Meta OT Book" w:hAnsi="Meta OT Book"/>
          <w:b/>
          <w:sz w:val="28"/>
        </w:rPr>
        <w:t xml:space="preserve">          </w:t>
      </w:r>
      <w:r w:rsidR="003D5B89" w:rsidRPr="008D051F">
        <w:rPr>
          <w:rFonts w:ascii="Meta OT Book" w:hAnsi="Meta OT Book"/>
          <w:b/>
          <w:sz w:val="28"/>
        </w:rPr>
        <w:tab/>
      </w:r>
    </w:p>
    <w:p w14:paraId="429D1E7E" w14:textId="5D922403" w:rsidR="00697FE0" w:rsidRPr="008D051F" w:rsidRDefault="00F170D8" w:rsidP="001F3816">
      <w:pPr>
        <w:spacing w:after="120" w:line="360" w:lineRule="auto"/>
        <w:jc w:val="both"/>
        <w:rPr>
          <w:rFonts w:ascii="Arial" w:eastAsia="MS Mincho" w:hAnsi="Arial" w:cs="Arial"/>
          <w:b/>
          <w:bCs/>
        </w:rPr>
      </w:pPr>
      <w:r>
        <w:rPr>
          <w:rFonts w:ascii="Arial" w:eastAsia="MS Mincho" w:hAnsi="Arial" w:cs="Arial"/>
          <w:b/>
          <w:bCs/>
        </w:rPr>
        <w:t>Kommunale Wärmeplanung</w:t>
      </w:r>
      <w:r w:rsidR="00914541">
        <w:rPr>
          <w:rFonts w:ascii="Arial" w:eastAsia="MS Mincho" w:hAnsi="Arial" w:cs="Arial"/>
          <w:b/>
          <w:bCs/>
        </w:rPr>
        <w:t xml:space="preserve"> </w:t>
      </w:r>
      <w:r>
        <w:rPr>
          <w:rFonts w:ascii="Arial" w:eastAsia="MS Mincho" w:hAnsi="Arial" w:cs="Arial"/>
          <w:b/>
          <w:bCs/>
        </w:rPr>
        <w:t xml:space="preserve">– </w:t>
      </w:r>
      <w:proofErr w:type="spellStart"/>
      <w:r>
        <w:rPr>
          <w:rFonts w:ascii="Arial" w:eastAsia="MS Mincho" w:hAnsi="Arial" w:cs="Arial"/>
          <w:b/>
          <w:bCs/>
        </w:rPr>
        <w:t>KlimaschutzAgentur</w:t>
      </w:r>
      <w:proofErr w:type="spellEnd"/>
      <w:r>
        <w:rPr>
          <w:rFonts w:ascii="Arial" w:eastAsia="MS Mincho" w:hAnsi="Arial" w:cs="Arial"/>
          <w:b/>
          <w:bCs/>
        </w:rPr>
        <w:t xml:space="preserve"> landkreisweit sehr aktiv</w:t>
      </w:r>
    </w:p>
    <w:p w14:paraId="00756BB3" w14:textId="324C1902" w:rsidR="00C215B6" w:rsidRDefault="00C215B6" w:rsidP="001F3816">
      <w:pPr>
        <w:spacing w:after="120" w:line="360" w:lineRule="auto"/>
        <w:jc w:val="both"/>
        <w:rPr>
          <w:rFonts w:ascii="Arial" w:eastAsia="MS Mincho" w:hAnsi="Arial" w:cs="Arial"/>
          <w:bCs/>
        </w:rPr>
      </w:pPr>
      <w:r>
        <w:rPr>
          <w:rFonts w:ascii="Arial" w:eastAsia="MS Mincho" w:hAnsi="Arial" w:cs="Arial"/>
          <w:bCs/>
        </w:rPr>
        <w:t>Reutlingen, 1</w:t>
      </w:r>
      <w:r w:rsidR="006A203B">
        <w:rPr>
          <w:rFonts w:ascii="Arial" w:eastAsia="MS Mincho" w:hAnsi="Arial" w:cs="Arial"/>
          <w:bCs/>
        </w:rPr>
        <w:t>6</w:t>
      </w:r>
      <w:r>
        <w:rPr>
          <w:rFonts w:ascii="Arial" w:eastAsia="MS Mincho" w:hAnsi="Arial" w:cs="Arial"/>
          <w:bCs/>
        </w:rPr>
        <w:t xml:space="preserve">.02.2026: </w:t>
      </w:r>
      <w:r w:rsidR="006615D5" w:rsidRPr="008D051F">
        <w:rPr>
          <w:rFonts w:ascii="Arial" w:eastAsia="MS Mincho" w:hAnsi="Arial" w:cs="Arial"/>
          <w:bCs/>
        </w:rPr>
        <w:t>S</w:t>
      </w:r>
      <w:r w:rsidR="00697FE0" w:rsidRPr="008D051F">
        <w:rPr>
          <w:rFonts w:ascii="Arial" w:eastAsia="MS Mincho" w:hAnsi="Arial" w:cs="Arial"/>
          <w:bCs/>
        </w:rPr>
        <w:t xml:space="preserve">eit </w:t>
      </w:r>
      <w:r w:rsidR="009F3929" w:rsidRPr="008D051F">
        <w:rPr>
          <w:rFonts w:ascii="Arial" w:eastAsia="MS Mincho" w:hAnsi="Arial" w:cs="Arial"/>
          <w:bCs/>
        </w:rPr>
        <w:t>Inkrafttreten</w:t>
      </w:r>
      <w:r w:rsidR="00697FE0" w:rsidRPr="008D051F">
        <w:rPr>
          <w:rFonts w:ascii="Arial" w:eastAsia="MS Mincho" w:hAnsi="Arial" w:cs="Arial"/>
          <w:bCs/>
        </w:rPr>
        <w:t xml:space="preserve"> des Wärmeplanungsgesetzes </w:t>
      </w:r>
      <w:r w:rsidR="006615D5" w:rsidRPr="008D051F">
        <w:rPr>
          <w:rFonts w:ascii="Arial" w:eastAsia="MS Mincho" w:hAnsi="Arial" w:cs="Arial"/>
          <w:bCs/>
        </w:rPr>
        <w:t xml:space="preserve">sind </w:t>
      </w:r>
      <w:r w:rsidR="00697FE0" w:rsidRPr="008D051F">
        <w:rPr>
          <w:rFonts w:ascii="Arial" w:eastAsia="MS Mincho" w:hAnsi="Arial" w:cs="Arial"/>
          <w:bCs/>
        </w:rPr>
        <w:t xml:space="preserve">alle Kommunen verpflichtet, bis spätestens 2028 eine Kommunale Wärmeplanung </w:t>
      </w:r>
      <w:r w:rsidR="001F3816">
        <w:rPr>
          <w:rFonts w:ascii="Arial" w:eastAsia="MS Mincho" w:hAnsi="Arial" w:cs="Arial"/>
          <w:bCs/>
        </w:rPr>
        <w:t xml:space="preserve">(KWP) </w:t>
      </w:r>
      <w:r w:rsidR="00697FE0" w:rsidRPr="008D051F">
        <w:rPr>
          <w:rFonts w:ascii="Arial" w:eastAsia="MS Mincho" w:hAnsi="Arial" w:cs="Arial"/>
          <w:bCs/>
        </w:rPr>
        <w:t>vorzulegen. Die Kommunale Wärmeplanung analysiert den aktuellen und zukünftigen Wärmebedarf in einer Kommune und bewertet Möglichkeiten zur Nutzung erneuerbarer Energien für die Wärmeversorgung. Sie dient dazu, Grundlagen für zukünftige Planungen zur Wärmeerzeugung und Wärmeverteilung zu schaffen. Mit Hilfe dieses Fahr</w:t>
      </w:r>
      <w:r w:rsidR="006615D5" w:rsidRPr="008D051F">
        <w:rPr>
          <w:rFonts w:ascii="Arial" w:eastAsia="MS Mincho" w:hAnsi="Arial" w:cs="Arial"/>
          <w:bCs/>
        </w:rPr>
        <w:t>plans sollen die Kommunen</w:t>
      </w:r>
      <w:r w:rsidR="00697FE0" w:rsidRPr="008D051F">
        <w:rPr>
          <w:rFonts w:ascii="Arial" w:eastAsia="MS Mincho" w:hAnsi="Arial" w:cs="Arial"/>
          <w:bCs/>
        </w:rPr>
        <w:t xml:space="preserve"> die richtigen Entscheidungen treffen</w:t>
      </w:r>
      <w:r w:rsidR="00253572" w:rsidRPr="008D051F">
        <w:rPr>
          <w:rFonts w:ascii="Arial" w:eastAsia="MS Mincho" w:hAnsi="Arial" w:cs="Arial"/>
          <w:bCs/>
        </w:rPr>
        <w:t xml:space="preserve"> und das Ziel eines klimaneutralen Gebäudebestands bis 2040 verfolgen</w:t>
      </w:r>
      <w:r w:rsidR="00697FE0" w:rsidRPr="008D051F">
        <w:rPr>
          <w:rFonts w:ascii="Arial" w:eastAsia="MS Mincho" w:hAnsi="Arial" w:cs="Arial"/>
          <w:bCs/>
        </w:rPr>
        <w:t xml:space="preserve">. </w:t>
      </w:r>
    </w:p>
    <w:p w14:paraId="1B4F2DC2" w14:textId="77777777" w:rsidR="001F3816" w:rsidRDefault="004D5B12" w:rsidP="001F3816">
      <w:pPr>
        <w:spacing w:after="120" w:line="360" w:lineRule="auto"/>
        <w:jc w:val="both"/>
        <w:rPr>
          <w:rFonts w:ascii="Arial" w:eastAsia="MS Mincho" w:hAnsi="Arial" w:cs="Arial"/>
          <w:bCs/>
        </w:rPr>
      </w:pPr>
      <w:r>
        <w:rPr>
          <w:rFonts w:ascii="Arial" w:eastAsia="MS Mincho" w:hAnsi="Arial" w:cs="Arial"/>
          <w:bCs/>
        </w:rPr>
        <w:t xml:space="preserve">Im Landkreis Reutlingen sind bereits einige Kommunen im Rahmen der Kommunalen Wärmeplanung aktiv. </w:t>
      </w:r>
    </w:p>
    <w:p w14:paraId="0807BAE3" w14:textId="77777777" w:rsidR="006A203B" w:rsidRDefault="006A203B" w:rsidP="001F3816">
      <w:pPr>
        <w:spacing w:after="120" w:line="360" w:lineRule="auto"/>
        <w:jc w:val="both"/>
        <w:rPr>
          <w:rFonts w:ascii="Arial" w:eastAsia="MS Mincho" w:hAnsi="Arial" w:cs="Arial"/>
          <w:b/>
          <w:sz w:val="18"/>
          <w:szCs w:val="18"/>
        </w:rPr>
      </w:pPr>
      <w:r>
        <w:rPr>
          <w:noProof/>
        </w:rPr>
        <w:drawing>
          <wp:inline distT="0" distB="0" distL="0" distR="0" wp14:anchorId="2E6F5902" wp14:editId="040B1DA3">
            <wp:extent cx="3058053" cy="3360420"/>
            <wp:effectExtent l="0" t="0" r="9525" b="0"/>
            <wp:docPr id="3060149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4183" cy="3367156"/>
                    </a:xfrm>
                    <a:prstGeom prst="rect">
                      <a:avLst/>
                    </a:prstGeom>
                    <a:noFill/>
                    <a:ln>
                      <a:noFill/>
                    </a:ln>
                  </pic:spPr>
                </pic:pic>
              </a:graphicData>
            </a:graphic>
          </wp:inline>
        </w:drawing>
      </w:r>
    </w:p>
    <w:p w14:paraId="4485631A" w14:textId="1FD6A1BE" w:rsidR="001F3816" w:rsidRPr="00914541" w:rsidRDefault="001F3816" w:rsidP="001F3816">
      <w:pPr>
        <w:spacing w:after="120" w:line="360" w:lineRule="auto"/>
        <w:jc w:val="both"/>
        <w:rPr>
          <w:rFonts w:ascii="Arial" w:eastAsia="MS Mincho" w:hAnsi="Arial" w:cs="Arial"/>
          <w:b/>
          <w:sz w:val="18"/>
          <w:szCs w:val="18"/>
        </w:rPr>
      </w:pPr>
      <w:r w:rsidRPr="00914541">
        <w:rPr>
          <w:rFonts w:ascii="Arial" w:eastAsia="MS Mincho" w:hAnsi="Arial" w:cs="Arial"/>
          <w:b/>
          <w:sz w:val="18"/>
          <w:szCs w:val="18"/>
        </w:rPr>
        <w:t xml:space="preserve">Bild: </w:t>
      </w:r>
      <w:r w:rsidR="00914541" w:rsidRPr="00914541">
        <w:rPr>
          <w:rFonts w:ascii="Arial" w:eastAsia="MS Mincho" w:hAnsi="Arial" w:cs="Arial"/>
          <w:b/>
          <w:sz w:val="18"/>
          <w:szCs w:val="18"/>
        </w:rPr>
        <w:t xml:space="preserve">Aktueller Status zur Erarbeitung Kommunaler Wärmepläne durch die </w:t>
      </w:r>
      <w:proofErr w:type="spellStart"/>
      <w:r w:rsidR="00914541" w:rsidRPr="00914541">
        <w:rPr>
          <w:rFonts w:ascii="Arial" w:eastAsia="MS Mincho" w:hAnsi="Arial" w:cs="Arial"/>
          <w:b/>
          <w:sz w:val="18"/>
          <w:szCs w:val="18"/>
        </w:rPr>
        <w:t>KlimaschutzAgentur</w:t>
      </w:r>
      <w:proofErr w:type="spellEnd"/>
    </w:p>
    <w:p w14:paraId="20A7A91C" w14:textId="3E26B911" w:rsidR="00697FE0" w:rsidRPr="008D051F" w:rsidRDefault="00C215B6" w:rsidP="001F3816">
      <w:pPr>
        <w:spacing w:after="120" w:line="360" w:lineRule="auto"/>
        <w:jc w:val="both"/>
        <w:rPr>
          <w:rFonts w:ascii="Arial" w:eastAsia="MS Mincho" w:hAnsi="Arial" w:cs="Arial"/>
          <w:bCs/>
        </w:rPr>
      </w:pPr>
      <w:r>
        <w:rPr>
          <w:rFonts w:ascii="Arial" w:eastAsia="MS Mincho" w:hAnsi="Arial" w:cs="Arial"/>
          <w:bCs/>
        </w:rPr>
        <w:t xml:space="preserve">Erste Kommunen </w:t>
      </w:r>
      <w:r w:rsidR="004D5B12">
        <w:rPr>
          <w:rFonts w:ascii="Arial" w:eastAsia="MS Mincho" w:hAnsi="Arial" w:cs="Arial"/>
          <w:bCs/>
        </w:rPr>
        <w:t xml:space="preserve">wie Pfullingen und Gomadingen </w:t>
      </w:r>
      <w:r>
        <w:rPr>
          <w:rFonts w:ascii="Arial" w:eastAsia="MS Mincho" w:hAnsi="Arial" w:cs="Arial"/>
          <w:bCs/>
        </w:rPr>
        <w:t xml:space="preserve">haben bereits die Planung in Zusammenarbeit mit der </w:t>
      </w:r>
      <w:proofErr w:type="spellStart"/>
      <w:r>
        <w:rPr>
          <w:rFonts w:ascii="Arial" w:eastAsia="MS Mincho" w:hAnsi="Arial" w:cs="Arial"/>
          <w:bCs/>
        </w:rPr>
        <w:t>K</w:t>
      </w:r>
      <w:r w:rsidR="004D5B12">
        <w:rPr>
          <w:rFonts w:ascii="Arial" w:eastAsia="MS Mincho" w:hAnsi="Arial" w:cs="Arial"/>
          <w:bCs/>
        </w:rPr>
        <w:t>limaschutzAgentur</w:t>
      </w:r>
      <w:proofErr w:type="spellEnd"/>
      <w:r>
        <w:rPr>
          <w:rFonts w:ascii="Arial" w:eastAsia="MS Mincho" w:hAnsi="Arial" w:cs="Arial"/>
          <w:bCs/>
        </w:rPr>
        <w:t xml:space="preserve"> abgeschlossen</w:t>
      </w:r>
      <w:r w:rsidR="004D5B12">
        <w:rPr>
          <w:rFonts w:ascii="Arial" w:eastAsia="MS Mincho" w:hAnsi="Arial" w:cs="Arial"/>
          <w:bCs/>
        </w:rPr>
        <w:t xml:space="preserve">. Mitte 2026 wird auch Eningen </w:t>
      </w:r>
      <w:proofErr w:type="spellStart"/>
      <w:r w:rsidR="004D5B12">
        <w:rPr>
          <w:rFonts w:ascii="Arial" w:eastAsia="MS Mincho" w:hAnsi="Arial" w:cs="Arial"/>
          <w:bCs/>
        </w:rPr>
        <w:t>u.A.</w:t>
      </w:r>
      <w:proofErr w:type="spellEnd"/>
      <w:r w:rsidR="004D5B12">
        <w:rPr>
          <w:rFonts w:ascii="Arial" w:eastAsia="MS Mincho" w:hAnsi="Arial" w:cs="Arial"/>
          <w:bCs/>
        </w:rPr>
        <w:t xml:space="preserve"> </w:t>
      </w:r>
      <w:r w:rsidR="001F3816">
        <w:rPr>
          <w:rFonts w:ascii="Arial" w:eastAsia="MS Mincho" w:hAnsi="Arial" w:cs="Arial"/>
          <w:bCs/>
        </w:rPr>
        <w:t>mit</w:t>
      </w:r>
      <w:r w:rsidR="004D5B12">
        <w:rPr>
          <w:rFonts w:ascii="Arial" w:eastAsia="MS Mincho" w:hAnsi="Arial" w:cs="Arial"/>
          <w:bCs/>
        </w:rPr>
        <w:t xml:space="preserve"> der 2. Offenlegung der Ergebnisse die Kommunale Wärmeplanung abschließen. </w:t>
      </w:r>
      <w:r w:rsidR="008048F8">
        <w:rPr>
          <w:rFonts w:ascii="Arial" w:eastAsia="MS Mincho" w:hAnsi="Arial" w:cs="Arial"/>
          <w:bCs/>
        </w:rPr>
        <w:t xml:space="preserve">In Dettingen Erms, </w:t>
      </w:r>
      <w:r w:rsidR="00B16EAB">
        <w:rPr>
          <w:rFonts w:ascii="Arial" w:eastAsia="MS Mincho" w:hAnsi="Arial" w:cs="Arial"/>
          <w:bCs/>
        </w:rPr>
        <w:t>St. Johann, Hohenstein</w:t>
      </w:r>
      <w:r w:rsidR="008048F8">
        <w:rPr>
          <w:rFonts w:ascii="Arial" w:eastAsia="MS Mincho" w:hAnsi="Arial" w:cs="Arial"/>
          <w:bCs/>
        </w:rPr>
        <w:t xml:space="preserve"> und Pliezhausen werden gerade erste </w:t>
      </w:r>
      <w:r>
        <w:rPr>
          <w:rFonts w:ascii="Arial" w:eastAsia="MS Mincho" w:hAnsi="Arial" w:cs="Arial"/>
          <w:bCs/>
        </w:rPr>
        <w:lastRenderedPageBreak/>
        <w:t xml:space="preserve">Vorbereitungen, zum Teil auch erste </w:t>
      </w:r>
      <w:r w:rsidR="008048F8">
        <w:rPr>
          <w:rFonts w:ascii="Arial" w:eastAsia="MS Mincho" w:hAnsi="Arial" w:cs="Arial"/>
          <w:bCs/>
        </w:rPr>
        <w:t xml:space="preserve">Bestandsanalysen durch die </w:t>
      </w:r>
      <w:proofErr w:type="spellStart"/>
      <w:r w:rsidR="008048F8">
        <w:rPr>
          <w:rFonts w:ascii="Arial" w:eastAsia="MS Mincho" w:hAnsi="Arial" w:cs="Arial"/>
          <w:bCs/>
        </w:rPr>
        <w:t>KlimaschutzAgentur</w:t>
      </w:r>
      <w:proofErr w:type="spellEnd"/>
      <w:r w:rsidR="008048F8">
        <w:rPr>
          <w:rFonts w:ascii="Arial" w:eastAsia="MS Mincho" w:hAnsi="Arial" w:cs="Arial"/>
          <w:bCs/>
        </w:rPr>
        <w:t xml:space="preserve"> Reutlingen durchgeführt. „Wir freuen uns darauf, auch in Lichtenstein demnächst mit der </w:t>
      </w:r>
      <w:r w:rsidR="006A203B">
        <w:rPr>
          <w:rFonts w:ascii="Arial" w:eastAsia="MS Mincho" w:hAnsi="Arial" w:cs="Arial"/>
          <w:bCs/>
        </w:rPr>
        <w:t>KWP zu</w:t>
      </w:r>
      <w:r w:rsidR="008048F8">
        <w:rPr>
          <w:rFonts w:ascii="Arial" w:eastAsia="MS Mincho" w:hAnsi="Arial" w:cs="Arial"/>
          <w:bCs/>
        </w:rPr>
        <w:t xml:space="preserve"> beginnen“, erzählt Uli F. Hasert, Geschäftsführer der gemeinnützigen Agentur. </w:t>
      </w:r>
      <w:r w:rsidR="006A203B">
        <w:rPr>
          <w:rFonts w:ascii="Arial" w:eastAsia="MS Mincho" w:hAnsi="Arial" w:cs="Arial"/>
          <w:bCs/>
        </w:rPr>
        <w:t>„</w:t>
      </w:r>
      <w:r w:rsidR="001F3816">
        <w:rPr>
          <w:rFonts w:ascii="Arial" w:eastAsia="MS Mincho" w:hAnsi="Arial" w:cs="Arial"/>
          <w:bCs/>
        </w:rPr>
        <w:t>Im Jahr 2027</w:t>
      </w:r>
      <w:r w:rsidR="00B16EAB">
        <w:rPr>
          <w:rFonts w:ascii="Arial" w:eastAsia="MS Mincho" w:hAnsi="Arial" w:cs="Arial"/>
          <w:bCs/>
        </w:rPr>
        <w:t xml:space="preserve"> folgen dann weitere Kreisgemeinden</w:t>
      </w:r>
      <w:r w:rsidR="006A203B">
        <w:rPr>
          <w:rFonts w:ascii="Arial" w:eastAsia="MS Mincho" w:hAnsi="Arial" w:cs="Arial"/>
          <w:bCs/>
        </w:rPr>
        <w:t>“.</w:t>
      </w:r>
    </w:p>
    <w:p w14:paraId="082F6E99" w14:textId="1323A5CD" w:rsidR="003B08A5" w:rsidRDefault="005225DD" w:rsidP="001F3816">
      <w:pPr>
        <w:spacing w:after="120" w:line="360" w:lineRule="auto"/>
        <w:jc w:val="both"/>
        <w:rPr>
          <w:rFonts w:ascii="Arial" w:eastAsia="MS Mincho" w:hAnsi="Arial" w:cs="Arial"/>
          <w:bCs/>
        </w:rPr>
      </w:pPr>
      <w:r w:rsidRPr="008D051F">
        <w:rPr>
          <w:rFonts w:ascii="Arial" w:eastAsia="MS Mincho" w:hAnsi="Arial" w:cs="Arial"/>
          <w:bCs/>
        </w:rPr>
        <w:t>Der Ablauf der Wärmeplanung folgt einem strukturierten</w:t>
      </w:r>
      <w:r w:rsidR="009F3929" w:rsidRPr="008D051F">
        <w:rPr>
          <w:rFonts w:ascii="Arial" w:eastAsia="MS Mincho" w:hAnsi="Arial" w:cs="Arial"/>
          <w:bCs/>
        </w:rPr>
        <w:t xml:space="preserve"> und gesetzlich vorgegebenen</w:t>
      </w:r>
      <w:r w:rsidRPr="008D051F">
        <w:rPr>
          <w:rFonts w:ascii="Arial" w:eastAsia="MS Mincho" w:hAnsi="Arial" w:cs="Arial"/>
          <w:bCs/>
        </w:rPr>
        <w:t xml:space="preserve"> Prozess. Im ersten Schritt werden im Rahmen einer Bestandsanalyse die bestehenden Gebäude und der erwartete Wärmebedarf systematisch erfasst</w:t>
      </w:r>
      <w:r w:rsidR="00E70C1B" w:rsidRPr="008D051F">
        <w:rPr>
          <w:rFonts w:ascii="Arial" w:eastAsia="MS Mincho" w:hAnsi="Arial" w:cs="Arial"/>
          <w:bCs/>
        </w:rPr>
        <w:t xml:space="preserve"> und ausgewertet. </w:t>
      </w:r>
      <w:r w:rsidR="00C60E5D" w:rsidRPr="008D051F">
        <w:rPr>
          <w:rFonts w:ascii="Arial" w:eastAsia="MS Mincho" w:hAnsi="Arial" w:cs="Arial"/>
          <w:bCs/>
        </w:rPr>
        <w:t>Nach der Bestandsanalyse werden im Rahmen einer Potenzialanalyse Energieeinsparpotenziale sowie die Nutzungsmöglichkeiten für Abwärme und die verfügbaren erneuerbaren Energiequellen zusammengestellt.</w:t>
      </w:r>
      <w:r w:rsidR="00E70C1B" w:rsidRPr="008D051F">
        <w:rPr>
          <w:rFonts w:ascii="Arial" w:eastAsia="MS Mincho" w:hAnsi="Arial" w:cs="Arial"/>
          <w:bCs/>
        </w:rPr>
        <w:t xml:space="preserve"> </w:t>
      </w:r>
      <w:r w:rsidR="008D051F" w:rsidRPr="008D051F">
        <w:rPr>
          <w:rFonts w:ascii="Arial" w:eastAsia="MS Mincho" w:hAnsi="Arial" w:cs="Arial"/>
          <w:bCs/>
        </w:rPr>
        <w:t>Im weiteren Verlauf werden verschiedene</w:t>
      </w:r>
      <w:r w:rsidR="00FE2297" w:rsidRPr="008D051F">
        <w:rPr>
          <w:rFonts w:ascii="Arial" w:eastAsia="MS Mincho" w:hAnsi="Arial" w:cs="Arial"/>
          <w:bCs/>
        </w:rPr>
        <w:t xml:space="preserve"> Szenari</w:t>
      </w:r>
      <w:r w:rsidR="008D051F" w:rsidRPr="008D051F">
        <w:rPr>
          <w:rFonts w:ascii="Arial" w:eastAsia="MS Mincho" w:hAnsi="Arial" w:cs="Arial"/>
          <w:bCs/>
        </w:rPr>
        <w:t>en für das Erreichen der Treibhausgasneutralität</w:t>
      </w:r>
      <w:r w:rsidR="00FE2297" w:rsidRPr="008D051F">
        <w:rPr>
          <w:rFonts w:ascii="Arial" w:eastAsia="MS Mincho" w:hAnsi="Arial" w:cs="Arial"/>
          <w:bCs/>
        </w:rPr>
        <w:t xml:space="preserve"> bis 2040 entwickelt</w:t>
      </w:r>
      <w:r w:rsidR="008D051F" w:rsidRPr="008D051F">
        <w:rPr>
          <w:rFonts w:ascii="Arial" w:eastAsia="MS Mincho" w:hAnsi="Arial" w:cs="Arial"/>
          <w:bCs/>
        </w:rPr>
        <w:t xml:space="preserve">. </w:t>
      </w:r>
      <w:r w:rsidR="001F3816">
        <w:rPr>
          <w:rFonts w:ascii="Arial" w:eastAsia="MS Mincho" w:hAnsi="Arial" w:cs="Arial"/>
          <w:bCs/>
        </w:rPr>
        <w:t>Eine Strategie legt fest,</w:t>
      </w:r>
      <w:r w:rsidR="00FE2297" w:rsidRPr="008D051F">
        <w:rPr>
          <w:rFonts w:ascii="Arial" w:eastAsia="MS Mincho" w:hAnsi="Arial" w:cs="Arial"/>
          <w:bCs/>
        </w:rPr>
        <w:t xml:space="preserve"> wie das Szenario erreicht werden kann. Abschließend werden Empfehlungen ausgesprochen, welche Maßnahmen umgesetzt werden könnten.</w:t>
      </w:r>
    </w:p>
    <w:p w14:paraId="6235DEF3" w14:textId="4FCFC9D0" w:rsidR="001F3816" w:rsidRPr="008D051F" w:rsidRDefault="001F3816" w:rsidP="001F3816">
      <w:pPr>
        <w:spacing w:after="120" w:line="360" w:lineRule="auto"/>
        <w:jc w:val="both"/>
        <w:rPr>
          <w:rFonts w:ascii="Arial" w:eastAsia="MS Mincho" w:hAnsi="Arial" w:cs="Arial"/>
          <w:bCs/>
        </w:rPr>
      </w:pPr>
      <w:r>
        <w:rPr>
          <w:rFonts w:ascii="Arial" w:eastAsia="MS Mincho" w:hAnsi="Arial" w:cs="Arial"/>
          <w:bCs/>
        </w:rPr>
        <w:t>Für Bürgerinnen und Bürger werden durch die KWP zukünftige Versorgungsmöglichkeiten aufgezeigt</w:t>
      </w:r>
      <w:r w:rsidR="006A203B">
        <w:rPr>
          <w:rFonts w:ascii="Arial" w:eastAsia="MS Mincho" w:hAnsi="Arial" w:cs="Arial"/>
          <w:bCs/>
        </w:rPr>
        <w:t xml:space="preserve">. Das Planungsinstrument </w:t>
      </w:r>
      <w:r>
        <w:rPr>
          <w:rFonts w:ascii="Arial" w:eastAsia="MS Mincho" w:hAnsi="Arial" w:cs="Arial"/>
          <w:bCs/>
        </w:rPr>
        <w:t>hilft bei der Entscheidung, ob die Investition in eine Wärmepumpe oder eher der Anschluss an ein Wärmenetz sinnvoll ist</w:t>
      </w:r>
      <w:r w:rsidR="006A203B">
        <w:rPr>
          <w:rFonts w:ascii="Arial" w:eastAsia="MS Mincho" w:hAnsi="Arial" w:cs="Arial"/>
          <w:bCs/>
        </w:rPr>
        <w:t>.</w:t>
      </w:r>
    </w:p>
    <w:p w14:paraId="38EB2F83" w14:textId="78B2F26C" w:rsidR="001F3816" w:rsidRPr="001F3816" w:rsidRDefault="001F3816" w:rsidP="001F3816">
      <w:pPr>
        <w:spacing w:after="120" w:line="360" w:lineRule="auto"/>
        <w:jc w:val="both"/>
        <w:rPr>
          <w:rFonts w:ascii="Arial" w:hAnsi="Arial" w:cs="Arial"/>
          <w:b/>
          <w:bCs/>
          <w:shd w:val="clear" w:color="auto" w:fill="FFFFFF"/>
        </w:rPr>
      </w:pPr>
      <w:r w:rsidRPr="001F3816">
        <w:rPr>
          <w:rFonts w:ascii="Arial" w:hAnsi="Arial" w:cs="Arial"/>
          <w:b/>
          <w:bCs/>
          <w:shd w:val="clear" w:color="auto" w:fill="FFFFFF"/>
        </w:rPr>
        <w:t xml:space="preserve">Sie haben Fragen rund um </w:t>
      </w:r>
      <w:r w:rsidR="006A203B">
        <w:rPr>
          <w:rFonts w:ascii="Arial" w:hAnsi="Arial" w:cs="Arial"/>
          <w:b/>
          <w:bCs/>
          <w:shd w:val="clear" w:color="auto" w:fill="FFFFFF"/>
        </w:rPr>
        <w:t>e</w:t>
      </w:r>
      <w:r w:rsidRPr="001F3816">
        <w:rPr>
          <w:rFonts w:ascii="Arial" w:hAnsi="Arial" w:cs="Arial"/>
          <w:b/>
          <w:bCs/>
          <w:shd w:val="clear" w:color="auto" w:fill="FFFFFF"/>
        </w:rPr>
        <w:t>nergetische Sanierung, Energie</w:t>
      </w:r>
      <w:r w:rsidR="006A203B">
        <w:rPr>
          <w:rFonts w:ascii="Arial" w:hAnsi="Arial" w:cs="Arial"/>
          <w:b/>
          <w:bCs/>
          <w:shd w:val="clear" w:color="auto" w:fill="FFFFFF"/>
        </w:rPr>
        <w:t xml:space="preserve"> </w:t>
      </w:r>
      <w:r w:rsidRPr="001F3816">
        <w:rPr>
          <w:rFonts w:ascii="Arial" w:hAnsi="Arial" w:cs="Arial"/>
          <w:b/>
          <w:bCs/>
          <w:shd w:val="clear" w:color="auto" w:fill="FFFFFF"/>
        </w:rPr>
        <w:t>sparen oder Fördermittel?</w:t>
      </w:r>
    </w:p>
    <w:p w14:paraId="318A8CDB" w14:textId="77777777" w:rsidR="001F3816" w:rsidRPr="001F3816" w:rsidRDefault="001F3816" w:rsidP="001F3816">
      <w:pPr>
        <w:spacing w:after="120" w:line="360" w:lineRule="auto"/>
        <w:jc w:val="both"/>
        <w:rPr>
          <w:rFonts w:ascii="Arial" w:hAnsi="Arial" w:cs="Arial"/>
          <w:b/>
          <w:bCs/>
          <w:shd w:val="clear" w:color="auto" w:fill="FFFFFF"/>
        </w:rPr>
      </w:pPr>
      <w:r w:rsidRPr="001F3816">
        <w:rPr>
          <w:rFonts w:ascii="Arial" w:hAnsi="Arial" w:cs="Arial"/>
          <w:b/>
          <w:bCs/>
          <w:shd w:val="clear" w:color="auto" w:fill="FFFFFF"/>
        </w:rPr>
        <w:t xml:space="preserve">Dann nutzen Sie das Angebot der </w:t>
      </w:r>
      <w:proofErr w:type="spellStart"/>
      <w:r w:rsidRPr="001F3816">
        <w:rPr>
          <w:rFonts w:ascii="Arial" w:hAnsi="Arial" w:cs="Arial"/>
          <w:b/>
          <w:bCs/>
          <w:shd w:val="clear" w:color="auto" w:fill="FFFFFF"/>
        </w:rPr>
        <w:t>KlimaschutzAgentur</w:t>
      </w:r>
      <w:proofErr w:type="spellEnd"/>
      <w:r w:rsidRPr="001F3816">
        <w:rPr>
          <w:rFonts w:ascii="Arial" w:hAnsi="Arial" w:cs="Arial"/>
          <w:b/>
          <w:bCs/>
          <w:shd w:val="clear" w:color="auto" w:fill="FFFFFF"/>
        </w:rPr>
        <w:t xml:space="preserve"> und vereinbaren Sie einen </w:t>
      </w:r>
    </w:p>
    <w:p w14:paraId="2B4A865A" w14:textId="77777777" w:rsidR="001F3816" w:rsidRPr="001F3816" w:rsidRDefault="001F3816" w:rsidP="001F3816">
      <w:pPr>
        <w:spacing w:after="120" w:line="360" w:lineRule="auto"/>
        <w:jc w:val="both"/>
        <w:rPr>
          <w:rFonts w:ascii="Arial" w:hAnsi="Arial" w:cs="Arial"/>
          <w:b/>
          <w:bCs/>
          <w:shd w:val="clear" w:color="auto" w:fill="FFFFFF"/>
        </w:rPr>
      </w:pPr>
      <w:r w:rsidRPr="001F3816">
        <w:rPr>
          <w:rFonts w:ascii="Arial" w:hAnsi="Arial" w:cs="Arial"/>
          <w:b/>
          <w:bCs/>
          <w:shd w:val="clear" w:color="auto" w:fill="FFFFFF"/>
        </w:rPr>
        <w:t xml:space="preserve">45-minütigen Gesprächstermin für eine Energieberatung telefonisch unter </w:t>
      </w:r>
    </w:p>
    <w:p w14:paraId="6510E789" w14:textId="77777777" w:rsidR="001F3816" w:rsidRPr="001F3816" w:rsidRDefault="001F3816" w:rsidP="001F3816">
      <w:pPr>
        <w:spacing w:after="120" w:line="360" w:lineRule="auto"/>
        <w:jc w:val="both"/>
        <w:rPr>
          <w:rFonts w:ascii="Arial" w:hAnsi="Arial" w:cs="Arial"/>
          <w:b/>
          <w:bCs/>
          <w:shd w:val="clear" w:color="auto" w:fill="FFFFFF"/>
        </w:rPr>
      </w:pPr>
      <w:r w:rsidRPr="001F3816">
        <w:rPr>
          <w:rFonts w:ascii="Arial" w:hAnsi="Arial" w:cs="Arial"/>
          <w:b/>
          <w:bCs/>
          <w:shd w:val="clear" w:color="auto" w:fill="FFFFFF"/>
        </w:rPr>
        <w:t>07121 / 14 32 571. Mehr Informationen dazu gibt es auch im Internet unter www.klimaschutzagentur-reutlingen.de/privathaushalte.</w:t>
      </w:r>
    </w:p>
    <w:p w14:paraId="60135FD8" w14:textId="2C544BC3" w:rsidR="00330F89" w:rsidRPr="0021112F" w:rsidRDefault="00330F89" w:rsidP="001F3816">
      <w:pPr>
        <w:spacing w:after="120" w:line="360" w:lineRule="auto"/>
        <w:jc w:val="both"/>
        <w:rPr>
          <w:rFonts w:ascii="Arial" w:hAnsi="Arial" w:cs="Arial"/>
          <w:shd w:val="clear" w:color="auto" w:fill="FFFFFF"/>
        </w:rPr>
      </w:pPr>
    </w:p>
    <w:sectPr w:rsidR="00330F89" w:rsidRPr="0021112F">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20AC8" w14:textId="77777777" w:rsidR="00674410" w:rsidRDefault="00674410" w:rsidP="00AE666F">
      <w:pPr>
        <w:spacing w:after="0" w:line="240" w:lineRule="auto"/>
      </w:pPr>
      <w:r>
        <w:separator/>
      </w:r>
    </w:p>
  </w:endnote>
  <w:endnote w:type="continuationSeparator" w:id="0">
    <w:p w14:paraId="3CB4DFB1" w14:textId="77777777" w:rsidR="00674410" w:rsidRDefault="00674410" w:rsidP="00AE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eta OT Book">
    <w:altName w:val="Arial"/>
    <w:charset w:val="00"/>
    <w:family w:val="swiss"/>
    <w:pitch w:val="variable"/>
    <w:sig w:usb0="A00000EF" w:usb1="50002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BA54E" w14:textId="77777777" w:rsidR="00674410" w:rsidRDefault="00674410" w:rsidP="00AE666F">
      <w:pPr>
        <w:spacing w:after="0" w:line="240" w:lineRule="auto"/>
      </w:pPr>
      <w:r>
        <w:separator/>
      </w:r>
    </w:p>
  </w:footnote>
  <w:footnote w:type="continuationSeparator" w:id="0">
    <w:p w14:paraId="6856423C" w14:textId="77777777" w:rsidR="00674410" w:rsidRDefault="00674410" w:rsidP="00AE66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80AB2"/>
    <w:multiLevelType w:val="hybridMultilevel"/>
    <w:tmpl w:val="F8A450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4734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206"/>
    <w:rsid w:val="00000618"/>
    <w:rsid w:val="000020E9"/>
    <w:rsid w:val="00051742"/>
    <w:rsid w:val="00052CF3"/>
    <w:rsid w:val="00061CAB"/>
    <w:rsid w:val="000913E2"/>
    <w:rsid w:val="000A2231"/>
    <w:rsid w:val="000A533A"/>
    <w:rsid w:val="000A6206"/>
    <w:rsid w:val="000B20F9"/>
    <w:rsid w:val="000B648B"/>
    <w:rsid w:val="000D7FDB"/>
    <w:rsid w:val="000E5150"/>
    <w:rsid w:val="000F24FA"/>
    <w:rsid w:val="00105D41"/>
    <w:rsid w:val="00122D96"/>
    <w:rsid w:val="0012578A"/>
    <w:rsid w:val="001305D5"/>
    <w:rsid w:val="00134E2E"/>
    <w:rsid w:val="00142F40"/>
    <w:rsid w:val="00150113"/>
    <w:rsid w:val="00161878"/>
    <w:rsid w:val="00193F22"/>
    <w:rsid w:val="00197BC5"/>
    <w:rsid w:val="001A6A2E"/>
    <w:rsid w:val="001B47EB"/>
    <w:rsid w:val="001C0767"/>
    <w:rsid w:val="001D7D22"/>
    <w:rsid w:val="001E4A00"/>
    <w:rsid w:val="001F3816"/>
    <w:rsid w:val="001F3F7C"/>
    <w:rsid w:val="0021112F"/>
    <w:rsid w:val="00213AF7"/>
    <w:rsid w:val="00231768"/>
    <w:rsid w:val="00241810"/>
    <w:rsid w:val="00253572"/>
    <w:rsid w:val="002643BE"/>
    <w:rsid w:val="00265BD6"/>
    <w:rsid w:val="002716A2"/>
    <w:rsid w:val="00277189"/>
    <w:rsid w:val="002874E9"/>
    <w:rsid w:val="00292D70"/>
    <w:rsid w:val="00296BD9"/>
    <w:rsid w:val="002B0F31"/>
    <w:rsid w:val="002B439C"/>
    <w:rsid w:val="002C1012"/>
    <w:rsid w:val="002C178F"/>
    <w:rsid w:val="002C7274"/>
    <w:rsid w:val="002D41F5"/>
    <w:rsid w:val="002E4506"/>
    <w:rsid w:val="002E4D70"/>
    <w:rsid w:val="002E6B33"/>
    <w:rsid w:val="00310327"/>
    <w:rsid w:val="0031457F"/>
    <w:rsid w:val="00315D70"/>
    <w:rsid w:val="00330F89"/>
    <w:rsid w:val="00333B2A"/>
    <w:rsid w:val="00342517"/>
    <w:rsid w:val="003506F8"/>
    <w:rsid w:val="0035176A"/>
    <w:rsid w:val="0035318E"/>
    <w:rsid w:val="00353629"/>
    <w:rsid w:val="0035481E"/>
    <w:rsid w:val="00393BFE"/>
    <w:rsid w:val="003A7373"/>
    <w:rsid w:val="003B08A5"/>
    <w:rsid w:val="003B2002"/>
    <w:rsid w:val="003C4B7F"/>
    <w:rsid w:val="003C700F"/>
    <w:rsid w:val="003C70B0"/>
    <w:rsid w:val="003D208B"/>
    <w:rsid w:val="003D5B89"/>
    <w:rsid w:val="003E3E78"/>
    <w:rsid w:val="003E6340"/>
    <w:rsid w:val="003F3A3E"/>
    <w:rsid w:val="003F7936"/>
    <w:rsid w:val="0041624E"/>
    <w:rsid w:val="0043107C"/>
    <w:rsid w:val="004543F7"/>
    <w:rsid w:val="00454D72"/>
    <w:rsid w:val="00455839"/>
    <w:rsid w:val="004571B0"/>
    <w:rsid w:val="00461BAD"/>
    <w:rsid w:val="004630AD"/>
    <w:rsid w:val="00463A8E"/>
    <w:rsid w:val="004C2A00"/>
    <w:rsid w:val="004C615C"/>
    <w:rsid w:val="004C7BA9"/>
    <w:rsid w:val="004D41EB"/>
    <w:rsid w:val="004D5B12"/>
    <w:rsid w:val="004E3636"/>
    <w:rsid w:val="004E4EB8"/>
    <w:rsid w:val="004F2C5E"/>
    <w:rsid w:val="00500057"/>
    <w:rsid w:val="0051460B"/>
    <w:rsid w:val="00517DAA"/>
    <w:rsid w:val="005225DD"/>
    <w:rsid w:val="005312CB"/>
    <w:rsid w:val="00536C15"/>
    <w:rsid w:val="00541D7B"/>
    <w:rsid w:val="005426A1"/>
    <w:rsid w:val="00543FCC"/>
    <w:rsid w:val="005563BB"/>
    <w:rsid w:val="00580812"/>
    <w:rsid w:val="005A3A6F"/>
    <w:rsid w:val="005C0997"/>
    <w:rsid w:val="005D0355"/>
    <w:rsid w:val="005D4516"/>
    <w:rsid w:val="005D69CB"/>
    <w:rsid w:val="005E2E05"/>
    <w:rsid w:val="005F7327"/>
    <w:rsid w:val="00605239"/>
    <w:rsid w:val="00605699"/>
    <w:rsid w:val="00606173"/>
    <w:rsid w:val="00615B67"/>
    <w:rsid w:val="00630C5C"/>
    <w:rsid w:val="00632254"/>
    <w:rsid w:val="0064454F"/>
    <w:rsid w:val="006449EC"/>
    <w:rsid w:val="006615D5"/>
    <w:rsid w:val="00664069"/>
    <w:rsid w:val="00674410"/>
    <w:rsid w:val="00675EEE"/>
    <w:rsid w:val="0067760D"/>
    <w:rsid w:val="00677EA5"/>
    <w:rsid w:val="00686536"/>
    <w:rsid w:val="006873AF"/>
    <w:rsid w:val="006962F3"/>
    <w:rsid w:val="00697FE0"/>
    <w:rsid w:val="006A203B"/>
    <w:rsid w:val="006B03BE"/>
    <w:rsid w:val="006B1376"/>
    <w:rsid w:val="006C18C9"/>
    <w:rsid w:val="006F6F63"/>
    <w:rsid w:val="006F77E7"/>
    <w:rsid w:val="00702CFB"/>
    <w:rsid w:val="0071155C"/>
    <w:rsid w:val="00717CC3"/>
    <w:rsid w:val="00725DF8"/>
    <w:rsid w:val="00730EBC"/>
    <w:rsid w:val="00733923"/>
    <w:rsid w:val="00754BFE"/>
    <w:rsid w:val="007568DF"/>
    <w:rsid w:val="00757579"/>
    <w:rsid w:val="00770270"/>
    <w:rsid w:val="00774F90"/>
    <w:rsid w:val="0078190E"/>
    <w:rsid w:val="00787F1C"/>
    <w:rsid w:val="007C3317"/>
    <w:rsid w:val="007C7DE0"/>
    <w:rsid w:val="007D07B6"/>
    <w:rsid w:val="007D5851"/>
    <w:rsid w:val="007F064C"/>
    <w:rsid w:val="007F07D0"/>
    <w:rsid w:val="007F0CBF"/>
    <w:rsid w:val="007F7E8E"/>
    <w:rsid w:val="008048F8"/>
    <w:rsid w:val="008117A9"/>
    <w:rsid w:val="00822574"/>
    <w:rsid w:val="008278A8"/>
    <w:rsid w:val="008343EA"/>
    <w:rsid w:val="008423C1"/>
    <w:rsid w:val="0084345C"/>
    <w:rsid w:val="008509AA"/>
    <w:rsid w:val="00855C5F"/>
    <w:rsid w:val="008608CA"/>
    <w:rsid w:val="0086273D"/>
    <w:rsid w:val="008A040F"/>
    <w:rsid w:val="008A1040"/>
    <w:rsid w:val="008A24E6"/>
    <w:rsid w:val="008B1B69"/>
    <w:rsid w:val="008B53E4"/>
    <w:rsid w:val="008B5FF4"/>
    <w:rsid w:val="008D051F"/>
    <w:rsid w:val="008D7DD7"/>
    <w:rsid w:val="008E206B"/>
    <w:rsid w:val="008E25A4"/>
    <w:rsid w:val="008E579F"/>
    <w:rsid w:val="009041E5"/>
    <w:rsid w:val="00914541"/>
    <w:rsid w:val="009205F1"/>
    <w:rsid w:val="009437F5"/>
    <w:rsid w:val="00946018"/>
    <w:rsid w:val="00956C1A"/>
    <w:rsid w:val="00971C82"/>
    <w:rsid w:val="00985475"/>
    <w:rsid w:val="009856E6"/>
    <w:rsid w:val="00990E2B"/>
    <w:rsid w:val="009A0498"/>
    <w:rsid w:val="009D5F34"/>
    <w:rsid w:val="009E26BC"/>
    <w:rsid w:val="009E57E5"/>
    <w:rsid w:val="009F3929"/>
    <w:rsid w:val="009F665B"/>
    <w:rsid w:val="009F6EDD"/>
    <w:rsid w:val="00A02758"/>
    <w:rsid w:val="00A2543A"/>
    <w:rsid w:val="00A33634"/>
    <w:rsid w:val="00A37D37"/>
    <w:rsid w:val="00A458CE"/>
    <w:rsid w:val="00A52EA9"/>
    <w:rsid w:val="00A55B8E"/>
    <w:rsid w:val="00A602D3"/>
    <w:rsid w:val="00A62836"/>
    <w:rsid w:val="00A77B4F"/>
    <w:rsid w:val="00A81819"/>
    <w:rsid w:val="00A82F16"/>
    <w:rsid w:val="00A83662"/>
    <w:rsid w:val="00A9356D"/>
    <w:rsid w:val="00AA0074"/>
    <w:rsid w:val="00AB0199"/>
    <w:rsid w:val="00AB74CA"/>
    <w:rsid w:val="00AC6EF3"/>
    <w:rsid w:val="00AE666F"/>
    <w:rsid w:val="00AF079A"/>
    <w:rsid w:val="00AF5D8C"/>
    <w:rsid w:val="00B16E13"/>
    <w:rsid w:val="00B16EAB"/>
    <w:rsid w:val="00B21CF6"/>
    <w:rsid w:val="00B23479"/>
    <w:rsid w:val="00B26195"/>
    <w:rsid w:val="00B40098"/>
    <w:rsid w:val="00B41977"/>
    <w:rsid w:val="00B44D6E"/>
    <w:rsid w:val="00B52064"/>
    <w:rsid w:val="00B5471E"/>
    <w:rsid w:val="00B6270E"/>
    <w:rsid w:val="00B64308"/>
    <w:rsid w:val="00B67A66"/>
    <w:rsid w:val="00B74447"/>
    <w:rsid w:val="00B758E9"/>
    <w:rsid w:val="00B83D35"/>
    <w:rsid w:val="00B92BB6"/>
    <w:rsid w:val="00B940E1"/>
    <w:rsid w:val="00B976D0"/>
    <w:rsid w:val="00BA56D0"/>
    <w:rsid w:val="00BB29C1"/>
    <w:rsid w:val="00BB2E1F"/>
    <w:rsid w:val="00BB71CC"/>
    <w:rsid w:val="00BC3F59"/>
    <w:rsid w:val="00C02B87"/>
    <w:rsid w:val="00C06245"/>
    <w:rsid w:val="00C15ABC"/>
    <w:rsid w:val="00C215B6"/>
    <w:rsid w:val="00C25DE0"/>
    <w:rsid w:val="00C36EC6"/>
    <w:rsid w:val="00C410D4"/>
    <w:rsid w:val="00C47B50"/>
    <w:rsid w:val="00C60E5D"/>
    <w:rsid w:val="00C61BDF"/>
    <w:rsid w:val="00C71D7D"/>
    <w:rsid w:val="00C74180"/>
    <w:rsid w:val="00C77023"/>
    <w:rsid w:val="00C86414"/>
    <w:rsid w:val="00C90A59"/>
    <w:rsid w:val="00CA0E81"/>
    <w:rsid w:val="00CB4A35"/>
    <w:rsid w:val="00CB5206"/>
    <w:rsid w:val="00CC2AC9"/>
    <w:rsid w:val="00CD0E51"/>
    <w:rsid w:val="00CD28D1"/>
    <w:rsid w:val="00CD74A8"/>
    <w:rsid w:val="00CE0C4E"/>
    <w:rsid w:val="00CF1B31"/>
    <w:rsid w:val="00D06644"/>
    <w:rsid w:val="00D13D77"/>
    <w:rsid w:val="00D20ADA"/>
    <w:rsid w:val="00D5260B"/>
    <w:rsid w:val="00D616BD"/>
    <w:rsid w:val="00D72ABE"/>
    <w:rsid w:val="00D814C6"/>
    <w:rsid w:val="00D8534C"/>
    <w:rsid w:val="00D85A66"/>
    <w:rsid w:val="00D865B1"/>
    <w:rsid w:val="00D9147A"/>
    <w:rsid w:val="00D92FF7"/>
    <w:rsid w:val="00DA4722"/>
    <w:rsid w:val="00DA53EB"/>
    <w:rsid w:val="00DB0082"/>
    <w:rsid w:val="00DB4927"/>
    <w:rsid w:val="00DC24A9"/>
    <w:rsid w:val="00DD34AB"/>
    <w:rsid w:val="00DE5091"/>
    <w:rsid w:val="00DF1A89"/>
    <w:rsid w:val="00DF33D1"/>
    <w:rsid w:val="00E0413B"/>
    <w:rsid w:val="00E15D40"/>
    <w:rsid w:val="00E16799"/>
    <w:rsid w:val="00E17EAF"/>
    <w:rsid w:val="00E3415D"/>
    <w:rsid w:val="00E375B9"/>
    <w:rsid w:val="00E40062"/>
    <w:rsid w:val="00E61F2B"/>
    <w:rsid w:val="00E640A5"/>
    <w:rsid w:val="00E70C1B"/>
    <w:rsid w:val="00E813FC"/>
    <w:rsid w:val="00E820FB"/>
    <w:rsid w:val="00E9426E"/>
    <w:rsid w:val="00E968A9"/>
    <w:rsid w:val="00EA1A6B"/>
    <w:rsid w:val="00EB7044"/>
    <w:rsid w:val="00EC5919"/>
    <w:rsid w:val="00EE29C7"/>
    <w:rsid w:val="00EE605A"/>
    <w:rsid w:val="00EF0A3E"/>
    <w:rsid w:val="00EF10D8"/>
    <w:rsid w:val="00F13746"/>
    <w:rsid w:val="00F16983"/>
    <w:rsid w:val="00F16C28"/>
    <w:rsid w:val="00F170D8"/>
    <w:rsid w:val="00F34F19"/>
    <w:rsid w:val="00F41C10"/>
    <w:rsid w:val="00F43820"/>
    <w:rsid w:val="00F61814"/>
    <w:rsid w:val="00F63E62"/>
    <w:rsid w:val="00F67BF1"/>
    <w:rsid w:val="00F7146E"/>
    <w:rsid w:val="00F72F25"/>
    <w:rsid w:val="00F811E9"/>
    <w:rsid w:val="00FA2228"/>
    <w:rsid w:val="00FA5414"/>
    <w:rsid w:val="00FA622B"/>
    <w:rsid w:val="00FA7311"/>
    <w:rsid w:val="00FC0326"/>
    <w:rsid w:val="00FD458F"/>
    <w:rsid w:val="00FD5C29"/>
    <w:rsid w:val="00FD6897"/>
    <w:rsid w:val="00FE2297"/>
    <w:rsid w:val="00FE4681"/>
    <w:rsid w:val="00FE6435"/>
    <w:rsid w:val="00FF1D0C"/>
    <w:rsid w:val="00FF2A37"/>
    <w:rsid w:val="00FF36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251FC"/>
  <w15:chartTrackingRefBased/>
  <w15:docId w15:val="{5B6FAB13-F039-4C55-BCCF-1D7CC7C9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2D41F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D41F5"/>
    <w:rPr>
      <w:rFonts w:ascii="Segoe UI" w:hAnsi="Segoe UI" w:cs="Segoe UI"/>
      <w:sz w:val="18"/>
      <w:szCs w:val="18"/>
    </w:rPr>
  </w:style>
  <w:style w:type="character" w:styleId="Hyperlink">
    <w:name w:val="Hyperlink"/>
    <w:basedOn w:val="Absatz-Standardschriftart"/>
    <w:uiPriority w:val="99"/>
    <w:unhideWhenUsed/>
    <w:rsid w:val="001F3F7C"/>
    <w:rPr>
      <w:color w:val="0563C1" w:themeColor="hyperlink"/>
      <w:u w:val="single"/>
    </w:rPr>
  </w:style>
  <w:style w:type="character" w:customStyle="1" w:styleId="NichtaufgelsteErwhnung1">
    <w:name w:val="Nicht aufgelöste Erwähnung1"/>
    <w:basedOn w:val="Absatz-Standardschriftart"/>
    <w:uiPriority w:val="99"/>
    <w:semiHidden/>
    <w:unhideWhenUsed/>
    <w:rsid w:val="001F3F7C"/>
    <w:rPr>
      <w:color w:val="605E5C"/>
      <w:shd w:val="clear" w:color="auto" w:fill="E1DFDD"/>
    </w:rPr>
  </w:style>
  <w:style w:type="character" w:styleId="BesuchterLink">
    <w:name w:val="FollowedHyperlink"/>
    <w:basedOn w:val="Absatz-Standardschriftart"/>
    <w:uiPriority w:val="99"/>
    <w:semiHidden/>
    <w:unhideWhenUsed/>
    <w:rsid w:val="009A0498"/>
    <w:rPr>
      <w:color w:val="954F72" w:themeColor="followedHyperlink"/>
      <w:u w:val="single"/>
    </w:rPr>
  </w:style>
  <w:style w:type="paragraph" w:customStyle="1" w:styleId="TextNormal">
    <w:name w:val="Text Normal"/>
    <w:basedOn w:val="Standard"/>
    <w:uiPriority w:val="99"/>
    <w:rsid w:val="009F6EDD"/>
    <w:pPr>
      <w:suppressAutoHyphens/>
      <w:spacing w:after="200" w:line="280" w:lineRule="exact"/>
    </w:pPr>
    <w:rPr>
      <w:rFonts w:ascii="Arial" w:eastAsia="Times New Roman" w:hAnsi="Arial" w:cs="Calibri"/>
      <w:color w:val="000000"/>
      <w:szCs w:val="20"/>
      <w:lang w:eastAsia="ar-SA"/>
    </w:rPr>
  </w:style>
  <w:style w:type="paragraph" w:styleId="Funotentext">
    <w:name w:val="footnote text"/>
    <w:basedOn w:val="Standard"/>
    <w:link w:val="FunotentextZchn"/>
    <w:uiPriority w:val="99"/>
    <w:semiHidden/>
    <w:unhideWhenUsed/>
    <w:rsid w:val="00AE666F"/>
    <w:pPr>
      <w:spacing w:after="0" w:line="240" w:lineRule="auto"/>
    </w:pPr>
    <w:rPr>
      <w:rFonts w:ascii="Arial" w:hAnsi="Arial" w:cs="Arial"/>
      <w:sz w:val="20"/>
      <w:szCs w:val="20"/>
    </w:rPr>
  </w:style>
  <w:style w:type="character" w:customStyle="1" w:styleId="FunotentextZchn">
    <w:name w:val="Fußnotentext Zchn"/>
    <w:basedOn w:val="Absatz-Standardschriftart"/>
    <w:link w:val="Funotentext"/>
    <w:uiPriority w:val="99"/>
    <w:semiHidden/>
    <w:rsid w:val="00AE666F"/>
    <w:rPr>
      <w:rFonts w:ascii="Arial" w:hAnsi="Arial" w:cs="Arial"/>
      <w:sz w:val="20"/>
      <w:szCs w:val="20"/>
    </w:rPr>
  </w:style>
  <w:style w:type="character" w:styleId="Funotenzeichen">
    <w:name w:val="footnote reference"/>
    <w:basedOn w:val="Absatz-Standardschriftart"/>
    <w:uiPriority w:val="99"/>
    <w:semiHidden/>
    <w:unhideWhenUsed/>
    <w:rsid w:val="00AE666F"/>
    <w:rPr>
      <w:vertAlign w:val="superscript"/>
    </w:rPr>
  </w:style>
  <w:style w:type="character" w:styleId="Fett">
    <w:name w:val="Strong"/>
    <w:basedOn w:val="Absatz-Standardschriftart"/>
    <w:uiPriority w:val="22"/>
    <w:qFormat/>
    <w:rsid w:val="00A81819"/>
    <w:rPr>
      <w:b/>
      <w:bCs/>
    </w:rPr>
  </w:style>
  <w:style w:type="character" w:styleId="Hervorhebung">
    <w:name w:val="Emphasis"/>
    <w:basedOn w:val="Absatz-Standardschriftart"/>
    <w:uiPriority w:val="20"/>
    <w:qFormat/>
    <w:rsid w:val="00EE605A"/>
    <w:rPr>
      <w:i/>
      <w:iCs/>
    </w:rPr>
  </w:style>
  <w:style w:type="paragraph" w:styleId="Textkrper">
    <w:name w:val="Body Text"/>
    <w:basedOn w:val="Standard"/>
    <w:link w:val="TextkrperZchn"/>
    <w:semiHidden/>
    <w:rsid w:val="00FF365D"/>
    <w:pPr>
      <w:spacing w:after="0" w:line="240" w:lineRule="auto"/>
      <w:jc w:val="both"/>
    </w:pPr>
    <w:rPr>
      <w:rFonts w:ascii="Arial" w:eastAsia="Times New Roman" w:hAnsi="Arial" w:cs="Arial"/>
      <w:sz w:val="16"/>
      <w:szCs w:val="24"/>
      <w:lang w:eastAsia="de-DE"/>
    </w:rPr>
  </w:style>
  <w:style w:type="character" w:customStyle="1" w:styleId="TextkrperZchn">
    <w:name w:val="Textkörper Zchn"/>
    <w:basedOn w:val="Absatz-Standardschriftart"/>
    <w:link w:val="Textkrper"/>
    <w:semiHidden/>
    <w:rsid w:val="00FF365D"/>
    <w:rPr>
      <w:rFonts w:ascii="Arial" w:eastAsia="Times New Roman" w:hAnsi="Arial" w:cs="Arial"/>
      <w:sz w:val="16"/>
      <w:szCs w:val="24"/>
      <w:lang w:eastAsia="de-DE"/>
    </w:rPr>
  </w:style>
  <w:style w:type="character" w:customStyle="1" w:styleId="NichtaufgelsteErwhnung2">
    <w:name w:val="Nicht aufgelöste Erwähnung2"/>
    <w:basedOn w:val="Absatz-Standardschriftart"/>
    <w:uiPriority w:val="99"/>
    <w:semiHidden/>
    <w:unhideWhenUsed/>
    <w:rsid w:val="009E57E5"/>
    <w:rPr>
      <w:color w:val="605E5C"/>
      <w:shd w:val="clear" w:color="auto" w:fill="E1DFDD"/>
    </w:rPr>
  </w:style>
  <w:style w:type="character" w:customStyle="1" w:styleId="NichtaufgelsteErwhnung3">
    <w:name w:val="Nicht aufgelöste Erwähnung3"/>
    <w:basedOn w:val="Absatz-Standardschriftart"/>
    <w:uiPriority w:val="99"/>
    <w:semiHidden/>
    <w:unhideWhenUsed/>
    <w:rsid w:val="00A55B8E"/>
    <w:rPr>
      <w:color w:val="605E5C"/>
      <w:shd w:val="clear" w:color="auto" w:fill="E1DFDD"/>
    </w:rPr>
  </w:style>
  <w:style w:type="paragraph" w:styleId="StandardWeb">
    <w:name w:val="Normal (Web)"/>
    <w:basedOn w:val="Standard"/>
    <w:uiPriority w:val="99"/>
    <w:unhideWhenUsed/>
    <w:rsid w:val="0051460B"/>
    <w:pPr>
      <w:spacing w:before="100" w:beforeAutospacing="1" w:after="100" w:afterAutospacing="1" w:line="240" w:lineRule="auto"/>
    </w:pPr>
    <w:rPr>
      <w:rFonts w:ascii="Times New Roman" w:hAnsi="Times New Roman" w:cs="Times New Roman"/>
      <w:sz w:val="24"/>
      <w:szCs w:val="24"/>
      <w:lang w:eastAsia="de-DE"/>
    </w:rPr>
  </w:style>
  <w:style w:type="paragraph" w:customStyle="1" w:styleId="Datum-1">
    <w:name w:val="Datum-1"/>
    <w:basedOn w:val="Standard"/>
    <w:uiPriority w:val="99"/>
    <w:rsid w:val="00CD28D1"/>
    <w:pPr>
      <w:spacing w:after="120" w:line="264" w:lineRule="auto"/>
    </w:pPr>
    <w:rPr>
      <w:rFonts w:ascii="Arial" w:eastAsia="MS Mincho" w:hAnsi="Arial" w:cs="Times New Roman"/>
      <w:sz w:val="18"/>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0544">
      <w:bodyDiv w:val="1"/>
      <w:marLeft w:val="0"/>
      <w:marRight w:val="0"/>
      <w:marTop w:val="0"/>
      <w:marBottom w:val="0"/>
      <w:divBdr>
        <w:top w:val="none" w:sz="0" w:space="0" w:color="auto"/>
        <w:left w:val="none" w:sz="0" w:space="0" w:color="auto"/>
        <w:bottom w:val="none" w:sz="0" w:space="0" w:color="auto"/>
        <w:right w:val="none" w:sz="0" w:space="0" w:color="auto"/>
      </w:divBdr>
    </w:div>
    <w:div w:id="102042826">
      <w:bodyDiv w:val="1"/>
      <w:marLeft w:val="0"/>
      <w:marRight w:val="0"/>
      <w:marTop w:val="0"/>
      <w:marBottom w:val="0"/>
      <w:divBdr>
        <w:top w:val="none" w:sz="0" w:space="0" w:color="auto"/>
        <w:left w:val="none" w:sz="0" w:space="0" w:color="auto"/>
        <w:bottom w:val="none" w:sz="0" w:space="0" w:color="auto"/>
        <w:right w:val="none" w:sz="0" w:space="0" w:color="auto"/>
      </w:divBdr>
    </w:div>
    <w:div w:id="312103053">
      <w:bodyDiv w:val="1"/>
      <w:marLeft w:val="0"/>
      <w:marRight w:val="0"/>
      <w:marTop w:val="0"/>
      <w:marBottom w:val="0"/>
      <w:divBdr>
        <w:top w:val="none" w:sz="0" w:space="0" w:color="auto"/>
        <w:left w:val="none" w:sz="0" w:space="0" w:color="auto"/>
        <w:bottom w:val="none" w:sz="0" w:space="0" w:color="auto"/>
        <w:right w:val="none" w:sz="0" w:space="0" w:color="auto"/>
      </w:divBdr>
    </w:div>
    <w:div w:id="337118166">
      <w:bodyDiv w:val="1"/>
      <w:marLeft w:val="0"/>
      <w:marRight w:val="0"/>
      <w:marTop w:val="0"/>
      <w:marBottom w:val="0"/>
      <w:divBdr>
        <w:top w:val="none" w:sz="0" w:space="0" w:color="auto"/>
        <w:left w:val="none" w:sz="0" w:space="0" w:color="auto"/>
        <w:bottom w:val="none" w:sz="0" w:space="0" w:color="auto"/>
        <w:right w:val="none" w:sz="0" w:space="0" w:color="auto"/>
      </w:divBdr>
    </w:div>
    <w:div w:id="686055441">
      <w:bodyDiv w:val="1"/>
      <w:marLeft w:val="0"/>
      <w:marRight w:val="0"/>
      <w:marTop w:val="0"/>
      <w:marBottom w:val="0"/>
      <w:divBdr>
        <w:top w:val="none" w:sz="0" w:space="0" w:color="auto"/>
        <w:left w:val="none" w:sz="0" w:space="0" w:color="auto"/>
        <w:bottom w:val="none" w:sz="0" w:space="0" w:color="auto"/>
        <w:right w:val="none" w:sz="0" w:space="0" w:color="auto"/>
      </w:divBdr>
    </w:div>
    <w:div w:id="884949221">
      <w:bodyDiv w:val="1"/>
      <w:marLeft w:val="0"/>
      <w:marRight w:val="0"/>
      <w:marTop w:val="0"/>
      <w:marBottom w:val="0"/>
      <w:divBdr>
        <w:top w:val="none" w:sz="0" w:space="0" w:color="auto"/>
        <w:left w:val="none" w:sz="0" w:space="0" w:color="auto"/>
        <w:bottom w:val="none" w:sz="0" w:space="0" w:color="auto"/>
        <w:right w:val="none" w:sz="0" w:space="0" w:color="auto"/>
      </w:divBdr>
    </w:div>
    <w:div w:id="914238645">
      <w:bodyDiv w:val="1"/>
      <w:marLeft w:val="0"/>
      <w:marRight w:val="0"/>
      <w:marTop w:val="0"/>
      <w:marBottom w:val="0"/>
      <w:divBdr>
        <w:top w:val="none" w:sz="0" w:space="0" w:color="auto"/>
        <w:left w:val="none" w:sz="0" w:space="0" w:color="auto"/>
        <w:bottom w:val="none" w:sz="0" w:space="0" w:color="auto"/>
        <w:right w:val="none" w:sz="0" w:space="0" w:color="auto"/>
      </w:divBdr>
    </w:div>
    <w:div w:id="969436742">
      <w:bodyDiv w:val="1"/>
      <w:marLeft w:val="0"/>
      <w:marRight w:val="0"/>
      <w:marTop w:val="0"/>
      <w:marBottom w:val="0"/>
      <w:divBdr>
        <w:top w:val="none" w:sz="0" w:space="0" w:color="auto"/>
        <w:left w:val="none" w:sz="0" w:space="0" w:color="auto"/>
        <w:bottom w:val="none" w:sz="0" w:space="0" w:color="auto"/>
        <w:right w:val="none" w:sz="0" w:space="0" w:color="auto"/>
      </w:divBdr>
    </w:div>
    <w:div w:id="1149252414">
      <w:bodyDiv w:val="1"/>
      <w:marLeft w:val="0"/>
      <w:marRight w:val="0"/>
      <w:marTop w:val="0"/>
      <w:marBottom w:val="0"/>
      <w:divBdr>
        <w:top w:val="none" w:sz="0" w:space="0" w:color="auto"/>
        <w:left w:val="none" w:sz="0" w:space="0" w:color="auto"/>
        <w:bottom w:val="none" w:sz="0" w:space="0" w:color="auto"/>
        <w:right w:val="none" w:sz="0" w:space="0" w:color="auto"/>
      </w:divBdr>
    </w:div>
    <w:div w:id="1428229342">
      <w:bodyDiv w:val="1"/>
      <w:marLeft w:val="0"/>
      <w:marRight w:val="0"/>
      <w:marTop w:val="0"/>
      <w:marBottom w:val="0"/>
      <w:divBdr>
        <w:top w:val="none" w:sz="0" w:space="0" w:color="auto"/>
        <w:left w:val="none" w:sz="0" w:space="0" w:color="auto"/>
        <w:bottom w:val="none" w:sz="0" w:space="0" w:color="auto"/>
        <w:right w:val="none" w:sz="0" w:space="0" w:color="auto"/>
      </w:divBdr>
    </w:div>
    <w:div w:id="1809743780">
      <w:bodyDiv w:val="1"/>
      <w:marLeft w:val="0"/>
      <w:marRight w:val="0"/>
      <w:marTop w:val="0"/>
      <w:marBottom w:val="0"/>
      <w:divBdr>
        <w:top w:val="none" w:sz="0" w:space="0" w:color="auto"/>
        <w:left w:val="none" w:sz="0" w:space="0" w:color="auto"/>
        <w:bottom w:val="none" w:sz="0" w:space="0" w:color="auto"/>
        <w:right w:val="none" w:sz="0" w:space="0" w:color="auto"/>
      </w:divBdr>
    </w:div>
    <w:div w:id="1984308002">
      <w:bodyDiv w:val="1"/>
      <w:marLeft w:val="0"/>
      <w:marRight w:val="0"/>
      <w:marTop w:val="0"/>
      <w:marBottom w:val="0"/>
      <w:divBdr>
        <w:top w:val="none" w:sz="0" w:space="0" w:color="auto"/>
        <w:left w:val="none" w:sz="0" w:space="0" w:color="auto"/>
        <w:bottom w:val="none" w:sz="0" w:space="0" w:color="auto"/>
        <w:right w:val="none" w:sz="0" w:space="0" w:color="auto"/>
      </w:divBdr>
    </w:div>
    <w:div w:id="1987464513">
      <w:bodyDiv w:val="1"/>
      <w:marLeft w:val="0"/>
      <w:marRight w:val="0"/>
      <w:marTop w:val="0"/>
      <w:marBottom w:val="0"/>
      <w:divBdr>
        <w:top w:val="none" w:sz="0" w:space="0" w:color="auto"/>
        <w:left w:val="none" w:sz="0" w:space="0" w:color="auto"/>
        <w:bottom w:val="none" w:sz="0" w:space="0" w:color="auto"/>
        <w:right w:val="none" w:sz="0" w:space="0" w:color="auto"/>
      </w:divBdr>
    </w:div>
    <w:div w:id="204008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Geteilte%20Ablagen\KlimaschutzAgentur\6_&#214;ffentlichkeitsarbeit\010_Presse\010_Pressemitteilungen\1_Amtsbl&#228;tter\1_Metzingen\2022\2022_BeitragXYZ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2022_BeitragXYZ_Vorlage</Template>
  <TotalTime>0</TotalTime>
  <Pages>2</Pages>
  <Words>347</Words>
  <Characters>2492</Characters>
  <Application>Microsoft Office Word</Application>
  <DocSecurity>0</DocSecurity>
  <Lines>40</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Schleinit</dc:creator>
  <cp:keywords/>
  <dc:description/>
  <cp:lastModifiedBy>Anna Schleinitz</cp:lastModifiedBy>
  <cp:revision>9</cp:revision>
  <cp:lastPrinted>2023-09-04T09:39:00Z</cp:lastPrinted>
  <dcterms:created xsi:type="dcterms:W3CDTF">2026-02-12T10:14:00Z</dcterms:created>
  <dcterms:modified xsi:type="dcterms:W3CDTF">2026-02-16T07:42:00Z</dcterms:modified>
</cp:coreProperties>
</file>