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CD" w:rsidRDefault="00A022CD" w:rsidP="004C4379">
      <w:pPr>
        <w:rPr>
          <w:rFonts w:ascii="Arial" w:eastAsia="MS PMincho" w:hAnsi="Arial" w:cs="Arial"/>
          <w:b/>
          <w:color w:val="FF0000"/>
        </w:rPr>
      </w:pPr>
    </w:p>
    <w:p w:rsidR="00A022CD" w:rsidRDefault="00A022CD" w:rsidP="00A61D88">
      <w:pPr>
        <w:jc w:val="center"/>
        <w:rPr>
          <w:rFonts w:ascii="Arial" w:eastAsia="MS PMincho" w:hAnsi="Arial" w:cs="Arial"/>
          <w:b/>
          <w:color w:val="FF0000"/>
        </w:rPr>
      </w:pPr>
    </w:p>
    <w:p w:rsidR="009B6373" w:rsidRDefault="00BD4246" w:rsidP="00A61D88">
      <w:pPr>
        <w:jc w:val="center"/>
        <w:rPr>
          <w:rFonts w:ascii="Arial" w:eastAsia="MS PMincho" w:hAnsi="Arial" w:cs="Arial"/>
          <w:b/>
          <w:color w:val="FF0000"/>
        </w:rPr>
      </w:pPr>
      <w:r>
        <w:rPr>
          <w:rFonts w:ascii="Arial" w:eastAsia="MS PMincho" w:hAnsi="Arial" w:cs="Arial"/>
          <w:b/>
          <w:color w:val="FF0000"/>
        </w:rPr>
        <w:t>Wednes</w:t>
      </w:r>
      <w:r w:rsidR="0052024F">
        <w:rPr>
          <w:rFonts w:ascii="Arial" w:eastAsia="MS PMincho" w:hAnsi="Arial" w:cs="Arial"/>
          <w:b/>
          <w:color w:val="FF0000"/>
        </w:rPr>
        <w:t>day</w:t>
      </w:r>
      <w:r w:rsidR="00AE1BFB">
        <w:rPr>
          <w:rFonts w:ascii="Arial" w:eastAsia="MS PMincho" w:hAnsi="Arial" w:cs="Arial"/>
          <w:b/>
          <w:color w:val="FF0000"/>
        </w:rPr>
        <w:t xml:space="preserve"> 17</w:t>
      </w:r>
      <w:r w:rsidR="004C4379">
        <w:rPr>
          <w:rFonts w:ascii="Arial" w:eastAsia="MS PMincho" w:hAnsi="Arial" w:cs="Arial"/>
          <w:b/>
          <w:color w:val="FF0000"/>
        </w:rPr>
        <w:t xml:space="preserve"> February</w:t>
      </w:r>
    </w:p>
    <w:p w:rsidR="00A022CD" w:rsidRPr="00A022CD" w:rsidRDefault="008772B2" w:rsidP="00A022CD">
      <w:pPr>
        <w:ind w:left="360"/>
        <w:jc w:val="center"/>
        <w:rPr>
          <w:b/>
          <w:sz w:val="24"/>
        </w:rPr>
      </w:pPr>
      <w:r w:rsidRPr="00A022CD">
        <w:rPr>
          <w:b/>
          <w:sz w:val="24"/>
        </w:rPr>
        <w:t>Virgin Trains</w:t>
      </w:r>
      <w:r w:rsidR="00A022CD" w:rsidRPr="00A022CD">
        <w:rPr>
          <w:b/>
          <w:sz w:val="24"/>
        </w:rPr>
        <w:t xml:space="preserve"> introduces free Wi-Fi at </w:t>
      </w:r>
      <w:r w:rsidR="00AE1BFB">
        <w:rPr>
          <w:b/>
          <w:sz w:val="24"/>
        </w:rPr>
        <w:t>Wigan North Western</w:t>
      </w:r>
    </w:p>
    <w:p w:rsidR="00A022CD" w:rsidRDefault="00350BA3" w:rsidP="00A022CD">
      <w:pPr>
        <w:spacing w:after="216" w:line="288" w:lineRule="atLeast"/>
        <w:rPr>
          <w:rFonts w:eastAsia="Times New Roman" w:cs="Helvetica"/>
          <w:sz w:val="24"/>
          <w:szCs w:val="24"/>
          <w:lang w:eastAsia="en-GB"/>
        </w:rPr>
      </w:pPr>
      <w:r>
        <w:rPr>
          <w:rFonts w:eastAsia="Times New Roman" w:cs="Helvetica"/>
          <w:sz w:val="24"/>
          <w:szCs w:val="24"/>
          <w:lang w:eastAsia="en-GB"/>
        </w:rPr>
        <w:t>V</w:t>
      </w:r>
      <w:r w:rsidR="00A022CD">
        <w:rPr>
          <w:rFonts w:eastAsia="Times New Roman" w:cs="Helvetica"/>
          <w:sz w:val="24"/>
          <w:szCs w:val="24"/>
          <w:lang w:eastAsia="en-GB"/>
        </w:rPr>
        <w:t>irgin Trains</w:t>
      </w:r>
      <w:r>
        <w:rPr>
          <w:rFonts w:eastAsia="Times New Roman" w:cs="Helvetica"/>
          <w:sz w:val="24"/>
          <w:szCs w:val="24"/>
          <w:lang w:eastAsia="en-GB"/>
        </w:rPr>
        <w:t xml:space="preserve"> has</w:t>
      </w:r>
      <w:r w:rsidR="00AE302A">
        <w:rPr>
          <w:rFonts w:eastAsia="Times New Roman" w:cs="Helvetica"/>
          <w:sz w:val="24"/>
          <w:szCs w:val="24"/>
          <w:lang w:eastAsia="en-GB"/>
        </w:rPr>
        <w:t xml:space="preserve"> made free Wi-Fi available to all </w:t>
      </w:r>
      <w:r w:rsidR="00AE1BFB">
        <w:rPr>
          <w:rFonts w:eastAsia="Times New Roman" w:cs="Helvetica"/>
          <w:sz w:val="24"/>
          <w:szCs w:val="24"/>
          <w:lang w:eastAsia="en-GB"/>
        </w:rPr>
        <w:t>Wigan North Western</w:t>
      </w:r>
      <w:r w:rsidR="00AE302A">
        <w:rPr>
          <w:rFonts w:eastAsia="Times New Roman" w:cs="Helvetica"/>
          <w:sz w:val="24"/>
          <w:szCs w:val="24"/>
          <w:lang w:eastAsia="en-GB"/>
        </w:rPr>
        <w:t xml:space="preserve"> station users. </w:t>
      </w:r>
      <w:r w:rsidR="00537559">
        <w:rPr>
          <w:rFonts w:eastAsia="Times New Roman" w:cs="Helvetica"/>
          <w:sz w:val="24"/>
          <w:szCs w:val="24"/>
          <w:lang w:eastAsia="en-GB"/>
        </w:rPr>
        <w:t xml:space="preserve">The </w:t>
      </w:r>
      <w:r w:rsidR="00537559" w:rsidRPr="00537559">
        <w:rPr>
          <w:rFonts w:eastAsia="Times New Roman" w:cs="Helvetica"/>
          <w:sz w:val="24"/>
          <w:szCs w:val="24"/>
          <w:lang w:eastAsia="en-GB"/>
        </w:rPr>
        <w:t>free</w:t>
      </w:r>
      <w:r w:rsidR="00537559">
        <w:rPr>
          <w:rFonts w:eastAsia="Times New Roman" w:cs="Helvetica"/>
          <w:sz w:val="24"/>
          <w:szCs w:val="24"/>
          <w:lang w:eastAsia="en-GB"/>
        </w:rPr>
        <w:t xml:space="preserve"> high speed</w:t>
      </w:r>
      <w:r w:rsidR="00537559" w:rsidRPr="00537559">
        <w:rPr>
          <w:rFonts w:eastAsia="Times New Roman" w:cs="Helvetica"/>
          <w:sz w:val="24"/>
          <w:szCs w:val="24"/>
          <w:lang w:eastAsia="en-GB"/>
        </w:rPr>
        <w:t xml:space="preserve"> Wi-Fi service can be used with any Wi-Fi-enabled device, </w:t>
      </w:r>
      <w:r w:rsidR="00537559">
        <w:rPr>
          <w:rFonts w:eastAsia="Times New Roman" w:cs="Helvetica"/>
          <w:sz w:val="24"/>
          <w:szCs w:val="24"/>
          <w:lang w:eastAsia="en-GB"/>
        </w:rPr>
        <w:t>such as</w:t>
      </w:r>
      <w:r w:rsidR="00537559" w:rsidRPr="00537559">
        <w:rPr>
          <w:rFonts w:eastAsia="Times New Roman" w:cs="Helvetica"/>
          <w:sz w:val="24"/>
          <w:szCs w:val="24"/>
          <w:lang w:eastAsia="en-GB"/>
        </w:rPr>
        <w:t xml:space="preserve"> </w:t>
      </w:r>
      <w:proofErr w:type="spellStart"/>
      <w:r w:rsidR="00537559" w:rsidRPr="00537559">
        <w:rPr>
          <w:rFonts w:eastAsia="Times New Roman" w:cs="Helvetica"/>
          <w:sz w:val="24"/>
          <w:szCs w:val="24"/>
          <w:lang w:eastAsia="en-GB"/>
        </w:rPr>
        <w:t>smartphones</w:t>
      </w:r>
      <w:proofErr w:type="spellEnd"/>
      <w:r w:rsidR="00537559" w:rsidRPr="00537559">
        <w:rPr>
          <w:rFonts w:eastAsia="Times New Roman" w:cs="Helvetica"/>
          <w:sz w:val="24"/>
          <w:szCs w:val="24"/>
          <w:lang w:eastAsia="en-GB"/>
        </w:rPr>
        <w:t>, tablets or laptops.</w:t>
      </w:r>
      <w:r w:rsidR="00537559">
        <w:rPr>
          <w:rFonts w:eastAsia="Times New Roman" w:cs="Helvetica"/>
          <w:sz w:val="24"/>
          <w:szCs w:val="24"/>
          <w:lang w:eastAsia="en-GB"/>
        </w:rPr>
        <w:t xml:space="preserve"> </w:t>
      </w:r>
    </w:p>
    <w:p w:rsidR="00537559" w:rsidRDefault="00537559" w:rsidP="00A022CD">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move is part of a wider project by Virgin Trains to install free Wi-Fi at all of its managed stations on the West Coast Mainline. (See list of stations below). </w:t>
      </w:r>
    </w:p>
    <w:p w:rsidR="00E56ED8" w:rsidRDefault="007A298A" w:rsidP="00A022CD">
      <w:pPr>
        <w:spacing w:after="216" w:line="288" w:lineRule="atLeast"/>
        <w:rPr>
          <w:rFonts w:eastAsia="Times New Roman" w:cs="Helvetica"/>
          <w:sz w:val="24"/>
          <w:szCs w:val="24"/>
          <w:lang w:eastAsia="en-GB"/>
        </w:rPr>
      </w:pPr>
      <w:r>
        <w:rPr>
          <w:rFonts w:eastAsia="Times New Roman" w:cs="Helvetica"/>
          <w:sz w:val="24"/>
          <w:szCs w:val="24"/>
          <w:lang w:eastAsia="en-GB"/>
        </w:rPr>
        <w:t xml:space="preserve">At </w:t>
      </w:r>
      <w:r w:rsidR="00AE1BFB">
        <w:rPr>
          <w:rFonts w:eastAsia="Times New Roman" w:cs="Helvetica"/>
          <w:sz w:val="24"/>
          <w:szCs w:val="24"/>
          <w:lang w:eastAsia="en-GB"/>
        </w:rPr>
        <w:t>Wigan North Western</w:t>
      </w:r>
      <w:r w:rsidR="00E56ED8">
        <w:rPr>
          <w:rFonts w:eastAsia="Times New Roman" w:cs="Helvetica"/>
          <w:sz w:val="24"/>
          <w:szCs w:val="24"/>
          <w:lang w:eastAsia="en-GB"/>
        </w:rPr>
        <w:t xml:space="preserve">, the Wi-Fi is available on the concourse and across all platforms. </w:t>
      </w:r>
      <w:r w:rsidR="00BD297F">
        <w:rPr>
          <w:rFonts w:eastAsia="Times New Roman" w:cs="Helvetica"/>
          <w:sz w:val="24"/>
          <w:szCs w:val="24"/>
          <w:lang w:eastAsia="en-GB"/>
        </w:rPr>
        <w:t>The smart system remembers users</w:t>
      </w:r>
      <w:r w:rsidR="00C941D0">
        <w:rPr>
          <w:rFonts w:eastAsia="Times New Roman" w:cs="Helvetica"/>
          <w:sz w:val="24"/>
          <w:szCs w:val="24"/>
          <w:lang w:eastAsia="en-GB"/>
        </w:rPr>
        <w:t>’</w:t>
      </w:r>
      <w:r w:rsidR="00BD297F">
        <w:rPr>
          <w:rFonts w:eastAsia="Times New Roman" w:cs="Helvetica"/>
          <w:sz w:val="24"/>
          <w:szCs w:val="24"/>
          <w:lang w:eastAsia="en-GB"/>
        </w:rPr>
        <w:t xml:space="preserve"> devices so you only need to register (with your email address) once and it will automatically connect whenever you visit the station. </w:t>
      </w:r>
    </w:p>
    <w:p w:rsidR="00E601C1" w:rsidRPr="00C944A9" w:rsidRDefault="0052024F" w:rsidP="00E601C1">
      <w:pPr>
        <w:spacing w:after="216" w:line="288" w:lineRule="atLeast"/>
        <w:rPr>
          <w:color w:val="000000" w:themeColor="text1"/>
          <w:sz w:val="24"/>
          <w:szCs w:val="24"/>
        </w:rPr>
      </w:pPr>
      <w:r>
        <w:rPr>
          <w:rFonts w:eastAsia="Times New Roman" w:cs="Helvetica"/>
          <w:sz w:val="24"/>
          <w:szCs w:val="24"/>
          <w:lang w:eastAsia="en-GB"/>
        </w:rPr>
        <w:t>Harry Dunning</w:t>
      </w:r>
      <w:r w:rsidR="007A298A">
        <w:rPr>
          <w:rFonts w:eastAsia="Times New Roman" w:cs="Helvetica"/>
          <w:sz w:val="24"/>
          <w:szCs w:val="24"/>
          <w:lang w:eastAsia="en-GB"/>
        </w:rPr>
        <w:t>, Customer Experience Manager</w:t>
      </w:r>
      <w:r w:rsidR="00C809C4">
        <w:rPr>
          <w:rFonts w:eastAsia="Times New Roman" w:cs="Helvetica"/>
          <w:sz w:val="24"/>
          <w:szCs w:val="24"/>
          <w:lang w:eastAsia="en-GB"/>
        </w:rPr>
        <w:t xml:space="preserve"> at</w:t>
      </w:r>
      <w:r w:rsidR="007A298A">
        <w:rPr>
          <w:rFonts w:eastAsia="Times New Roman" w:cs="Helvetica"/>
          <w:sz w:val="24"/>
          <w:szCs w:val="24"/>
          <w:lang w:eastAsia="en-GB"/>
        </w:rPr>
        <w:t xml:space="preserve"> </w:t>
      </w:r>
      <w:r w:rsidR="00E601C1">
        <w:rPr>
          <w:rFonts w:eastAsia="Times New Roman" w:cs="Helvetica"/>
          <w:sz w:val="24"/>
          <w:szCs w:val="24"/>
          <w:lang w:eastAsia="en-GB"/>
        </w:rPr>
        <w:t>Virgin Trains commented</w:t>
      </w:r>
      <w:r w:rsidR="004C4379">
        <w:rPr>
          <w:rFonts w:eastAsia="Times New Roman" w:cs="Helvetica"/>
          <w:sz w:val="24"/>
          <w:szCs w:val="24"/>
          <w:lang w:eastAsia="en-GB"/>
        </w:rPr>
        <w:t>:</w:t>
      </w:r>
      <w:r w:rsidR="00E601C1">
        <w:rPr>
          <w:rFonts w:eastAsia="Times New Roman" w:cs="Helvetica"/>
          <w:sz w:val="24"/>
          <w:szCs w:val="24"/>
          <w:lang w:eastAsia="en-GB"/>
        </w:rPr>
        <w:t xml:space="preserve"> </w:t>
      </w:r>
      <w:r w:rsidR="00350BA3">
        <w:rPr>
          <w:color w:val="000000" w:themeColor="text1"/>
          <w:sz w:val="24"/>
          <w:szCs w:val="24"/>
        </w:rPr>
        <w:t>“We’re proud of our record in</w:t>
      </w:r>
      <w:r w:rsidR="00E601C1" w:rsidRPr="00C944A9">
        <w:rPr>
          <w:color w:val="000000" w:themeColor="text1"/>
          <w:sz w:val="24"/>
          <w:szCs w:val="24"/>
        </w:rPr>
        <w:t xml:space="preserve"> customer service and are always looking for new ways to </w:t>
      </w:r>
      <w:r w:rsidR="00E601C1">
        <w:rPr>
          <w:color w:val="000000" w:themeColor="text1"/>
          <w:sz w:val="24"/>
          <w:szCs w:val="24"/>
        </w:rPr>
        <w:t xml:space="preserve">improve </w:t>
      </w:r>
      <w:r w:rsidR="00350BA3">
        <w:rPr>
          <w:color w:val="000000" w:themeColor="text1"/>
          <w:sz w:val="24"/>
          <w:szCs w:val="24"/>
        </w:rPr>
        <w:t>the experience at all stages of a customer’s</w:t>
      </w:r>
      <w:r w:rsidR="00E601C1">
        <w:rPr>
          <w:color w:val="000000" w:themeColor="text1"/>
          <w:sz w:val="24"/>
          <w:szCs w:val="24"/>
        </w:rPr>
        <w:t xml:space="preserve"> journey</w:t>
      </w:r>
      <w:r w:rsidR="00E601C1" w:rsidRPr="00C944A9">
        <w:rPr>
          <w:color w:val="000000" w:themeColor="text1"/>
          <w:sz w:val="24"/>
          <w:szCs w:val="24"/>
        </w:rPr>
        <w:t>.</w:t>
      </w:r>
      <w:r w:rsidR="008338D8">
        <w:rPr>
          <w:color w:val="000000" w:themeColor="text1"/>
          <w:sz w:val="24"/>
          <w:szCs w:val="24"/>
        </w:rPr>
        <w:t xml:space="preserve"> Now everybody visiting </w:t>
      </w:r>
      <w:r w:rsidR="00AE1BFB">
        <w:rPr>
          <w:color w:val="000000" w:themeColor="text1"/>
          <w:sz w:val="24"/>
          <w:szCs w:val="24"/>
        </w:rPr>
        <w:t>Wigan North Western</w:t>
      </w:r>
      <w:r w:rsidR="008338D8">
        <w:rPr>
          <w:rFonts w:eastAsia="Times New Roman" w:cs="Helvetica"/>
          <w:sz w:val="24"/>
          <w:szCs w:val="24"/>
          <w:lang w:eastAsia="en-GB"/>
        </w:rPr>
        <w:t xml:space="preserve"> can browse the internet for free from their device. </w:t>
      </w:r>
      <w:r w:rsidR="00E601C1" w:rsidRPr="00C944A9">
        <w:rPr>
          <w:color w:val="000000" w:themeColor="text1"/>
          <w:sz w:val="24"/>
          <w:szCs w:val="24"/>
        </w:rPr>
        <w:t xml:space="preserve">This is just one of a range of </w:t>
      </w:r>
      <w:r w:rsidR="00E601C1">
        <w:rPr>
          <w:color w:val="000000" w:themeColor="text1"/>
          <w:sz w:val="24"/>
          <w:szCs w:val="24"/>
        </w:rPr>
        <w:t>technology solutions and innovations</w:t>
      </w:r>
      <w:r w:rsidR="00E601C1" w:rsidRPr="00C944A9">
        <w:rPr>
          <w:color w:val="000000" w:themeColor="text1"/>
          <w:sz w:val="24"/>
          <w:szCs w:val="24"/>
        </w:rPr>
        <w:t xml:space="preserve"> we have planned for the coming year, all of which are aimed squarely at the most important person – the customer.”</w:t>
      </w:r>
    </w:p>
    <w:p w:rsidR="00FE1DC3" w:rsidRPr="00773C57" w:rsidRDefault="00A61D88" w:rsidP="00FE1DC3">
      <w:pPr>
        <w:spacing w:after="216" w:line="288" w:lineRule="atLeast"/>
        <w:rPr>
          <w:rFonts w:eastAsia="Times New Roman" w:cs="Helvetica"/>
          <w:sz w:val="24"/>
          <w:szCs w:val="24"/>
          <w:lang w:eastAsia="en-GB"/>
        </w:rPr>
      </w:pPr>
      <w:r>
        <w:rPr>
          <w:rFonts w:eastAsia="Times New Roman" w:cs="Helvetica"/>
          <w:color w:val="555555"/>
          <w:lang w:eastAsia="en-GB"/>
        </w:rPr>
        <w:t>ENDS</w:t>
      </w:r>
    </w:p>
    <w:p w:rsidR="00317D45" w:rsidRDefault="004354D1" w:rsidP="004354D1">
      <w:pPr>
        <w:spacing w:after="216" w:line="288" w:lineRule="atLeast"/>
        <w:rPr>
          <w:rFonts w:eastAsia="Times New Roman" w:cs="Helvetica"/>
          <w:b/>
          <w:color w:val="555555"/>
          <w:sz w:val="20"/>
          <w:lang w:eastAsia="en-GB"/>
        </w:rPr>
      </w:pPr>
      <w:r>
        <w:rPr>
          <w:rFonts w:eastAsia="Times New Roman" w:cs="Helvetica"/>
          <w:b/>
          <w:color w:val="555555"/>
          <w:sz w:val="20"/>
          <w:lang w:eastAsia="en-GB"/>
        </w:rPr>
        <w:t>Editors’ Notes</w:t>
      </w:r>
    </w:p>
    <w:p w:rsidR="00965AF5" w:rsidRDefault="00965AF5" w:rsidP="00965AF5">
      <w:pPr>
        <w:spacing w:after="216" w:line="288" w:lineRule="atLeast"/>
        <w:rPr>
          <w:b/>
          <w:bCs/>
          <w:color w:val="555555"/>
          <w:sz w:val="20"/>
          <w:szCs w:val="20"/>
        </w:rPr>
      </w:pPr>
      <w:r>
        <w:rPr>
          <w:b/>
          <w:bCs/>
          <w:color w:val="555555"/>
          <w:sz w:val="20"/>
          <w:szCs w:val="20"/>
        </w:rPr>
        <w:t>Stations where Virgin Trains Wi-Fi will be introduced in March 2016</w:t>
      </w:r>
    </w:p>
    <w:p w:rsidR="00965AF5" w:rsidRDefault="00965AF5" w:rsidP="00965AF5">
      <w:pPr>
        <w:spacing w:after="216" w:line="288" w:lineRule="atLeast"/>
        <w:rPr>
          <w:color w:val="555555"/>
          <w:sz w:val="20"/>
          <w:szCs w:val="20"/>
        </w:rPr>
      </w:pPr>
      <w:r>
        <w:rPr>
          <w:color w:val="555555"/>
          <w:sz w:val="20"/>
          <w:szCs w:val="20"/>
        </w:rPr>
        <w:t>On the concourse and platforms</w:t>
      </w:r>
      <w:proofErr w:type="gramStart"/>
      <w:r>
        <w:rPr>
          <w:color w:val="555555"/>
          <w:sz w:val="20"/>
          <w:szCs w:val="20"/>
        </w:rPr>
        <w:t>:</w:t>
      </w:r>
      <w:proofErr w:type="gramEnd"/>
      <w:r>
        <w:rPr>
          <w:color w:val="555555"/>
          <w:sz w:val="20"/>
          <w:szCs w:val="20"/>
        </w:rPr>
        <w:br/>
        <w:t>Carlisle, Coventry, Rugby, Stafford, Stockport, Wolverhampton</w:t>
      </w:r>
    </w:p>
    <w:p w:rsidR="00965AF5" w:rsidRDefault="00965AF5" w:rsidP="00965AF5">
      <w:pPr>
        <w:spacing w:after="216" w:line="288" w:lineRule="atLeast"/>
        <w:rPr>
          <w:color w:val="555555"/>
          <w:sz w:val="20"/>
          <w:szCs w:val="20"/>
        </w:rPr>
      </w:pPr>
      <w:r>
        <w:rPr>
          <w:color w:val="555555"/>
          <w:sz w:val="20"/>
          <w:szCs w:val="20"/>
        </w:rPr>
        <w:t>In the Virgin Trains ticket office and First Class lounge:</w:t>
      </w:r>
    </w:p>
    <w:p w:rsidR="00965AF5" w:rsidRDefault="00965AF5" w:rsidP="00965AF5">
      <w:pPr>
        <w:spacing w:after="240" w:line="288" w:lineRule="atLeast"/>
        <w:rPr>
          <w:color w:val="555555"/>
          <w:sz w:val="20"/>
          <w:szCs w:val="20"/>
        </w:rPr>
      </w:pPr>
      <w:r>
        <w:rPr>
          <w:color w:val="555555"/>
          <w:sz w:val="20"/>
          <w:szCs w:val="20"/>
        </w:rPr>
        <w:t>Glasgow Central and Liverpool Lime Street</w:t>
      </w:r>
    </w:p>
    <w:p w:rsidR="00965AF5" w:rsidRDefault="00965AF5" w:rsidP="00965AF5">
      <w:pPr>
        <w:spacing w:after="216" w:line="288" w:lineRule="atLeast"/>
        <w:rPr>
          <w:color w:val="555555"/>
          <w:sz w:val="20"/>
          <w:szCs w:val="20"/>
        </w:rPr>
      </w:pPr>
      <w:r>
        <w:rPr>
          <w:b/>
          <w:bCs/>
          <w:color w:val="555555"/>
          <w:sz w:val="20"/>
          <w:szCs w:val="20"/>
        </w:rPr>
        <w:t>Stations where Virgin Trains Wi-Fi is available</w:t>
      </w:r>
    </w:p>
    <w:p w:rsidR="00965AF5" w:rsidRDefault="00965AF5" w:rsidP="00965AF5">
      <w:pPr>
        <w:spacing w:after="216" w:line="288" w:lineRule="atLeast"/>
        <w:rPr>
          <w:b/>
          <w:bCs/>
          <w:color w:val="555555"/>
          <w:sz w:val="20"/>
          <w:szCs w:val="20"/>
        </w:rPr>
      </w:pPr>
      <w:r>
        <w:rPr>
          <w:color w:val="555555"/>
          <w:sz w:val="20"/>
          <w:szCs w:val="20"/>
        </w:rPr>
        <w:t>In Virgin Trains ticket office and First Class lounge:</w:t>
      </w:r>
    </w:p>
    <w:p w:rsidR="00965AF5" w:rsidRDefault="00965AF5" w:rsidP="00965AF5">
      <w:pPr>
        <w:spacing w:after="216" w:line="288" w:lineRule="atLeast"/>
        <w:rPr>
          <w:color w:val="555555"/>
          <w:sz w:val="20"/>
          <w:szCs w:val="20"/>
        </w:rPr>
      </w:pPr>
      <w:r>
        <w:rPr>
          <w:color w:val="555555"/>
          <w:sz w:val="20"/>
          <w:szCs w:val="20"/>
        </w:rPr>
        <w:t>Birmingham New Street**,</w:t>
      </w:r>
      <w:r>
        <w:rPr>
          <w:color w:val="FF0000"/>
          <w:sz w:val="20"/>
          <w:szCs w:val="20"/>
        </w:rPr>
        <w:t xml:space="preserve"> </w:t>
      </w:r>
      <w:r>
        <w:rPr>
          <w:color w:val="555555"/>
          <w:sz w:val="20"/>
          <w:szCs w:val="20"/>
        </w:rPr>
        <w:t xml:space="preserve">London Euston, Manchester Piccadilly </w:t>
      </w:r>
    </w:p>
    <w:p w:rsidR="00965AF5" w:rsidRDefault="00965AF5" w:rsidP="00965AF5">
      <w:pPr>
        <w:spacing w:after="216" w:line="288" w:lineRule="atLeast"/>
        <w:rPr>
          <w:color w:val="555555"/>
          <w:sz w:val="20"/>
          <w:szCs w:val="20"/>
        </w:rPr>
      </w:pPr>
      <w:r>
        <w:rPr>
          <w:color w:val="555555"/>
          <w:sz w:val="20"/>
          <w:szCs w:val="20"/>
        </w:rPr>
        <w:lastRenderedPageBreak/>
        <w:t xml:space="preserve">**First Class lounge only </w:t>
      </w:r>
    </w:p>
    <w:p w:rsidR="00965AF5" w:rsidRDefault="00965AF5" w:rsidP="00965AF5">
      <w:pPr>
        <w:spacing w:after="216" w:line="288" w:lineRule="atLeast"/>
        <w:rPr>
          <w:color w:val="555555"/>
          <w:sz w:val="20"/>
          <w:szCs w:val="20"/>
        </w:rPr>
      </w:pPr>
      <w:r>
        <w:rPr>
          <w:color w:val="555555"/>
          <w:sz w:val="20"/>
          <w:szCs w:val="20"/>
        </w:rPr>
        <w:t>On the concourse and platforms:</w:t>
      </w:r>
    </w:p>
    <w:p w:rsidR="00965AF5" w:rsidRDefault="00965AF5" w:rsidP="00965AF5">
      <w:pPr>
        <w:spacing w:after="216" w:line="288" w:lineRule="atLeast"/>
        <w:rPr>
          <w:color w:val="555555"/>
          <w:sz w:val="20"/>
          <w:szCs w:val="20"/>
        </w:rPr>
      </w:pPr>
      <w:r>
        <w:rPr>
          <w:color w:val="555555"/>
          <w:sz w:val="20"/>
          <w:szCs w:val="20"/>
        </w:rPr>
        <w:t xml:space="preserve">Birmingham International, Crewe, Lancaster, Macclesfield, </w:t>
      </w:r>
      <w:proofErr w:type="spellStart"/>
      <w:r>
        <w:rPr>
          <w:color w:val="555555"/>
          <w:sz w:val="20"/>
          <w:szCs w:val="20"/>
        </w:rPr>
        <w:t>Oxenholme</w:t>
      </w:r>
      <w:proofErr w:type="spellEnd"/>
      <w:r>
        <w:rPr>
          <w:color w:val="555555"/>
          <w:sz w:val="20"/>
          <w:szCs w:val="20"/>
        </w:rPr>
        <w:t xml:space="preserve">, </w:t>
      </w:r>
      <w:proofErr w:type="spellStart"/>
      <w:r>
        <w:rPr>
          <w:color w:val="555555"/>
          <w:sz w:val="20"/>
          <w:szCs w:val="20"/>
        </w:rPr>
        <w:t>Penrith</w:t>
      </w:r>
      <w:proofErr w:type="spellEnd"/>
      <w:r>
        <w:rPr>
          <w:color w:val="555555"/>
          <w:sz w:val="20"/>
          <w:szCs w:val="20"/>
        </w:rPr>
        <w:t>, Preston, Runcorn, Stoke</w:t>
      </w:r>
      <w:r w:rsidR="0052024F">
        <w:rPr>
          <w:color w:val="555555"/>
          <w:sz w:val="20"/>
          <w:szCs w:val="20"/>
        </w:rPr>
        <w:t>-on-Trent, Warrington Bank Quay</w:t>
      </w:r>
      <w:r w:rsidR="00AE1BFB">
        <w:rPr>
          <w:color w:val="555555"/>
          <w:sz w:val="20"/>
          <w:szCs w:val="20"/>
        </w:rPr>
        <w:t xml:space="preserve"> and Wigan</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8"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9"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10"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54107C" w:rsidRDefault="0054107C" w:rsidP="0054107C">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54107C" w:rsidRPr="009E1BE3" w:rsidRDefault="0054107C" w:rsidP="0054107C">
      <w:pPr>
        <w:rPr>
          <w:color w:val="555555"/>
          <w:sz w:val="20"/>
          <w:szCs w:val="20"/>
        </w:rPr>
      </w:pPr>
      <w:r w:rsidRPr="009E1BE3">
        <w:rPr>
          <w:color w:val="555555"/>
          <w:sz w:val="20"/>
          <w:szCs w:val="20"/>
        </w:rPr>
        <w:t>Virgin Trains East Coast is the brand name of </w:t>
      </w:r>
      <w:proofErr w:type="spellStart"/>
      <w:r w:rsidRPr="009E1BE3">
        <w:rPr>
          <w:color w:val="555555"/>
          <w:sz w:val="20"/>
          <w:szCs w:val="20"/>
        </w:rPr>
        <w:t>InterCity</w:t>
      </w:r>
      <w:proofErr w:type="spellEnd"/>
      <w:r w:rsidRPr="009E1BE3">
        <w:rPr>
          <w:color w:val="555555"/>
          <w:sz w:val="20"/>
          <w:szCs w:val="20"/>
        </w:rPr>
        <w:t xml:space="preserve">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54107C" w:rsidRDefault="0054107C" w:rsidP="0054107C">
      <w:pPr>
        <w:rPr>
          <w:color w:val="555555"/>
          <w:sz w:val="20"/>
          <w:szCs w:val="20"/>
        </w:rPr>
      </w:pPr>
      <w:r w:rsidRPr="009E1BE3">
        <w:rPr>
          <w:color w:val="555555"/>
          <w:sz w:val="20"/>
          <w:szCs w:val="20"/>
        </w:rPr>
        <w:t xml:space="preserve">Visit the Virgin Trains East Coast Media Centre at: </w:t>
      </w:r>
      <w:hyperlink r:id="rId11" w:history="1">
        <w:r w:rsidRPr="009E1BE3">
          <w:rPr>
            <w:rStyle w:val="Hyperlink"/>
            <w:sz w:val="20"/>
            <w:szCs w:val="20"/>
          </w:rPr>
          <w:t>www.virgintrainseastcoast.com/media-centre</w:t>
        </w:r>
      </w:hyperlink>
      <w:r>
        <w:rPr>
          <w:color w:val="555555"/>
          <w:sz w:val="20"/>
          <w:szCs w:val="20"/>
        </w:rPr>
        <w:t xml:space="preserve"> </w:t>
      </w:r>
      <w:r w:rsidRPr="009E1BE3">
        <w:rPr>
          <w:color w:val="555555"/>
          <w:sz w:val="20"/>
          <w:szCs w:val="20"/>
        </w:rPr>
        <w:t>for the latest news and images.</w:t>
      </w: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18" w:rsidRDefault="00ED1B18" w:rsidP="00DB570F">
      <w:pPr>
        <w:spacing w:after="0" w:line="240" w:lineRule="auto"/>
      </w:pPr>
      <w:r>
        <w:separator/>
      </w:r>
    </w:p>
  </w:endnote>
  <w:endnote w:type="continuationSeparator" w:id="0">
    <w:p w:rsidR="00ED1B18" w:rsidRDefault="00ED1B18"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18" w:rsidRDefault="00ED1B18" w:rsidP="00DB570F">
      <w:pPr>
        <w:spacing w:after="0" w:line="240" w:lineRule="auto"/>
      </w:pPr>
      <w:r>
        <w:separator/>
      </w:r>
    </w:p>
  </w:footnote>
  <w:footnote w:type="continuationSeparator" w:id="0">
    <w:p w:rsidR="00ED1B18" w:rsidRDefault="00ED1B18"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D8" w:rsidRDefault="008338D8"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8338D8" w:rsidRPr="001D5FA4" w:rsidRDefault="008338D8"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8338D8" w:rsidRDefault="008338D8"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0821A1"/>
    <w:multiLevelType w:val="hybridMultilevel"/>
    <w:tmpl w:val="B53A18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DB570F"/>
    <w:rsid w:val="00016C82"/>
    <w:rsid w:val="000546AE"/>
    <w:rsid w:val="0007550A"/>
    <w:rsid w:val="000765BE"/>
    <w:rsid w:val="000B4153"/>
    <w:rsid w:val="000C52FE"/>
    <w:rsid w:val="000D0965"/>
    <w:rsid w:val="00171B45"/>
    <w:rsid w:val="00172653"/>
    <w:rsid w:val="00181BD5"/>
    <w:rsid w:val="0018327B"/>
    <w:rsid w:val="0019255B"/>
    <w:rsid w:val="001A0D78"/>
    <w:rsid w:val="001A51B0"/>
    <w:rsid w:val="001A658E"/>
    <w:rsid w:val="001B4624"/>
    <w:rsid w:val="001D5D50"/>
    <w:rsid w:val="00201424"/>
    <w:rsid w:val="0020725A"/>
    <w:rsid w:val="00214B45"/>
    <w:rsid w:val="00230292"/>
    <w:rsid w:val="00232356"/>
    <w:rsid w:val="0028370C"/>
    <w:rsid w:val="0029587E"/>
    <w:rsid w:val="002E1BDE"/>
    <w:rsid w:val="002E799A"/>
    <w:rsid w:val="002F49ED"/>
    <w:rsid w:val="00317D45"/>
    <w:rsid w:val="00346268"/>
    <w:rsid w:val="003506D4"/>
    <w:rsid w:val="00350BA3"/>
    <w:rsid w:val="003537D9"/>
    <w:rsid w:val="00375368"/>
    <w:rsid w:val="00385A79"/>
    <w:rsid w:val="00415DB6"/>
    <w:rsid w:val="00421B31"/>
    <w:rsid w:val="004273C1"/>
    <w:rsid w:val="004354D1"/>
    <w:rsid w:val="00470C39"/>
    <w:rsid w:val="004B1527"/>
    <w:rsid w:val="004C4379"/>
    <w:rsid w:val="004E70CD"/>
    <w:rsid w:val="004F0A3B"/>
    <w:rsid w:val="0052024F"/>
    <w:rsid w:val="00537559"/>
    <w:rsid w:val="0054107C"/>
    <w:rsid w:val="005533F1"/>
    <w:rsid w:val="00564954"/>
    <w:rsid w:val="005A712E"/>
    <w:rsid w:val="005B4D6C"/>
    <w:rsid w:val="005C57E8"/>
    <w:rsid w:val="006041C7"/>
    <w:rsid w:val="00616877"/>
    <w:rsid w:val="00653F71"/>
    <w:rsid w:val="006631A0"/>
    <w:rsid w:val="0067765C"/>
    <w:rsid w:val="0068298C"/>
    <w:rsid w:val="006A0589"/>
    <w:rsid w:val="006B1B60"/>
    <w:rsid w:val="007116C0"/>
    <w:rsid w:val="00715E3A"/>
    <w:rsid w:val="00764D30"/>
    <w:rsid w:val="00773C57"/>
    <w:rsid w:val="00780ABD"/>
    <w:rsid w:val="0079526E"/>
    <w:rsid w:val="007A298A"/>
    <w:rsid w:val="008231EF"/>
    <w:rsid w:val="0083027A"/>
    <w:rsid w:val="008338D8"/>
    <w:rsid w:val="008733FA"/>
    <w:rsid w:val="008772B2"/>
    <w:rsid w:val="00881101"/>
    <w:rsid w:val="00883C68"/>
    <w:rsid w:val="008C67DF"/>
    <w:rsid w:val="008F240A"/>
    <w:rsid w:val="008F31E9"/>
    <w:rsid w:val="008F6F53"/>
    <w:rsid w:val="00930ABE"/>
    <w:rsid w:val="0095431B"/>
    <w:rsid w:val="009551DF"/>
    <w:rsid w:val="00965AF5"/>
    <w:rsid w:val="009777AB"/>
    <w:rsid w:val="00977D96"/>
    <w:rsid w:val="009B4F8A"/>
    <w:rsid w:val="009B6373"/>
    <w:rsid w:val="009C1CB8"/>
    <w:rsid w:val="009D1C2D"/>
    <w:rsid w:val="009E4213"/>
    <w:rsid w:val="00A022CD"/>
    <w:rsid w:val="00A26D34"/>
    <w:rsid w:val="00A40093"/>
    <w:rsid w:val="00A61D88"/>
    <w:rsid w:val="00A92672"/>
    <w:rsid w:val="00A944A8"/>
    <w:rsid w:val="00AA1433"/>
    <w:rsid w:val="00AE1BFB"/>
    <w:rsid w:val="00AE302A"/>
    <w:rsid w:val="00AF63FA"/>
    <w:rsid w:val="00B24A28"/>
    <w:rsid w:val="00B30326"/>
    <w:rsid w:val="00B32E3A"/>
    <w:rsid w:val="00B401A4"/>
    <w:rsid w:val="00B62DB5"/>
    <w:rsid w:val="00B72735"/>
    <w:rsid w:val="00B7326A"/>
    <w:rsid w:val="00BA0372"/>
    <w:rsid w:val="00BC2DA1"/>
    <w:rsid w:val="00BD297F"/>
    <w:rsid w:val="00BD4246"/>
    <w:rsid w:val="00BD6C75"/>
    <w:rsid w:val="00C00387"/>
    <w:rsid w:val="00C202DE"/>
    <w:rsid w:val="00C31F52"/>
    <w:rsid w:val="00C33E94"/>
    <w:rsid w:val="00C433BD"/>
    <w:rsid w:val="00C75912"/>
    <w:rsid w:val="00C809C4"/>
    <w:rsid w:val="00C819B7"/>
    <w:rsid w:val="00C941D0"/>
    <w:rsid w:val="00CB5178"/>
    <w:rsid w:val="00CC32BA"/>
    <w:rsid w:val="00D77B6E"/>
    <w:rsid w:val="00D91E58"/>
    <w:rsid w:val="00DA29AB"/>
    <w:rsid w:val="00DB570F"/>
    <w:rsid w:val="00DF2393"/>
    <w:rsid w:val="00E052D9"/>
    <w:rsid w:val="00E56D0D"/>
    <w:rsid w:val="00E56ED8"/>
    <w:rsid w:val="00E57B8D"/>
    <w:rsid w:val="00E601C1"/>
    <w:rsid w:val="00E6242C"/>
    <w:rsid w:val="00E65D41"/>
    <w:rsid w:val="00E81518"/>
    <w:rsid w:val="00E8177D"/>
    <w:rsid w:val="00EB4812"/>
    <w:rsid w:val="00EB4F5D"/>
    <w:rsid w:val="00EC6B77"/>
    <w:rsid w:val="00ED1B18"/>
    <w:rsid w:val="00F11AB6"/>
    <w:rsid w:val="00F330D2"/>
    <w:rsid w:val="00F715AB"/>
    <w:rsid w:val="00F7466E"/>
    <w:rsid w:val="00F96FC2"/>
    <w:rsid w:val="00FC760B"/>
    <w:rsid w:val="00FD0EAC"/>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Spacing">
    <w:name w:val="No Spacing"/>
    <w:uiPriority w:val="1"/>
    <w:qFormat/>
    <w:rsid w:val="00317D45"/>
    <w:pPr>
      <w:spacing w:after="0" w:line="240" w:lineRule="auto"/>
    </w:pPr>
  </w:style>
  <w:style w:type="table" w:styleId="TableGrid">
    <w:name w:val="Table Grid"/>
    <w:basedOn w:val="TableNormal"/>
    <w:uiPriority w:val="59"/>
    <w:rsid w:val="0020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659042150">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mediaro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trainseastcoast.com/media-centre" TargetMode="External"/><Relationship Id="rId5" Type="http://schemas.openxmlformats.org/officeDocument/2006/relationships/webSettings" Target="webSettings.xml"/><Relationship Id="rId10" Type="http://schemas.openxmlformats.org/officeDocument/2006/relationships/hyperlink" Target="http://www.virgintrains.co.uk" TargetMode="External"/><Relationship Id="rId4" Type="http://schemas.openxmlformats.org/officeDocument/2006/relationships/settings" Target="settings.xml"/><Relationship Id="rId9" Type="http://schemas.openxmlformats.org/officeDocument/2006/relationships/hyperlink" Target="http://www.mynewsdesk.com/follow/4793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0D2BD-8FB4-4BB6-97FE-B38B9EEA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2</cp:revision>
  <dcterms:created xsi:type="dcterms:W3CDTF">2016-02-15T14:48:00Z</dcterms:created>
  <dcterms:modified xsi:type="dcterms:W3CDTF">2016-02-15T14:48:00Z</dcterms:modified>
</cp:coreProperties>
</file>