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1A932" w14:textId="77777777" w:rsidR="00012341" w:rsidRDefault="0076244F" w:rsidP="00F9575C">
      <w:pPr>
        <w:pStyle w:val="Heading10"/>
        <w:framePr w:w="9211" w:h="882" w:hRule="exact" w:wrap="none" w:vAnchor="page" w:hAnchor="page" w:x="1350" w:y="2091"/>
        <w:shd w:val="clear" w:color="auto" w:fill="auto"/>
        <w:spacing w:after="0"/>
        <w:ind w:left="1260" w:right="1320"/>
        <w:jc w:val="center"/>
      </w:pPr>
      <w:bookmarkStart w:id="0" w:name="bookmark0"/>
      <w:r>
        <w:t>Richter tecknar licens- och leverantörsavtal med Mithra avseende det nya p-pillret Estelle®</w:t>
      </w:r>
      <w:bookmarkEnd w:id="0"/>
    </w:p>
    <w:p w14:paraId="2594B224" w14:textId="24068866" w:rsidR="00012341" w:rsidRDefault="0076244F">
      <w:pPr>
        <w:pStyle w:val="Bodytext20"/>
        <w:framePr w:w="9211" w:h="3787" w:hRule="exact" w:wrap="none" w:vAnchor="page" w:hAnchor="page" w:x="1350" w:y="3473"/>
        <w:shd w:val="clear" w:color="auto" w:fill="auto"/>
        <w:spacing w:before="0"/>
      </w:pPr>
      <w:r>
        <w:rPr>
          <w:rStyle w:val="Bodytext2Bold"/>
        </w:rPr>
        <w:t xml:space="preserve">Budapest, Ungern – Liège, Belgien </w:t>
      </w:r>
      <w:r w:rsidR="0040719C">
        <w:t>–</w:t>
      </w:r>
      <w:r>
        <w:t xml:space="preserve"> </w:t>
      </w:r>
      <w:r w:rsidR="00D45398">
        <w:t>23 oktober</w:t>
      </w:r>
      <w:r>
        <w:t xml:space="preserve"> 2018 </w:t>
      </w:r>
      <w:r w:rsidR="0040719C">
        <w:t>–</w:t>
      </w:r>
      <w:r>
        <w:t xml:space="preserve"> Gedeon Richter </w:t>
      </w:r>
      <w:r w:rsidR="003E3AB9">
        <w:t>Plc</w:t>
      </w:r>
      <w:r>
        <w:t xml:space="preserve"> och Mithra Pharmaceuticals (härefter: </w:t>
      </w:r>
      <w:r>
        <w:rPr>
          <w:rStyle w:val="Bodytext2Italic"/>
        </w:rPr>
        <w:t>“Mithra")</w:t>
      </w:r>
      <w:r>
        <w:t xml:space="preserve"> tillkännagav idag ingåendet av ett nytt licens- och leverantörsavtal som ska gälla för försäljningen av Estelle, ett nytt kombinerat p-piller med 15 mg estetrol (E4)</w:t>
      </w:r>
      <w:r w:rsidR="00463EB5">
        <w:t xml:space="preserve"> </w:t>
      </w:r>
      <w:r>
        <w:t xml:space="preserve">/3 mg drospirenon. </w:t>
      </w:r>
      <w:r w:rsidR="00A05D6C">
        <w:t xml:space="preserve">Gedeon </w:t>
      </w:r>
      <w:r>
        <w:t xml:space="preserve">Richter kommer att sälja produkten under ett annat varumärkesnamn. Produkten betraktas som en ny </w:t>
      </w:r>
      <w:r w:rsidR="0040719C">
        <w:t>typ</w:t>
      </w:r>
      <w:r>
        <w:t xml:space="preserve"> av p-piller med naturligt</w:t>
      </w:r>
      <w:r w:rsidR="0040719C">
        <w:t xml:space="preserve"> </w:t>
      </w:r>
      <w:r>
        <w:t>östrogen som verkar selektivt i vävnader och kombineras med drospirenons hälsomässiga fördelar. Avtalet gäller för regionen Europa och Ryssland.</w:t>
      </w:r>
    </w:p>
    <w:p w14:paraId="5482D3C9" w14:textId="7184F161" w:rsidR="00012341" w:rsidRDefault="0076244F">
      <w:pPr>
        <w:pStyle w:val="Bodytext20"/>
        <w:framePr w:w="9211" w:h="3787" w:hRule="exact" w:wrap="none" w:vAnchor="page" w:hAnchor="page" w:x="1350" w:y="3473"/>
        <w:shd w:val="clear" w:color="auto" w:fill="auto"/>
        <w:spacing w:before="0" w:after="0"/>
      </w:pPr>
      <w:r>
        <w:t xml:space="preserve">I samband med att avtalet ingås ska </w:t>
      </w:r>
      <w:r w:rsidR="00A05D6C">
        <w:t xml:space="preserve">Gedeon </w:t>
      </w:r>
      <w:r>
        <w:t xml:space="preserve">Richter erlägga en förskottsbetalning på totalt 35 miljoner euro. </w:t>
      </w:r>
      <w:r w:rsidR="00A05D6C" w:rsidRPr="00A05D6C">
        <w:t>Ytterligare</w:t>
      </w:r>
      <w:r>
        <w:t xml:space="preserve"> 20 miljoner euro ska sedan erläggas beroende på hur den regulatoriska processen fortskrider. Dessutom ska royaltyersättning från försäljningen utgå till Mithra när produkten har lanserats. Utöver royalties</w:t>
      </w:r>
      <w:r w:rsidR="0059452C">
        <w:t>,</w:t>
      </w:r>
      <w:r w:rsidR="00716D58">
        <w:t xml:space="preserve"> </w:t>
      </w:r>
      <w:r>
        <w:t>enligt en trappstegsmodell</w:t>
      </w:r>
      <w:r w:rsidR="00463EB5">
        <w:t>,</w:t>
      </w:r>
      <w:r>
        <w:t xml:space="preserve"> ska Mithra även få en garanterad årlig ersättning som grundar sig på lägsta årliga försäljningsmängd.</w:t>
      </w:r>
    </w:p>
    <w:p w14:paraId="3A03B583" w14:textId="2078022A" w:rsidR="00012341" w:rsidRDefault="0076244F">
      <w:pPr>
        <w:pStyle w:val="Bodytext20"/>
        <w:framePr w:w="9211" w:h="1286" w:hRule="exact" w:wrap="none" w:vAnchor="page" w:hAnchor="page" w:x="1350" w:y="7649"/>
        <w:shd w:val="clear" w:color="auto" w:fill="auto"/>
        <w:spacing w:before="0" w:after="0"/>
      </w:pPr>
      <w:r>
        <w:t xml:space="preserve">”Ett av de viktigaste målen i </w:t>
      </w:r>
      <w:r w:rsidR="00A05D6C">
        <w:t xml:space="preserve">Gedeon </w:t>
      </w:r>
      <w:r>
        <w:t xml:space="preserve">Richters strategi är att bredda vår portfölj med produkter för kvinnors hälsa och på så sätt förbättra livskvaliteten för kvinnor i alla åldrar. Det nya avtalet passar väl in i den ambitionen och vi ser fram emot ett framgångsrikt samarbete med Mithra </w:t>
      </w:r>
      <w:r w:rsidR="00E05FB0">
        <w:t>med</w:t>
      </w:r>
      <w:r>
        <w:t xml:space="preserve"> försäljningen av ett helt nytt p-piller", </w:t>
      </w:r>
      <w:r w:rsidR="003E3AB9">
        <w:t xml:space="preserve">säger </w:t>
      </w:r>
      <w:r>
        <w:t>G</w:t>
      </w:r>
      <w:r w:rsidR="00A05D6C">
        <w:t>á</w:t>
      </w:r>
      <w:r>
        <w:t>bor Orb</w:t>
      </w:r>
      <w:r w:rsidR="00A05D6C">
        <w:t>á</w:t>
      </w:r>
      <w:r>
        <w:t>n, Chief Executive Officer på Gedeon Richter Plc.</w:t>
      </w:r>
    </w:p>
    <w:p w14:paraId="3B574738" w14:textId="32C18890" w:rsidR="00012341" w:rsidRDefault="0076244F">
      <w:pPr>
        <w:pStyle w:val="Bodytext20"/>
        <w:framePr w:w="9211" w:h="2270" w:hRule="exact" w:wrap="none" w:vAnchor="page" w:hAnchor="page" w:x="1350" w:y="9329"/>
        <w:shd w:val="clear" w:color="auto" w:fill="auto"/>
        <w:spacing w:before="0" w:after="0"/>
      </w:pPr>
      <w:r>
        <w:t xml:space="preserve">”Vi är mycket nöjda över att ha kommit överens med </w:t>
      </w:r>
      <w:r w:rsidR="00A05D6C">
        <w:t xml:space="preserve">Gedeon </w:t>
      </w:r>
      <w:r>
        <w:t xml:space="preserve">Richter om villkoren för försäljningen av vår produkt Estelle, ett </w:t>
      </w:r>
      <w:r w:rsidR="003E3AB9">
        <w:t xml:space="preserve">nästa generationens </w:t>
      </w:r>
      <w:r>
        <w:t xml:space="preserve">p-piller, i Europa och Ryssland. Avtalet är i särklass </w:t>
      </w:r>
      <w:r w:rsidR="00E05FB0">
        <w:t xml:space="preserve">det </w:t>
      </w:r>
      <w:r>
        <w:t xml:space="preserve">största i Mithras historia. </w:t>
      </w:r>
      <w:r w:rsidR="00A05D6C">
        <w:t xml:space="preserve">Gedeon </w:t>
      </w:r>
      <w:r>
        <w:t xml:space="preserve">Richter är utan tvekan det ledande företaget inom kvinnors hälsa och växer snabbt i Västeuropa. Därför är vi övertygade om att företaget är den bästa tänkbara samarbetspartnern för Estelle i den här viktiga regionen. </w:t>
      </w:r>
      <w:r w:rsidR="0040719C">
        <w:t>N</w:t>
      </w:r>
      <w:r>
        <w:t>yheten visar också på den stora potential</w:t>
      </w:r>
      <w:r w:rsidR="0040719C">
        <w:t xml:space="preserve"> som ligger i </w:t>
      </w:r>
      <w:r>
        <w:t xml:space="preserve">ett partnerskap i USA, eftersom den amerikanska marknaden för </w:t>
      </w:r>
      <w:r w:rsidR="000D459C">
        <w:t xml:space="preserve">orala </w:t>
      </w:r>
      <w:r>
        <w:t>preventivmedel värderas till nästan dubbelt så mycket som den europeiska. Vi ser fram emot ett långvarigt samarbete med Richterteamet,” tillägger François Fornier, vd för Mithra.</w:t>
      </w:r>
    </w:p>
    <w:p w14:paraId="1E540703" w14:textId="45A0C36B" w:rsidR="00012341" w:rsidRDefault="0076244F">
      <w:pPr>
        <w:pStyle w:val="Heading20"/>
        <w:framePr w:w="9211" w:h="2094" w:hRule="exact" w:wrap="none" w:vAnchor="page" w:hAnchor="page" w:x="1350" w:y="12021"/>
        <w:shd w:val="clear" w:color="auto" w:fill="auto"/>
        <w:spacing w:before="0" w:after="254" w:line="210" w:lineRule="exact"/>
      </w:pPr>
      <w:bookmarkStart w:id="1" w:name="bookmark1"/>
      <w:r>
        <w:t>Om Estelle</w:t>
      </w:r>
      <w:bookmarkEnd w:id="1"/>
    </w:p>
    <w:p w14:paraId="189DC580" w14:textId="322B8493" w:rsidR="00012341" w:rsidRDefault="0076244F">
      <w:pPr>
        <w:pStyle w:val="Bodytext20"/>
        <w:framePr w:w="9211" w:h="2094" w:hRule="exact" w:wrap="none" w:vAnchor="page" w:hAnchor="page" w:x="1350" w:y="12021"/>
        <w:shd w:val="clear" w:color="auto" w:fill="auto"/>
        <w:spacing w:before="0" w:after="0"/>
      </w:pPr>
      <w:r>
        <w:t>Estelle är Mithras nya p-piller</w:t>
      </w:r>
      <w:r w:rsidR="000D459C">
        <w:t xml:space="preserve"> och den består av</w:t>
      </w:r>
      <w:r>
        <w:t xml:space="preserve"> 15 mg estetrol (E4), företagets unika kroppsegna östrogen och 3 mg drospirenon. </w:t>
      </w:r>
      <w:r>
        <w:rPr>
          <w:rStyle w:val="Bodytext2Italic"/>
        </w:rPr>
        <w:t>E4 Freedom</w:t>
      </w:r>
      <w:r>
        <w:t xml:space="preserve">-studierna är oblindade, enarmade studier som syftar till att bedöma säkerhet och effekt för Estelle® hos </w:t>
      </w:r>
      <w:r w:rsidR="00874F4F">
        <w:t xml:space="preserve">över </w:t>
      </w:r>
      <w:r>
        <w:t>1 550 deltagare i Europa/Ryssland och cirka 2 000 deltagare i USA/Kanada under en period som omfattar 13 menscykler. Mithra redovisade nyligen positiva topplinjeresultat för sin pivotala fas III-studie i EU/Ryssland. Resultaten från studien i USA/Kanada väntas komma i första kvartalet 2019.</w:t>
      </w:r>
    </w:p>
    <w:p w14:paraId="77AE76F2" w14:textId="77777777" w:rsidR="00012341" w:rsidRDefault="0076244F">
      <w:pPr>
        <w:pStyle w:val="Headerorfooter0"/>
        <w:framePr w:wrap="none" w:vAnchor="page" w:hAnchor="page" w:x="5896" w:y="15111"/>
        <w:shd w:val="clear" w:color="auto" w:fill="auto"/>
        <w:spacing w:line="170" w:lineRule="exact"/>
      </w:pPr>
      <w:r>
        <w:t>1</w:t>
      </w:r>
    </w:p>
    <w:p w14:paraId="7B160BA2" w14:textId="77777777" w:rsidR="00012341" w:rsidRDefault="00012341">
      <w:pPr>
        <w:rPr>
          <w:sz w:val="2"/>
          <w:szCs w:val="2"/>
        </w:rPr>
        <w:sectPr w:rsidR="00012341">
          <w:pgSz w:w="11900" w:h="16840"/>
          <w:pgMar w:top="360" w:right="360" w:bottom="360" w:left="360" w:header="0" w:footer="3" w:gutter="0"/>
          <w:cols w:space="720"/>
          <w:noEndnote/>
          <w:docGrid w:linePitch="360"/>
        </w:sectPr>
      </w:pPr>
      <w:bookmarkStart w:id="2" w:name="_GoBack"/>
      <w:bookmarkEnd w:id="2"/>
    </w:p>
    <w:p w14:paraId="17C95172" w14:textId="135207D0" w:rsidR="00012341" w:rsidRDefault="0076244F">
      <w:pPr>
        <w:pStyle w:val="Heading20"/>
        <w:framePr w:wrap="none" w:vAnchor="page" w:hAnchor="page" w:x="1350" w:y="2239"/>
        <w:shd w:val="clear" w:color="auto" w:fill="auto"/>
        <w:spacing w:before="0" w:after="0" w:line="210" w:lineRule="exact"/>
      </w:pPr>
      <w:bookmarkStart w:id="3" w:name="bookmark2"/>
      <w:r>
        <w:lastRenderedPageBreak/>
        <w:t xml:space="preserve">Om </w:t>
      </w:r>
      <w:r w:rsidR="00A05D6C">
        <w:t xml:space="preserve">Gedeon </w:t>
      </w:r>
      <w:r>
        <w:t>Richter</w:t>
      </w:r>
      <w:bookmarkEnd w:id="3"/>
    </w:p>
    <w:p w14:paraId="2146452D" w14:textId="525DE6BB" w:rsidR="00012341" w:rsidRDefault="0076244F">
      <w:pPr>
        <w:pStyle w:val="Bodytext20"/>
        <w:framePr w:w="9211" w:h="5774" w:hRule="exact" w:wrap="none" w:vAnchor="page" w:hAnchor="page" w:x="1350" w:y="2782"/>
        <w:shd w:val="clear" w:color="auto" w:fill="auto"/>
        <w:spacing w:before="0" w:after="268"/>
      </w:pPr>
      <w:r>
        <w:t xml:space="preserve">Gedeon Richter Plc </w:t>
      </w:r>
      <w:r>
        <w:rPr>
          <w:rStyle w:val="Bodytext21"/>
        </w:rPr>
        <w:t>(</w:t>
      </w:r>
      <w:hyperlink r:id="rId6" w:history="1">
        <w:r>
          <w:rPr>
            <w:rStyle w:val="Hyperlnk"/>
          </w:rPr>
          <w:t>www.richter.hu</w:t>
        </w:r>
      </w:hyperlink>
      <w:r>
        <w:rPr>
          <w:rStyle w:val="Bodytext21"/>
        </w:rPr>
        <w:t>)</w:t>
      </w:r>
      <w:r>
        <w:t xml:space="preserve">, med huvudkontor i Budapest/Ungern, är ett </w:t>
      </w:r>
      <w:r w:rsidR="00E05FB0">
        <w:t xml:space="preserve">av de </w:t>
      </w:r>
      <w:r>
        <w:t xml:space="preserve">större läkemedelsföretag i centrala Östeuropa med en växande marknad i Västeuropa, Kina och Latinamerika. I slutet av 2017 uppgick </w:t>
      </w:r>
      <w:r w:rsidR="00A05D6C">
        <w:t xml:space="preserve">Gedeon </w:t>
      </w:r>
      <w:r>
        <w:t xml:space="preserve">Richters börsvärde till 4,1 miljarder euro (4,9 miljarder dollar) och den totala omsättningen samma år var ca 1,4 miljarder euro (1,6 miljarder dollar). I </w:t>
      </w:r>
      <w:r w:rsidR="00A05D6C">
        <w:t xml:space="preserve">Gedeon </w:t>
      </w:r>
      <w:r>
        <w:t xml:space="preserve">Richters produktportfölj finns många viktiga </w:t>
      </w:r>
      <w:r w:rsidR="00874F4F">
        <w:t>terapi</w:t>
      </w:r>
      <w:r>
        <w:t xml:space="preserve">områden, bland annat kvinnohälsa, centrala nervsystemet och hjärta-kärl. </w:t>
      </w:r>
      <w:r w:rsidR="00A05D6C">
        <w:t xml:space="preserve">Gedeon </w:t>
      </w:r>
      <w:r>
        <w:t xml:space="preserve">Richter har den största FoU-avdelningen i centrala Östeuropa, där den ursprungliga forskningen inriktas på centrala nervsystemet. </w:t>
      </w:r>
      <w:r w:rsidR="00A05D6C">
        <w:t xml:space="preserve">Gedeon </w:t>
      </w:r>
      <w:r>
        <w:t xml:space="preserve">Richter </w:t>
      </w:r>
      <w:r w:rsidR="00874F4F">
        <w:t xml:space="preserve">är </w:t>
      </w:r>
      <w:r>
        <w:t>med sina vitt erkända expertkunskaper i</w:t>
      </w:r>
      <w:r w:rsidR="00874F4F">
        <w:t>nom</w:t>
      </w:r>
      <w:r>
        <w:t xml:space="preserve"> steroidkemi en viktig aktör på området kvinnohälsa över hela världen. </w:t>
      </w:r>
      <w:r w:rsidR="00A05D6C">
        <w:t xml:space="preserve">Gedeon </w:t>
      </w:r>
      <w:r>
        <w:t>Richter är också aktivt inom utveckling av biosimilarer.</w:t>
      </w:r>
    </w:p>
    <w:p w14:paraId="1FD8A31F" w14:textId="77777777" w:rsidR="00012341" w:rsidRDefault="0076244F">
      <w:pPr>
        <w:pStyle w:val="Heading20"/>
        <w:framePr w:w="9211" w:h="5774" w:hRule="exact" w:wrap="none" w:vAnchor="page" w:hAnchor="page" w:x="1350" w:y="2782"/>
        <w:shd w:val="clear" w:color="auto" w:fill="auto"/>
        <w:spacing w:before="0" w:after="156" w:line="210" w:lineRule="exact"/>
      </w:pPr>
      <w:bookmarkStart w:id="4" w:name="bookmark3"/>
      <w:r>
        <w:t>Om Mithra</w:t>
      </w:r>
      <w:bookmarkEnd w:id="4"/>
    </w:p>
    <w:p w14:paraId="54F69295" w14:textId="10EA54DD" w:rsidR="00012341" w:rsidRDefault="0076244F">
      <w:pPr>
        <w:pStyle w:val="Bodytext20"/>
        <w:framePr w:w="9211" w:h="5774" w:hRule="exact" w:wrap="none" w:vAnchor="page" w:hAnchor="page" w:x="1350" w:y="2782"/>
        <w:shd w:val="clear" w:color="auto" w:fill="auto"/>
        <w:spacing w:before="0" w:after="0"/>
      </w:pPr>
      <w:r>
        <w:t xml:space="preserve">Mithra (Euronext: MITRA) utvecklar nya lösningar för att förbättra valmöjligheterna </w:t>
      </w:r>
      <w:r w:rsidR="00874F4F">
        <w:t>inom kvinnohälsa</w:t>
      </w:r>
      <w:r>
        <w:t xml:space="preserve">, </w:t>
      </w:r>
      <w:r w:rsidR="00874F4F">
        <w:t>med särskilt fokus på</w:t>
      </w:r>
      <w:r>
        <w:t xml:space="preserve"> fertilitet, preventivmedel och klimakteriet. Mithras mål är att utveckla nya och förbättrade produkter. Företagets två viktigaste läkemedelskandidater är Estelle, ett femte generationens p-piller, och Donesta®, nästa generations hormonersättningsbehandling, som båda bygger på Mithras unika naturliga östrogen, E4 (estetrol). Mithra utvecklar, tillverkar och marknadsför även komplexa terapier och erbjuder forskning, utveckling och specialiserad tillverkning inom ett brett spektrum vid si</w:t>
      </w:r>
      <w:r w:rsidR="0040719C">
        <w:t xml:space="preserve">n </w:t>
      </w:r>
      <w:r w:rsidR="0040719C" w:rsidRPr="00A05D6C">
        <w:t>CDMO</w:t>
      </w:r>
      <w:r w:rsidR="0040719C">
        <w:t>-anläggning</w:t>
      </w:r>
      <w:r>
        <w:rPr>
          <w:rStyle w:val="Bodytext2SmallCaps"/>
        </w:rPr>
        <w:t>.</w:t>
      </w:r>
      <w:r>
        <w:t xml:space="preserve"> Mithra grundades 1999 av François Fornieri och Jean-Michel Foidart som ett avknoppningsföretag till universitetet i Liège. Företaget har sitt huvudkontor i Liège i Belgien. Mer information finns på: </w:t>
      </w:r>
      <w:hyperlink r:id="rId7" w:history="1">
        <w:r>
          <w:rPr>
            <w:rStyle w:val="Hyperlnk"/>
          </w:rPr>
          <w:t>www.mithra.com</w:t>
        </w:r>
      </w:hyperlink>
    </w:p>
    <w:p w14:paraId="1262526C" w14:textId="77777777" w:rsidR="00012341" w:rsidRDefault="0076244F">
      <w:pPr>
        <w:pStyle w:val="Heading20"/>
        <w:framePr w:w="9211" w:h="5438" w:hRule="exact" w:wrap="none" w:vAnchor="page" w:hAnchor="page" w:x="1350" w:y="8983"/>
        <w:shd w:val="clear" w:color="auto" w:fill="auto"/>
        <w:spacing w:before="0" w:after="251" w:line="210" w:lineRule="exact"/>
      </w:pPr>
      <w:bookmarkStart w:id="5" w:name="bookmark4"/>
      <w:r>
        <w:t>Mer information:</w:t>
      </w:r>
      <w:bookmarkEnd w:id="5"/>
    </w:p>
    <w:p w14:paraId="6100A91D" w14:textId="77777777" w:rsidR="00012341" w:rsidRDefault="0076244F">
      <w:pPr>
        <w:pStyle w:val="Bodytext30"/>
        <w:framePr w:w="9211" w:h="5438" w:hRule="exact" w:wrap="none" w:vAnchor="page" w:hAnchor="page" w:x="1350" w:y="8983"/>
        <w:shd w:val="clear" w:color="auto" w:fill="auto"/>
        <w:spacing w:before="0" w:after="184" w:line="210" w:lineRule="exact"/>
      </w:pPr>
      <w:r>
        <w:t>Richter:</w:t>
      </w:r>
    </w:p>
    <w:p w14:paraId="716499FE" w14:textId="77777777" w:rsidR="00012341" w:rsidRDefault="0076244F">
      <w:pPr>
        <w:pStyle w:val="Heading20"/>
        <w:framePr w:w="9211" w:h="5438" w:hRule="exact" w:wrap="none" w:vAnchor="page" w:hAnchor="page" w:x="1350" w:y="8983"/>
        <w:shd w:val="clear" w:color="auto" w:fill="auto"/>
        <w:spacing w:before="0" w:after="0" w:line="210" w:lineRule="exact"/>
      </w:pPr>
      <w:bookmarkStart w:id="6" w:name="bookmark5"/>
      <w:r>
        <w:t>Investerare:</w:t>
      </w:r>
      <w:bookmarkEnd w:id="6"/>
    </w:p>
    <w:p w14:paraId="3B74AB05" w14:textId="77777777" w:rsidR="00012341" w:rsidRDefault="0076244F">
      <w:pPr>
        <w:pStyle w:val="Bodytext20"/>
        <w:framePr w:w="9211" w:h="5438" w:hRule="exact" w:wrap="none" w:vAnchor="page" w:hAnchor="page" w:x="1350" w:y="8983"/>
        <w:shd w:val="clear" w:color="auto" w:fill="auto"/>
        <w:tabs>
          <w:tab w:val="left" w:pos="2069"/>
        </w:tabs>
        <w:spacing w:before="0" w:after="0" w:line="490" w:lineRule="exact"/>
      </w:pPr>
      <w:r>
        <w:t>Katalin Ördög:</w:t>
      </w:r>
      <w:r>
        <w:tab/>
        <w:t>+36 1 431 5680</w:t>
      </w:r>
    </w:p>
    <w:p w14:paraId="05D1C180" w14:textId="77777777" w:rsidR="00012341" w:rsidRDefault="0076244F">
      <w:pPr>
        <w:pStyle w:val="Heading20"/>
        <w:framePr w:w="9211" w:h="5438" w:hRule="exact" w:wrap="none" w:vAnchor="page" w:hAnchor="page" w:x="1350" w:y="8983"/>
        <w:shd w:val="clear" w:color="auto" w:fill="auto"/>
        <w:spacing w:before="0" w:after="0" w:line="490" w:lineRule="exact"/>
      </w:pPr>
      <w:bookmarkStart w:id="7" w:name="bookmark6"/>
      <w:r>
        <w:t>Media:</w:t>
      </w:r>
      <w:bookmarkEnd w:id="7"/>
    </w:p>
    <w:p w14:paraId="5AF90771" w14:textId="77777777" w:rsidR="00012341" w:rsidRDefault="0076244F">
      <w:pPr>
        <w:pStyle w:val="Bodytext20"/>
        <w:framePr w:w="9211" w:h="5438" w:hRule="exact" w:wrap="none" w:vAnchor="page" w:hAnchor="page" w:x="1350" w:y="8983"/>
        <w:shd w:val="clear" w:color="auto" w:fill="auto"/>
        <w:tabs>
          <w:tab w:val="left" w:pos="2069"/>
        </w:tabs>
        <w:spacing w:before="0" w:after="484" w:line="210" w:lineRule="exact"/>
      </w:pPr>
      <w:r>
        <w:t>Zsuzsa Beke:</w:t>
      </w:r>
      <w:r>
        <w:tab/>
        <w:t>+36 1 431 4888</w:t>
      </w:r>
    </w:p>
    <w:p w14:paraId="1E9F5FE1" w14:textId="77777777" w:rsidR="00012341" w:rsidRDefault="0076244F">
      <w:pPr>
        <w:pStyle w:val="Heading20"/>
        <w:framePr w:w="9211" w:h="5438" w:hRule="exact" w:wrap="none" w:vAnchor="page" w:hAnchor="page" w:x="1350" w:y="8983"/>
        <w:shd w:val="clear" w:color="auto" w:fill="auto"/>
        <w:spacing w:before="0" w:after="184" w:line="210" w:lineRule="exact"/>
      </w:pPr>
      <w:bookmarkStart w:id="8" w:name="bookmark7"/>
      <w:r>
        <w:t>Mithra:</w:t>
      </w:r>
      <w:bookmarkEnd w:id="8"/>
    </w:p>
    <w:p w14:paraId="632E0ECE" w14:textId="77777777" w:rsidR="00012341" w:rsidRDefault="0076244F">
      <w:pPr>
        <w:pStyle w:val="Heading20"/>
        <w:framePr w:w="9211" w:h="5438" w:hRule="exact" w:wrap="none" w:vAnchor="page" w:hAnchor="page" w:x="1350" w:y="8983"/>
        <w:shd w:val="clear" w:color="auto" w:fill="auto"/>
        <w:spacing w:before="0" w:after="66" w:line="210" w:lineRule="exact"/>
      </w:pPr>
      <w:bookmarkStart w:id="9" w:name="bookmark8"/>
      <w:r>
        <w:t>Investerare:</w:t>
      </w:r>
      <w:bookmarkEnd w:id="9"/>
    </w:p>
    <w:p w14:paraId="78FAED64" w14:textId="77777777" w:rsidR="00012341" w:rsidRPr="00874F4F" w:rsidRDefault="0076244F">
      <w:pPr>
        <w:pStyle w:val="Bodytext20"/>
        <w:framePr w:w="9211" w:h="5438" w:hRule="exact" w:wrap="none" w:vAnchor="page" w:hAnchor="page" w:x="1350" w:y="8983"/>
        <w:shd w:val="clear" w:color="auto" w:fill="auto"/>
        <w:spacing w:before="0" w:after="299" w:line="283" w:lineRule="exact"/>
        <w:ind w:right="4380"/>
        <w:jc w:val="left"/>
      </w:pPr>
      <w:r w:rsidRPr="00874F4F">
        <w:t>François Fornieri (vd): +32 (0)477 96 17 74 Jean-Manuel Fontaine (PRO): +32 (0)476 96 54 59</w:t>
      </w:r>
    </w:p>
    <w:p w14:paraId="4D721F7F" w14:textId="77777777" w:rsidR="00012341" w:rsidRPr="00C742A3" w:rsidRDefault="0076244F">
      <w:pPr>
        <w:pStyle w:val="Heading20"/>
        <w:framePr w:w="9211" w:h="5438" w:hRule="exact" w:wrap="none" w:vAnchor="page" w:hAnchor="page" w:x="1350" w:y="8983"/>
        <w:shd w:val="clear" w:color="auto" w:fill="auto"/>
        <w:spacing w:before="0" w:after="304" w:line="210" w:lineRule="exact"/>
        <w:rPr>
          <w:lang w:val="en-US"/>
        </w:rPr>
      </w:pPr>
      <w:bookmarkStart w:id="10" w:name="bookmark9"/>
      <w:r w:rsidRPr="00C742A3">
        <w:rPr>
          <w:lang w:val="en-US"/>
        </w:rPr>
        <w:t>Media:</w:t>
      </w:r>
      <w:bookmarkEnd w:id="10"/>
    </w:p>
    <w:p w14:paraId="2E2F22E1" w14:textId="77777777" w:rsidR="00012341" w:rsidRPr="00C742A3" w:rsidRDefault="0076244F">
      <w:pPr>
        <w:pStyle w:val="Bodytext20"/>
        <w:framePr w:w="9211" w:h="5438" w:hRule="exact" w:wrap="none" w:vAnchor="page" w:hAnchor="page" w:x="1350" w:y="8983"/>
        <w:shd w:val="clear" w:color="auto" w:fill="auto"/>
        <w:spacing w:before="0" w:after="0" w:line="210" w:lineRule="exact"/>
        <w:rPr>
          <w:lang w:val="en-US"/>
        </w:rPr>
      </w:pPr>
      <w:r w:rsidRPr="00C742A3">
        <w:rPr>
          <w:lang w:val="en-US"/>
        </w:rPr>
        <w:t>Jean-Manuel Fontaine (PRO) +32 (0)476 96 54 59</w:t>
      </w:r>
    </w:p>
    <w:p w14:paraId="6159E01D" w14:textId="77777777" w:rsidR="00012341" w:rsidRDefault="0076244F">
      <w:pPr>
        <w:pStyle w:val="Headerorfooter0"/>
        <w:framePr w:wrap="none" w:vAnchor="page" w:hAnchor="page" w:x="5881" w:y="14832"/>
        <w:shd w:val="clear" w:color="auto" w:fill="auto"/>
        <w:spacing w:line="170" w:lineRule="exact"/>
      </w:pPr>
      <w:r>
        <w:t>2</w:t>
      </w:r>
    </w:p>
    <w:p w14:paraId="4FF79239" w14:textId="77777777" w:rsidR="00012341" w:rsidRDefault="00012341">
      <w:pPr>
        <w:rPr>
          <w:sz w:val="2"/>
          <w:szCs w:val="2"/>
        </w:rPr>
      </w:pPr>
    </w:p>
    <w:sectPr w:rsidR="0001234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7A995" w14:textId="77777777" w:rsidR="00326CA0" w:rsidRDefault="00326CA0">
      <w:r>
        <w:separator/>
      </w:r>
    </w:p>
  </w:endnote>
  <w:endnote w:type="continuationSeparator" w:id="0">
    <w:p w14:paraId="37AA4C2D" w14:textId="77777777" w:rsidR="00326CA0" w:rsidRDefault="0032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CFACA" w14:textId="77777777" w:rsidR="00326CA0" w:rsidRDefault="00326CA0"/>
  </w:footnote>
  <w:footnote w:type="continuationSeparator" w:id="0">
    <w:p w14:paraId="72051419" w14:textId="77777777" w:rsidR="00326CA0" w:rsidRDefault="00326C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hideSpellingErrors/>
  <w:hideGrammaticalErrors/>
  <w:trackRevisions/>
  <w:defaultTabStop w:val="1304"/>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41"/>
    <w:rsid w:val="00012341"/>
    <w:rsid w:val="00063B2C"/>
    <w:rsid w:val="000950EF"/>
    <w:rsid w:val="000D459C"/>
    <w:rsid w:val="0027096B"/>
    <w:rsid w:val="00326CA0"/>
    <w:rsid w:val="003E1A93"/>
    <w:rsid w:val="003E3AB9"/>
    <w:rsid w:val="0040719C"/>
    <w:rsid w:val="00463EB5"/>
    <w:rsid w:val="00520288"/>
    <w:rsid w:val="0059452C"/>
    <w:rsid w:val="005B5B50"/>
    <w:rsid w:val="006A61BA"/>
    <w:rsid w:val="00716D58"/>
    <w:rsid w:val="00721A7F"/>
    <w:rsid w:val="007454F1"/>
    <w:rsid w:val="00761607"/>
    <w:rsid w:val="0076244F"/>
    <w:rsid w:val="00874F4F"/>
    <w:rsid w:val="00915029"/>
    <w:rsid w:val="009539A2"/>
    <w:rsid w:val="0095736F"/>
    <w:rsid w:val="00994239"/>
    <w:rsid w:val="009B34FD"/>
    <w:rsid w:val="00A05D6C"/>
    <w:rsid w:val="00A219F3"/>
    <w:rsid w:val="00A371EF"/>
    <w:rsid w:val="00B0337C"/>
    <w:rsid w:val="00B20049"/>
    <w:rsid w:val="00C742A3"/>
    <w:rsid w:val="00CA305D"/>
    <w:rsid w:val="00D45398"/>
    <w:rsid w:val="00E05FB0"/>
    <w:rsid w:val="00E34197"/>
    <w:rsid w:val="00EC1A51"/>
    <w:rsid w:val="00F00628"/>
    <w:rsid w:val="00F95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8598"/>
  <w15:docId w15:val="{2C37CD3C-013B-4E46-8D2F-90306D31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sv-SE"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Pr>
      <w:color w:val="0066CC"/>
      <w:u w:val="single"/>
    </w:rPr>
  </w:style>
  <w:style w:type="character" w:customStyle="1" w:styleId="Heading1">
    <w:name w:val="Heading #1_"/>
    <w:basedOn w:val="Standardstycketeckensnit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Standardstycketeckensnitt"/>
    <w:link w:val="Bodytext20"/>
    <w:rPr>
      <w:rFonts w:ascii="Arial" w:eastAsia="Arial" w:hAnsi="Arial" w:cs="Arial"/>
      <w:b w:val="0"/>
      <w:bCs w:val="0"/>
      <w:i w:val="0"/>
      <w:iCs w:val="0"/>
      <w:smallCaps w:val="0"/>
      <w:strike w:val="0"/>
      <w:sz w:val="21"/>
      <w:szCs w:val="21"/>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sv-SE"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1"/>
      <w:szCs w:val="21"/>
      <w:u w:val="none"/>
      <w:lang w:val="sv-SE" w:eastAsia="en-US" w:bidi="en-US"/>
    </w:rPr>
  </w:style>
  <w:style w:type="character" w:customStyle="1" w:styleId="Heading2">
    <w:name w:val="Heading #2_"/>
    <w:basedOn w:val="Standardstycketeckensnitt"/>
    <w:link w:val="Heading20"/>
    <w:rPr>
      <w:rFonts w:ascii="Arial" w:eastAsia="Arial" w:hAnsi="Arial" w:cs="Arial"/>
      <w:b/>
      <w:bCs/>
      <w:i w:val="0"/>
      <w:iCs w:val="0"/>
      <w:smallCaps w:val="0"/>
      <w:strike w:val="0"/>
      <w:sz w:val="21"/>
      <w:szCs w:val="21"/>
      <w:u w:val="none"/>
    </w:rPr>
  </w:style>
  <w:style w:type="character" w:customStyle="1" w:styleId="Headerorfooter">
    <w:name w:val="Header or footer_"/>
    <w:basedOn w:val="Standardstycketeckensnitt"/>
    <w:link w:val="Headerorfooter0"/>
    <w:rPr>
      <w:rFonts w:ascii="Arial" w:eastAsia="Arial" w:hAnsi="Arial" w:cs="Arial"/>
      <w:b w:val="0"/>
      <w:bCs w:val="0"/>
      <w:i w:val="0"/>
      <w:iCs w:val="0"/>
      <w:smallCaps w:val="0"/>
      <w:strike w:val="0"/>
      <w:sz w:val="17"/>
      <w:szCs w:val="17"/>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single"/>
      <w:lang w:val="sv-SE" w:eastAsia="en-US" w:bidi="en-US"/>
    </w:rPr>
  </w:style>
  <w:style w:type="character" w:customStyle="1" w:styleId="Bodytext2SegoeUI10pt">
    <w:name w:val="Body text (2) + Segoe UI;10 pt"/>
    <w:basedOn w:val="Bodytext2"/>
    <w:rPr>
      <w:rFonts w:ascii="Segoe UI" w:eastAsia="Segoe UI" w:hAnsi="Segoe UI" w:cs="Segoe UI"/>
      <w:b/>
      <w:bCs/>
      <w:i w:val="0"/>
      <w:iCs w:val="0"/>
      <w:smallCaps w:val="0"/>
      <w:strike w:val="0"/>
      <w:color w:val="000000"/>
      <w:spacing w:val="0"/>
      <w:w w:val="100"/>
      <w:position w:val="0"/>
      <w:sz w:val="20"/>
      <w:szCs w:val="20"/>
      <w:u w:val="single"/>
      <w:lang w:val="sv-SE" w:eastAsia="en-US" w:bidi="en-US"/>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21"/>
      <w:szCs w:val="21"/>
      <w:u w:val="none"/>
      <w:lang w:val="sv-SE"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1"/>
      <w:szCs w:val="21"/>
      <w:u w:val="single"/>
      <w:lang w:val="sv-SE" w:eastAsia="en-US" w:bidi="en-US"/>
    </w:rPr>
  </w:style>
  <w:style w:type="character" w:customStyle="1" w:styleId="Bodytext3">
    <w:name w:val="Body text (3)_"/>
    <w:basedOn w:val="Standardstycketeckensnitt"/>
    <w:link w:val="Bodytext30"/>
    <w:rPr>
      <w:rFonts w:ascii="Arial" w:eastAsia="Arial" w:hAnsi="Arial" w:cs="Arial"/>
      <w:b/>
      <w:bCs/>
      <w:i w:val="0"/>
      <w:iCs w:val="0"/>
      <w:smallCaps w:val="0"/>
      <w:strike w:val="0"/>
      <w:sz w:val="21"/>
      <w:szCs w:val="21"/>
      <w:u w:val="none"/>
    </w:rPr>
  </w:style>
  <w:style w:type="paragraph" w:customStyle="1" w:styleId="Heading10">
    <w:name w:val="Heading #1"/>
    <w:basedOn w:val="Normal"/>
    <w:link w:val="Heading1"/>
    <w:pPr>
      <w:shd w:val="clear" w:color="auto" w:fill="FFFFFF"/>
      <w:spacing w:after="420" w:line="413" w:lineRule="exact"/>
      <w:jc w:val="right"/>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before="420" w:after="240" w:line="245" w:lineRule="exact"/>
      <w:jc w:val="both"/>
    </w:pPr>
    <w:rPr>
      <w:rFonts w:ascii="Arial" w:eastAsia="Arial" w:hAnsi="Arial" w:cs="Arial"/>
      <w:sz w:val="21"/>
      <w:szCs w:val="21"/>
    </w:rPr>
  </w:style>
  <w:style w:type="paragraph" w:customStyle="1" w:styleId="Heading20">
    <w:name w:val="Heading #2"/>
    <w:basedOn w:val="Normal"/>
    <w:link w:val="Heading2"/>
    <w:pPr>
      <w:shd w:val="clear" w:color="auto" w:fill="FFFFFF"/>
      <w:spacing w:before="420" w:after="300" w:line="0" w:lineRule="atLeast"/>
      <w:jc w:val="both"/>
      <w:outlineLvl w:val="1"/>
    </w:pPr>
    <w:rPr>
      <w:rFonts w:ascii="Arial" w:eastAsia="Arial" w:hAnsi="Arial" w:cs="Arial"/>
      <w:b/>
      <w:bCs/>
      <w:sz w:val="21"/>
      <w:szCs w:val="21"/>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7"/>
      <w:szCs w:val="17"/>
    </w:rPr>
  </w:style>
  <w:style w:type="paragraph" w:customStyle="1" w:styleId="Bodytext30">
    <w:name w:val="Body text (3)"/>
    <w:basedOn w:val="Normal"/>
    <w:link w:val="Bodytext3"/>
    <w:pPr>
      <w:shd w:val="clear" w:color="auto" w:fill="FFFFFF"/>
      <w:spacing w:before="240" w:after="240" w:line="0" w:lineRule="atLeast"/>
      <w:jc w:val="both"/>
    </w:pPr>
    <w:rPr>
      <w:rFonts w:ascii="Arial" w:eastAsia="Arial" w:hAnsi="Arial" w:cs="Arial"/>
      <w:b/>
      <w:bCs/>
      <w:sz w:val="21"/>
      <w:szCs w:val="21"/>
    </w:rPr>
  </w:style>
  <w:style w:type="character" w:styleId="Kommentarsreferens">
    <w:name w:val="annotation reference"/>
    <w:basedOn w:val="Standardstycketeckensnitt"/>
    <w:uiPriority w:val="99"/>
    <w:semiHidden/>
    <w:unhideWhenUsed/>
    <w:rsid w:val="003E1A93"/>
    <w:rPr>
      <w:sz w:val="16"/>
      <w:szCs w:val="16"/>
    </w:rPr>
  </w:style>
  <w:style w:type="paragraph" w:styleId="Kommentarer">
    <w:name w:val="annotation text"/>
    <w:basedOn w:val="Normal"/>
    <w:link w:val="KommentarerChar"/>
    <w:uiPriority w:val="99"/>
    <w:semiHidden/>
    <w:unhideWhenUsed/>
    <w:rsid w:val="003E1A93"/>
    <w:rPr>
      <w:sz w:val="20"/>
      <w:szCs w:val="20"/>
    </w:rPr>
  </w:style>
  <w:style w:type="character" w:customStyle="1" w:styleId="KommentarerChar">
    <w:name w:val="Kommentarer Char"/>
    <w:basedOn w:val="Standardstycketeckensnitt"/>
    <w:link w:val="Kommentarer"/>
    <w:uiPriority w:val="99"/>
    <w:semiHidden/>
    <w:rsid w:val="003E1A93"/>
    <w:rPr>
      <w:color w:val="000000"/>
      <w:sz w:val="20"/>
      <w:szCs w:val="20"/>
    </w:rPr>
  </w:style>
  <w:style w:type="paragraph" w:styleId="Kommentarsmne">
    <w:name w:val="annotation subject"/>
    <w:basedOn w:val="Kommentarer"/>
    <w:next w:val="Kommentarer"/>
    <w:link w:val="KommentarsmneChar"/>
    <w:uiPriority w:val="99"/>
    <w:semiHidden/>
    <w:unhideWhenUsed/>
    <w:rsid w:val="003E1A93"/>
    <w:rPr>
      <w:b/>
      <w:bCs/>
    </w:rPr>
  </w:style>
  <w:style w:type="character" w:customStyle="1" w:styleId="KommentarsmneChar">
    <w:name w:val="Kommentarsämne Char"/>
    <w:basedOn w:val="KommentarerChar"/>
    <w:link w:val="Kommentarsmne"/>
    <w:uiPriority w:val="99"/>
    <w:semiHidden/>
    <w:rsid w:val="003E1A93"/>
    <w:rPr>
      <w:b/>
      <w:bCs/>
      <w:color w:val="000000"/>
      <w:sz w:val="20"/>
      <w:szCs w:val="20"/>
    </w:rPr>
  </w:style>
  <w:style w:type="paragraph" w:styleId="Ballongtext">
    <w:name w:val="Balloon Text"/>
    <w:basedOn w:val="Normal"/>
    <w:link w:val="BallongtextChar"/>
    <w:uiPriority w:val="99"/>
    <w:semiHidden/>
    <w:unhideWhenUsed/>
    <w:rsid w:val="003E1A9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3E1A93"/>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carina.sone\AppData\Local\Temp\Temp1_5647252.zip\quot;http:\www.mithra.com&amp;qu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arina.sone\AppData\Local\Temp\Temp1_5647252.zip\quot;http:\www.richter.hu&amp;quo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4278</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Sone</dc:creator>
  <cp:lastModifiedBy>Respina Gholinia</cp:lastModifiedBy>
  <cp:revision>2</cp:revision>
  <cp:lastPrinted>2018-09-14T09:08:00Z</cp:lastPrinted>
  <dcterms:created xsi:type="dcterms:W3CDTF">2018-10-23T10:06:00Z</dcterms:created>
  <dcterms:modified xsi:type="dcterms:W3CDTF">2018-10-23T10:06:00Z</dcterms:modified>
</cp:coreProperties>
</file>