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83" w:rsidRPr="006A498B" w:rsidRDefault="00D36ADD" w:rsidP="007C2883">
      <w:pPr>
        <w:rPr>
          <w:lang w:eastAsia="ja-JP"/>
        </w:rPr>
      </w:pPr>
      <w:r>
        <w:rPr>
          <w:noProof/>
        </w:rPr>
        <w:drawing>
          <wp:anchor distT="0" distB="0" distL="114300" distR="114300" simplePos="0" relativeHeight="251660288" behindDoc="0" locked="0" layoutInCell="1" allowOverlap="1" wp14:anchorId="16770EA6" wp14:editId="7079B22B">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883" w:rsidRPr="006A498B" w:rsidRDefault="00D36ADD" w:rsidP="007C2883">
      <w:pPr>
        <w:pStyle w:val="Cabealho"/>
        <w:rPr>
          <w:iCs/>
          <w:sz w:val="32"/>
          <w:szCs w:val="32"/>
        </w:rPr>
      </w:pPr>
      <w:r>
        <w:rPr>
          <w:rFonts w:ascii="Helvetica" w:hAnsi="Helvetica"/>
          <w:sz w:val="32"/>
        </w:rPr>
        <w:t>Comunicado de imprensa</w:t>
      </w:r>
    </w:p>
    <w:p w:rsidR="007C2883" w:rsidRPr="006A498B" w:rsidRDefault="007D01E6" w:rsidP="007C2883">
      <w:pPr>
        <w:pStyle w:val="Cabealho"/>
        <w:rPr>
          <w:rFonts w:ascii="Verdana" w:hAnsi="Verdana"/>
          <w:b/>
          <w:color w:val="808080"/>
          <w:sz w:val="22"/>
        </w:rPr>
      </w:pPr>
    </w:p>
    <w:p w:rsidR="007C2883" w:rsidRPr="006A498B" w:rsidRDefault="00D36ADD" w:rsidP="00242286">
      <w:pPr>
        <w:jc w:val="center"/>
        <w:rPr>
          <w:rFonts w:ascii="Verdana" w:hAnsi="Verdana"/>
          <w:b/>
          <w:bCs/>
          <w:iCs/>
          <w:sz w:val="40"/>
          <w:szCs w:val="40"/>
          <w:lang w:eastAsia="ja-JP"/>
        </w:rPr>
      </w:pPr>
      <w:r>
        <w:rPr>
          <w:rFonts w:ascii="Verdana" w:hAnsi="Verdana"/>
          <w:b/>
          <w:sz w:val="40"/>
        </w:rPr>
        <w:t xml:space="preserve">A série </w:t>
      </w:r>
      <w:proofErr w:type="spellStart"/>
      <w:r>
        <w:rPr>
          <w:rFonts w:ascii="Verdana" w:hAnsi="Verdana"/>
          <w:b/>
          <w:sz w:val="40"/>
        </w:rPr>
        <w:t>h.ear</w:t>
      </w:r>
      <w:proofErr w:type="spellEnd"/>
      <w:r>
        <w:rPr>
          <w:rFonts w:ascii="Verdana" w:hAnsi="Verdana"/>
          <w:b/>
          <w:sz w:val="40"/>
        </w:rPr>
        <w:t xml:space="preserve"> da Sony obtém um novo</w:t>
      </w:r>
      <w:r w:rsidR="00242286">
        <w:rPr>
          <w:rFonts w:ascii="Verdana" w:hAnsi="Verdana"/>
          <w:b/>
          <w:sz w:val="40"/>
        </w:rPr>
        <w:t xml:space="preserve"> </w:t>
      </w:r>
      <w:r>
        <w:rPr>
          <w:rFonts w:ascii="Verdana" w:hAnsi="Verdana"/>
          <w:b/>
          <w:sz w:val="40"/>
        </w:rPr>
        <w:t>estilo compacto e uma atualização</w:t>
      </w:r>
      <w:r w:rsidR="00242286">
        <w:rPr>
          <w:rFonts w:ascii="Verdana" w:hAnsi="Verdana"/>
          <w:b/>
          <w:sz w:val="40"/>
        </w:rPr>
        <w:t xml:space="preserve"> </w:t>
      </w:r>
      <w:r>
        <w:rPr>
          <w:rFonts w:ascii="Verdana" w:hAnsi="Verdana"/>
          <w:b/>
          <w:sz w:val="40"/>
        </w:rPr>
        <w:t>das cores</w:t>
      </w:r>
    </w:p>
    <w:p w:rsidR="007C2883" w:rsidRPr="006A498B" w:rsidRDefault="007D01E6" w:rsidP="00242286">
      <w:pPr>
        <w:jc w:val="both"/>
        <w:rPr>
          <w:rFonts w:ascii="Verdana" w:hAnsi="Verdana"/>
          <w:b/>
          <w:bCs/>
          <w:iCs/>
          <w:szCs w:val="24"/>
          <w:lang w:eastAsia="ja-JP"/>
        </w:rPr>
      </w:pPr>
    </w:p>
    <w:p w:rsidR="007C2883" w:rsidRPr="006A498B" w:rsidRDefault="00D36ADD" w:rsidP="00242286">
      <w:pPr>
        <w:numPr>
          <w:ilvl w:val="0"/>
          <w:numId w:val="1"/>
        </w:numPr>
        <w:jc w:val="both"/>
        <w:rPr>
          <w:rFonts w:ascii="Verdana" w:hAnsi="Verdana"/>
          <w:b/>
          <w:bCs/>
          <w:iCs/>
          <w:szCs w:val="24"/>
          <w:lang w:eastAsia="ja-JP"/>
        </w:rPr>
      </w:pPr>
      <w:r>
        <w:rPr>
          <w:rFonts w:ascii="Verdana" w:hAnsi="Verdana"/>
          <w:b/>
        </w:rPr>
        <w:t xml:space="preserve">Disponível em três estilos diferentes na série de auscultadores de 2017, incluindo: novos auscultadores compactos tipo auricular, </w:t>
      </w:r>
      <w:proofErr w:type="spellStart"/>
      <w:r>
        <w:rPr>
          <w:rFonts w:ascii="Verdana" w:hAnsi="Verdana"/>
          <w:b/>
        </w:rPr>
        <w:t>circum</w:t>
      </w:r>
      <w:proofErr w:type="spellEnd"/>
      <w:r>
        <w:rPr>
          <w:rFonts w:ascii="Verdana" w:hAnsi="Verdana"/>
          <w:b/>
        </w:rPr>
        <w:t xml:space="preserve"> aurais e com suporte para a nuca</w:t>
      </w:r>
    </w:p>
    <w:p w:rsidR="007C2883" w:rsidRPr="006A498B" w:rsidRDefault="00D36ADD" w:rsidP="00242286">
      <w:pPr>
        <w:numPr>
          <w:ilvl w:val="0"/>
          <w:numId w:val="1"/>
        </w:numPr>
        <w:jc w:val="both"/>
        <w:rPr>
          <w:rFonts w:ascii="Verdana" w:hAnsi="Verdana"/>
          <w:b/>
          <w:bCs/>
          <w:iCs/>
          <w:szCs w:val="24"/>
          <w:lang w:eastAsia="ja-JP"/>
        </w:rPr>
      </w:pPr>
      <w:r>
        <w:rPr>
          <w:rFonts w:ascii="Verdana" w:hAnsi="Verdana"/>
          <w:b/>
        </w:rPr>
        <w:t>Todos em cinco tons temáticos modernos</w:t>
      </w:r>
    </w:p>
    <w:p w:rsidR="007C2883" w:rsidRPr="006A498B" w:rsidRDefault="00D36ADD" w:rsidP="00242286">
      <w:pPr>
        <w:numPr>
          <w:ilvl w:val="0"/>
          <w:numId w:val="1"/>
        </w:numPr>
        <w:jc w:val="both"/>
        <w:rPr>
          <w:rFonts w:ascii="Verdana" w:hAnsi="Verdana"/>
          <w:b/>
          <w:bCs/>
          <w:iCs/>
          <w:szCs w:val="24"/>
          <w:lang w:eastAsia="ja-JP"/>
        </w:rPr>
      </w:pPr>
      <w:r>
        <w:rPr>
          <w:rFonts w:ascii="Verdana" w:hAnsi="Verdana"/>
          <w:b/>
        </w:rPr>
        <w:t xml:space="preserve">Som de alta qualidade sem fios </w:t>
      </w:r>
    </w:p>
    <w:p w:rsidR="007C2883" w:rsidRPr="006A498B" w:rsidRDefault="00D36ADD" w:rsidP="00242286">
      <w:pPr>
        <w:numPr>
          <w:ilvl w:val="0"/>
          <w:numId w:val="1"/>
        </w:numPr>
        <w:jc w:val="both"/>
        <w:rPr>
          <w:rFonts w:ascii="Verdana" w:hAnsi="Verdana"/>
          <w:b/>
          <w:bCs/>
          <w:iCs/>
          <w:szCs w:val="24"/>
          <w:lang w:eastAsia="ja-JP"/>
        </w:rPr>
      </w:pPr>
      <w:r>
        <w:rPr>
          <w:rFonts w:ascii="Verdana" w:hAnsi="Verdana"/>
          <w:b/>
        </w:rPr>
        <w:t xml:space="preserve">Desenhado para ser emparelhado com o novo Walkman® em variações de cores correspondentes </w:t>
      </w:r>
    </w:p>
    <w:p w:rsidR="007C2883" w:rsidRPr="006A498B" w:rsidRDefault="007D01E6" w:rsidP="007C2883">
      <w:pPr>
        <w:jc w:val="center"/>
        <w:rPr>
          <w:rFonts w:ascii="Verdana" w:hAnsi="Verdana"/>
          <w:b/>
          <w:bCs/>
          <w:iCs/>
          <w:szCs w:val="24"/>
          <w:lang w:eastAsia="ja-JP"/>
        </w:rPr>
      </w:pPr>
    </w:p>
    <w:p w:rsidR="007C2883" w:rsidRPr="006A498B" w:rsidRDefault="00D36ADD" w:rsidP="007C2883">
      <w:pPr>
        <w:jc w:val="both"/>
        <w:rPr>
          <w:rFonts w:ascii="Verdana" w:hAnsi="Verdana"/>
          <w:bCs/>
          <w:sz w:val="22"/>
          <w:szCs w:val="22"/>
          <w:lang w:eastAsia="ja-JP"/>
        </w:rPr>
      </w:pPr>
      <w:r>
        <w:rPr>
          <w:rFonts w:ascii="Verdana" w:hAnsi="Verdana"/>
          <w:sz w:val="22"/>
        </w:rPr>
        <w:t xml:space="preserve">A Sony anuncia três novos auscultadores sem fios </w:t>
      </w:r>
      <w:proofErr w:type="spellStart"/>
      <w:r>
        <w:rPr>
          <w:rFonts w:ascii="Verdana" w:hAnsi="Verdana"/>
          <w:sz w:val="22"/>
        </w:rPr>
        <w:t>h.ear</w:t>
      </w:r>
      <w:proofErr w:type="spellEnd"/>
      <w:r>
        <w:rPr>
          <w:rStyle w:val="Refdenotaderodap"/>
          <w:rFonts w:ascii="Verdana" w:hAnsi="Verdana"/>
          <w:sz w:val="22"/>
        </w:rPr>
        <w:footnoteReference w:id="1"/>
      </w:r>
      <w:r>
        <w:rPr>
          <w:rFonts w:ascii="Verdana" w:hAnsi="Verdana"/>
          <w:sz w:val="22"/>
        </w:rPr>
        <w:t xml:space="preserve"> e dispositivos Walkman® correspondentes para se adequarem aos amantes de música conscientes do seu próprio estilo, pertencentes à geração Y. Ao mesmo tempo que mantém um design simples e deslumbrante, as cores são atualizadas e tratadas especialmente com influências das últimas modas; os cinco novos tons chamam-se: </w:t>
      </w:r>
      <w:proofErr w:type="spellStart"/>
      <w:r>
        <w:rPr>
          <w:rFonts w:ascii="Verdana" w:hAnsi="Verdana"/>
          <w:sz w:val="22"/>
        </w:rPr>
        <w:t>H</w:t>
      </w:r>
      <w:r>
        <w:rPr>
          <w:rFonts w:ascii="Verdana" w:hAnsi="Verdana" w:hint="eastAsia"/>
          <w:sz w:val="22"/>
        </w:rPr>
        <w:t>orizon</w:t>
      </w:r>
      <w:proofErr w:type="spellEnd"/>
      <w:r>
        <w:rPr>
          <w:rFonts w:ascii="Verdana" w:hAnsi="Verdana" w:hint="eastAsia"/>
          <w:sz w:val="22"/>
        </w:rPr>
        <w:t xml:space="preserve"> </w:t>
      </w:r>
      <w:r>
        <w:rPr>
          <w:rFonts w:ascii="Verdana" w:hAnsi="Verdana"/>
          <w:sz w:val="22"/>
        </w:rPr>
        <w:t>G</w:t>
      </w:r>
      <w:r>
        <w:rPr>
          <w:rFonts w:ascii="Verdana" w:hAnsi="Verdana" w:hint="eastAsia"/>
          <w:sz w:val="22"/>
        </w:rPr>
        <w:t xml:space="preserve">reen, </w:t>
      </w:r>
      <w:r>
        <w:rPr>
          <w:rFonts w:ascii="Verdana" w:hAnsi="Verdana"/>
          <w:sz w:val="22"/>
        </w:rPr>
        <w:t>T</w:t>
      </w:r>
      <w:r>
        <w:rPr>
          <w:rFonts w:ascii="Verdana" w:hAnsi="Verdana" w:hint="eastAsia"/>
          <w:sz w:val="22"/>
        </w:rPr>
        <w:t xml:space="preserve">wilight </w:t>
      </w:r>
      <w:proofErr w:type="spellStart"/>
      <w:r>
        <w:rPr>
          <w:rFonts w:ascii="Verdana" w:hAnsi="Verdana"/>
          <w:sz w:val="22"/>
        </w:rPr>
        <w:t>R</w:t>
      </w:r>
      <w:r>
        <w:rPr>
          <w:rFonts w:ascii="Verdana" w:hAnsi="Verdana" w:hint="eastAsia"/>
          <w:sz w:val="22"/>
        </w:rPr>
        <w:t>ed</w:t>
      </w:r>
      <w:proofErr w:type="spellEnd"/>
      <w:r>
        <w:rPr>
          <w:rFonts w:ascii="Verdana" w:hAnsi="Verdana" w:hint="eastAsia"/>
          <w:sz w:val="22"/>
        </w:rPr>
        <w:t xml:space="preserve">, </w:t>
      </w:r>
      <w:proofErr w:type="spellStart"/>
      <w:r>
        <w:rPr>
          <w:rFonts w:ascii="Verdana" w:hAnsi="Verdana"/>
          <w:sz w:val="22"/>
        </w:rPr>
        <w:t>G</w:t>
      </w:r>
      <w:r>
        <w:rPr>
          <w:rFonts w:ascii="Verdana" w:hAnsi="Verdana" w:hint="eastAsia"/>
          <w:sz w:val="22"/>
        </w:rPr>
        <w:t>rayish</w:t>
      </w:r>
      <w:proofErr w:type="spellEnd"/>
      <w:r>
        <w:rPr>
          <w:rFonts w:ascii="Verdana" w:hAnsi="Verdana" w:hint="eastAsia"/>
          <w:sz w:val="22"/>
        </w:rPr>
        <w:t xml:space="preserve"> </w:t>
      </w:r>
      <w:proofErr w:type="spellStart"/>
      <w:r>
        <w:rPr>
          <w:rFonts w:ascii="Verdana" w:hAnsi="Verdana"/>
          <w:sz w:val="22"/>
        </w:rPr>
        <w:t>B</w:t>
      </w:r>
      <w:r>
        <w:rPr>
          <w:rFonts w:ascii="Verdana" w:hAnsi="Verdana" w:hint="eastAsia"/>
          <w:sz w:val="22"/>
        </w:rPr>
        <w:t>lack</w:t>
      </w:r>
      <w:proofErr w:type="spellEnd"/>
      <w:r>
        <w:rPr>
          <w:rFonts w:ascii="Verdana" w:hAnsi="Verdana" w:hint="eastAsia"/>
          <w:sz w:val="22"/>
        </w:rPr>
        <w:t xml:space="preserve">, Pale Gold e </w:t>
      </w:r>
      <w:proofErr w:type="spellStart"/>
      <w:r>
        <w:rPr>
          <w:rFonts w:ascii="Verdana" w:hAnsi="Verdana"/>
          <w:sz w:val="22"/>
        </w:rPr>
        <w:t>M</w:t>
      </w:r>
      <w:r>
        <w:rPr>
          <w:rFonts w:ascii="Verdana" w:hAnsi="Verdana" w:hint="eastAsia"/>
          <w:sz w:val="22"/>
        </w:rPr>
        <w:t>oonlit</w:t>
      </w:r>
      <w:proofErr w:type="spellEnd"/>
      <w:r>
        <w:rPr>
          <w:rFonts w:ascii="Verdana" w:hAnsi="Verdana" w:hint="eastAsia"/>
          <w:sz w:val="22"/>
        </w:rPr>
        <w:t xml:space="preserve"> </w:t>
      </w:r>
      <w:proofErr w:type="spellStart"/>
      <w:r>
        <w:rPr>
          <w:rFonts w:ascii="Verdana" w:hAnsi="Verdana"/>
          <w:sz w:val="22"/>
        </w:rPr>
        <w:t>B</w:t>
      </w:r>
      <w:r>
        <w:rPr>
          <w:rFonts w:ascii="Verdana" w:hAnsi="Verdana" w:hint="eastAsia"/>
          <w:sz w:val="22"/>
        </w:rPr>
        <w:t>lue</w:t>
      </w:r>
      <w:proofErr w:type="spellEnd"/>
      <w:r>
        <w:rPr>
          <w:rFonts w:ascii="Verdana" w:hAnsi="Verdana"/>
          <w:sz w:val="22"/>
        </w:rPr>
        <w:t>.</w:t>
      </w:r>
      <w:r>
        <w:rPr>
          <w:rFonts w:ascii="Verdana" w:hAnsi="Verdana" w:hint="eastAsia"/>
          <w:sz w:val="22"/>
        </w:rPr>
        <w:t xml:space="preserve"> </w:t>
      </w:r>
      <w:r>
        <w:rPr>
          <w:rFonts w:ascii="Verdana" w:hAnsi="Verdana"/>
          <w:sz w:val="22"/>
        </w:rPr>
        <w:t xml:space="preserve">Com diferentes tonalidades intermédias, estas cores foram concebidas para se enquadrarem de forma harmoniosa no seu estilo de vida e expressarem o seu gosto pessoal. </w:t>
      </w:r>
    </w:p>
    <w:p w:rsidR="007C2883" w:rsidRPr="006A498B" w:rsidRDefault="007D01E6" w:rsidP="007C2883">
      <w:pPr>
        <w:jc w:val="both"/>
        <w:rPr>
          <w:rFonts w:ascii="Verdana" w:hAnsi="Verdana"/>
          <w:bCs/>
          <w:sz w:val="22"/>
          <w:szCs w:val="22"/>
          <w:lang w:eastAsia="ja-JP"/>
        </w:rPr>
      </w:pPr>
    </w:p>
    <w:p w:rsidR="007C2883" w:rsidRPr="006A498B" w:rsidRDefault="00D36ADD" w:rsidP="007C2883">
      <w:pPr>
        <w:jc w:val="both"/>
        <w:rPr>
          <w:rFonts w:ascii="Verdana" w:hAnsi="Verdana"/>
          <w:bCs/>
          <w:sz w:val="22"/>
          <w:szCs w:val="22"/>
          <w:lang w:eastAsia="ja-JP"/>
        </w:rPr>
      </w:pPr>
      <w:r>
        <w:rPr>
          <w:rFonts w:ascii="Verdana" w:hAnsi="Verdana"/>
          <w:sz w:val="22"/>
        </w:rPr>
        <w:t>Os novos Walkman da série NW-A40 estão disponíveis com as mesmas cores, para que possa desfrutar de Áudio de Alta Resolução com uma combinação elegante.</w:t>
      </w:r>
    </w:p>
    <w:p w:rsidR="007C2883" w:rsidRPr="006A498B" w:rsidRDefault="007D01E6" w:rsidP="007C2883">
      <w:pPr>
        <w:jc w:val="both"/>
        <w:rPr>
          <w:rFonts w:ascii="Verdana" w:hAnsi="Verdana"/>
          <w:bCs/>
          <w:sz w:val="22"/>
          <w:szCs w:val="22"/>
          <w:lang w:eastAsia="ja-JP"/>
        </w:rPr>
      </w:pPr>
    </w:p>
    <w:p w:rsidR="007C2883" w:rsidRPr="006A498B" w:rsidRDefault="00D36ADD" w:rsidP="007C2883">
      <w:pPr>
        <w:jc w:val="both"/>
        <w:rPr>
          <w:rFonts w:ascii="Verdana" w:hAnsi="Verdana"/>
          <w:bCs/>
          <w:sz w:val="22"/>
          <w:szCs w:val="22"/>
        </w:rPr>
      </w:pPr>
      <w:r>
        <w:rPr>
          <w:rFonts w:ascii="Verdana" w:hAnsi="Verdana"/>
          <w:sz w:val="22"/>
        </w:rPr>
        <w:t xml:space="preserve">A série </w:t>
      </w:r>
      <w:proofErr w:type="spellStart"/>
      <w:r>
        <w:rPr>
          <w:rFonts w:ascii="Verdana" w:hAnsi="Verdana"/>
          <w:sz w:val="22"/>
        </w:rPr>
        <w:t>h.ear</w:t>
      </w:r>
      <w:proofErr w:type="spellEnd"/>
      <w:r>
        <w:rPr>
          <w:rFonts w:ascii="Verdana" w:hAnsi="Verdana"/>
          <w:sz w:val="22"/>
        </w:rPr>
        <w:t xml:space="preserve"> está concebida para o máximo conforto, ao mesmo tempo que permanece elegante; estes auscultadores BLUETOOTH® sem fios possuem uma alta qualidade do som, para uma audição perfeita enquanto faz inveja aos seus amigos e companheiros de viagem </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Cs/>
          <w:sz w:val="22"/>
          <w:szCs w:val="22"/>
        </w:rPr>
      </w:pPr>
      <w:r>
        <w:rPr>
          <w:rFonts w:ascii="Verdana" w:hAnsi="Verdana"/>
          <w:sz w:val="22"/>
        </w:rPr>
        <w:t xml:space="preserve">A nova aplicação </w:t>
      </w:r>
      <w:r>
        <w:rPr>
          <w:rFonts w:ascii="Verdana" w:hAnsi="Verdana" w:hint="eastAsia"/>
          <w:sz w:val="22"/>
        </w:rPr>
        <w:t xml:space="preserve">Sony | Headphones </w:t>
      </w:r>
      <w:proofErr w:type="spellStart"/>
      <w:r>
        <w:rPr>
          <w:rFonts w:ascii="Verdana" w:hAnsi="Verdana"/>
          <w:sz w:val="22"/>
        </w:rPr>
        <w:t>Connect</w:t>
      </w:r>
      <w:proofErr w:type="spellEnd"/>
      <w:r>
        <w:rPr>
          <w:rFonts w:ascii="Verdana" w:hAnsi="Verdana"/>
          <w:sz w:val="22"/>
        </w:rPr>
        <w:t xml:space="preserve"> disponível para auscultadores </w:t>
      </w:r>
      <w:proofErr w:type="spellStart"/>
      <w:r>
        <w:rPr>
          <w:rFonts w:ascii="Verdana" w:hAnsi="Verdana"/>
          <w:sz w:val="22"/>
        </w:rPr>
        <w:t>h.ear</w:t>
      </w:r>
      <w:proofErr w:type="spellEnd"/>
      <w:r>
        <w:rPr>
          <w:rFonts w:ascii="Verdana" w:hAnsi="Verdana"/>
          <w:sz w:val="22"/>
        </w:rPr>
        <w:t xml:space="preserve"> permite-lhe ter mais controlo sobre o que ouve e a forma como ouve e o equalizador permite uma reprodução no estilo em que deseja ouvir. Os efeitos de som já instalados permitem-lhe </w:t>
      </w:r>
      <w:r>
        <w:rPr>
          <w:rFonts w:ascii="Verdana" w:hAnsi="Verdana" w:hint="eastAsia"/>
          <w:sz w:val="22"/>
        </w:rPr>
        <w:t xml:space="preserve">escolher </w:t>
      </w:r>
      <w:r>
        <w:rPr>
          <w:rFonts w:ascii="Verdana" w:hAnsi="Verdana"/>
          <w:sz w:val="22"/>
        </w:rPr>
        <w:t>entre os estilos de</w:t>
      </w:r>
      <w:r>
        <w:rPr>
          <w:rFonts w:ascii="Verdana" w:hAnsi="Verdana" w:hint="eastAsia"/>
          <w:sz w:val="22"/>
        </w:rPr>
        <w:t xml:space="preserve"> estádio, discoteca, sala de concertos </w:t>
      </w:r>
      <w:r>
        <w:rPr>
          <w:rFonts w:ascii="Verdana" w:hAnsi="Verdana"/>
          <w:sz w:val="22"/>
        </w:rPr>
        <w:t>ou</w:t>
      </w:r>
      <w:r>
        <w:rPr>
          <w:rFonts w:ascii="Verdana" w:hAnsi="Verdana" w:hint="eastAsia"/>
          <w:sz w:val="22"/>
        </w:rPr>
        <w:t xml:space="preserve"> palco exterior, </w:t>
      </w:r>
      <w:r>
        <w:rPr>
          <w:rFonts w:ascii="Verdana" w:hAnsi="Verdana"/>
          <w:sz w:val="22"/>
        </w:rPr>
        <w:t>para que possa sentir</w:t>
      </w:r>
      <w:r>
        <w:rPr>
          <w:rFonts w:ascii="Verdana" w:hAnsi="Verdana" w:hint="eastAsia"/>
          <w:sz w:val="22"/>
        </w:rPr>
        <w:t xml:space="preserve"> o som como se </w:t>
      </w:r>
      <w:r>
        <w:rPr>
          <w:rFonts w:ascii="Verdana" w:hAnsi="Verdana"/>
          <w:sz w:val="22"/>
        </w:rPr>
        <w:t>estivesse</w:t>
      </w:r>
      <w:r>
        <w:rPr>
          <w:rFonts w:ascii="Verdana" w:hAnsi="Verdana" w:hint="eastAsia"/>
          <w:sz w:val="22"/>
        </w:rPr>
        <w:t xml:space="preserve"> num</w:t>
      </w:r>
      <w:r>
        <w:rPr>
          <w:rFonts w:ascii="Verdana" w:hAnsi="Verdana"/>
          <w:sz w:val="22"/>
        </w:rPr>
        <w:t xml:space="preserve"> espetáculo</w:t>
      </w:r>
      <w:r>
        <w:rPr>
          <w:rFonts w:ascii="Verdana" w:hAnsi="Verdana" w:hint="eastAsia"/>
          <w:sz w:val="22"/>
        </w:rPr>
        <w:t xml:space="preserve"> ao vivo. </w:t>
      </w:r>
    </w:p>
    <w:p w:rsidR="007C2883" w:rsidRPr="006A498B" w:rsidRDefault="007D01E6" w:rsidP="007C2883">
      <w:pPr>
        <w:jc w:val="both"/>
        <w:rPr>
          <w:rFonts w:ascii="Verdana" w:hAnsi="Verdana"/>
          <w:bCs/>
          <w:i/>
          <w:sz w:val="22"/>
          <w:szCs w:val="22"/>
        </w:rPr>
      </w:pPr>
    </w:p>
    <w:p w:rsidR="007C2883" w:rsidRPr="006A498B" w:rsidRDefault="00D36ADD" w:rsidP="007C2883">
      <w:pPr>
        <w:jc w:val="both"/>
        <w:rPr>
          <w:rFonts w:ascii="Verdana" w:hAnsi="Verdana"/>
          <w:b/>
          <w:bCs/>
          <w:sz w:val="22"/>
          <w:szCs w:val="22"/>
        </w:rPr>
      </w:pPr>
      <w:r>
        <w:rPr>
          <w:rFonts w:ascii="Verdana" w:hAnsi="Verdana"/>
          <w:b/>
          <w:sz w:val="22"/>
        </w:rPr>
        <w:t>Tamanho mínimo, qualidade máxima</w:t>
      </w:r>
    </w:p>
    <w:p w:rsidR="007C2883" w:rsidRPr="006A498B" w:rsidRDefault="00D36ADD" w:rsidP="007C2883">
      <w:pPr>
        <w:jc w:val="both"/>
        <w:rPr>
          <w:rFonts w:ascii="Verdana" w:hAnsi="Verdana"/>
          <w:bCs/>
          <w:i/>
          <w:sz w:val="22"/>
          <w:szCs w:val="22"/>
        </w:rPr>
      </w:pPr>
      <w:r>
        <w:rPr>
          <w:rFonts w:ascii="Verdana" w:hAnsi="Verdana"/>
          <w:sz w:val="22"/>
        </w:rPr>
        <w:t xml:space="preserve">O design compacto dos </w:t>
      </w:r>
      <w:proofErr w:type="spellStart"/>
      <w:r>
        <w:rPr>
          <w:rFonts w:ascii="Verdana" w:hAnsi="Verdana"/>
          <w:sz w:val="22"/>
        </w:rPr>
        <w:t>h.ear</w:t>
      </w:r>
      <w:proofErr w:type="spellEnd"/>
      <w:r>
        <w:rPr>
          <w:rFonts w:ascii="Verdana" w:hAnsi="Verdana"/>
          <w:sz w:val="22"/>
        </w:rPr>
        <w:t xml:space="preserve"> </w:t>
      </w:r>
      <w:proofErr w:type="spellStart"/>
      <w:r>
        <w:rPr>
          <w:rFonts w:ascii="Verdana" w:hAnsi="Verdana"/>
          <w:sz w:val="22"/>
        </w:rPr>
        <w:t>on</w:t>
      </w:r>
      <w:proofErr w:type="spellEnd"/>
      <w:r>
        <w:rPr>
          <w:rFonts w:ascii="Verdana" w:hAnsi="Verdana"/>
          <w:sz w:val="22"/>
        </w:rPr>
        <w:t xml:space="preserve"> 2 Mini Wireless (WH-H800) significa que estes auscultadores sem fios tipo auricular confortáveis e engraçados são minimalistas e leves, perfeitos para ligar quando vai sair e, depois, guardá-los de forma organizada na sua mala quando chega ao seu destino.  </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Cs/>
          <w:sz w:val="22"/>
          <w:szCs w:val="22"/>
        </w:rPr>
      </w:pPr>
      <w:r>
        <w:rPr>
          <w:rFonts w:ascii="Verdana" w:hAnsi="Verdana"/>
          <w:sz w:val="22"/>
        </w:rPr>
        <w:t xml:space="preserve">Som de alta qualidade sem fios com LDAC™ ou DSEE HX e capacidade de Áudio de Alta Resolução com cabo; os auscultadores </w:t>
      </w:r>
      <w:proofErr w:type="spellStart"/>
      <w:r>
        <w:rPr>
          <w:rFonts w:ascii="Verdana" w:hAnsi="Verdana"/>
          <w:sz w:val="22"/>
        </w:rPr>
        <w:t>h.ear</w:t>
      </w:r>
      <w:proofErr w:type="spellEnd"/>
      <w:r>
        <w:rPr>
          <w:rFonts w:ascii="Verdana" w:hAnsi="Verdana"/>
          <w:sz w:val="22"/>
        </w:rPr>
        <w:t xml:space="preserve"> </w:t>
      </w:r>
      <w:proofErr w:type="spellStart"/>
      <w:r>
        <w:rPr>
          <w:rFonts w:ascii="Verdana" w:hAnsi="Verdana"/>
          <w:sz w:val="22"/>
        </w:rPr>
        <w:t>on</w:t>
      </w:r>
      <w:proofErr w:type="spellEnd"/>
      <w:r>
        <w:rPr>
          <w:rFonts w:ascii="Verdana" w:hAnsi="Verdana"/>
          <w:sz w:val="22"/>
        </w:rPr>
        <w:t xml:space="preserve"> 2 Mini Wireless são pequenos e leves, mas definitivamente poderosos. E, certamente, não comprometem de modo algum a autonomia da bateria, já que os pode ter ligados durante 24 horas, sem ter de os carregar novamente. Ou obtenha 90 minutos de autonomia ao ligar durante apenas 10 minutos com o </w:t>
      </w:r>
      <w:proofErr w:type="spellStart"/>
      <w:r>
        <w:rPr>
          <w:rFonts w:ascii="Verdana" w:hAnsi="Verdana" w:hint="eastAsia"/>
          <w:sz w:val="22"/>
        </w:rPr>
        <w:t>Quick</w:t>
      </w:r>
      <w:proofErr w:type="spellEnd"/>
      <w:r>
        <w:rPr>
          <w:rFonts w:ascii="Verdana" w:hAnsi="Verdana" w:hint="eastAsia"/>
          <w:sz w:val="22"/>
        </w:rPr>
        <w:t xml:space="preserve"> </w:t>
      </w:r>
      <w:proofErr w:type="spellStart"/>
      <w:r>
        <w:rPr>
          <w:rFonts w:ascii="Verdana" w:hAnsi="Verdana" w:hint="eastAsia"/>
          <w:sz w:val="22"/>
        </w:rPr>
        <w:t>Charging</w:t>
      </w:r>
      <w:proofErr w:type="spellEnd"/>
      <w:r>
        <w:rPr>
          <w:rFonts w:ascii="Verdana" w:hAnsi="Verdana"/>
          <w:sz w:val="22"/>
        </w:rPr>
        <w:t>.</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
          <w:bCs/>
          <w:sz w:val="22"/>
          <w:szCs w:val="22"/>
        </w:rPr>
      </w:pPr>
      <w:r>
        <w:rPr>
          <w:rFonts w:ascii="Verdana" w:hAnsi="Verdana"/>
          <w:b/>
          <w:sz w:val="22"/>
        </w:rPr>
        <w:t>Cancele o ruído e saia com estilo</w:t>
      </w:r>
    </w:p>
    <w:p w:rsidR="007C2883" w:rsidRPr="006A498B" w:rsidRDefault="00D36ADD" w:rsidP="007C2883">
      <w:pPr>
        <w:pStyle w:val="Textodecomentrio"/>
        <w:jc w:val="both"/>
        <w:rPr>
          <w:rFonts w:ascii="Verdana" w:hAnsi="Verdana"/>
          <w:bCs/>
          <w:sz w:val="22"/>
          <w:szCs w:val="22"/>
        </w:rPr>
      </w:pPr>
      <w:r>
        <w:rPr>
          <w:rFonts w:ascii="Verdana" w:hAnsi="Verdana"/>
          <w:sz w:val="22"/>
        </w:rPr>
        <w:t xml:space="preserve">Os auscultadores </w:t>
      </w:r>
      <w:proofErr w:type="spellStart"/>
      <w:r>
        <w:rPr>
          <w:rFonts w:ascii="Verdana" w:hAnsi="Verdana"/>
          <w:sz w:val="22"/>
        </w:rPr>
        <w:t>h.ear</w:t>
      </w:r>
      <w:proofErr w:type="spellEnd"/>
      <w:r>
        <w:rPr>
          <w:rFonts w:ascii="Verdana" w:hAnsi="Verdana"/>
          <w:sz w:val="22"/>
        </w:rPr>
        <w:t xml:space="preserve"> </w:t>
      </w:r>
      <w:proofErr w:type="spellStart"/>
      <w:r>
        <w:rPr>
          <w:rFonts w:ascii="Verdana" w:hAnsi="Verdana"/>
          <w:sz w:val="22"/>
        </w:rPr>
        <w:t>on</w:t>
      </w:r>
      <w:proofErr w:type="spellEnd"/>
      <w:r>
        <w:rPr>
          <w:rFonts w:ascii="Verdana" w:hAnsi="Verdana"/>
          <w:sz w:val="22"/>
        </w:rPr>
        <w:t xml:space="preserve"> 2 Wireless NC (WH-H900N) possuem a tecnologia de cancelamento de ruído com controlo tátil no estilo </w:t>
      </w:r>
      <w:proofErr w:type="spellStart"/>
      <w:r>
        <w:rPr>
          <w:rFonts w:ascii="Verdana" w:hAnsi="Verdana"/>
          <w:sz w:val="22"/>
        </w:rPr>
        <w:t>circum</w:t>
      </w:r>
      <w:proofErr w:type="spellEnd"/>
      <w:r>
        <w:rPr>
          <w:rFonts w:ascii="Verdana" w:hAnsi="Verdana"/>
          <w:sz w:val="22"/>
        </w:rPr>
        <w:t xml:space="preserve"> </w:t>
      </w:r>
      <w:proofErr w:type="spellStart"/>
      <w:r>
        <w:rPr>
          <w:rFonts w:ascii="Verdana" w:hAnsi="Verdana"/>
          <w:sz w:val="22"/>
        </w:rPr>
        <w:t>aural</w:t>
      </w:r>
      <w:proofErr w:type="spellEnd"/>
      <w:r>
        <w:rPr>
          <w:rFonts w:ascii="Verdana" w:hAnsi="Verdana"/>
          <w:sz w:val="22"/>
        </w:rPr>
        <w:t xml:space="preserve">. </w:t>
      </w:r>
      <w:r>
        <w:rPr>
          <w:rFonts w:ascii="Verdana" w:hAnsi="Verdana" w:hint="eastAsia"/>
          <w:sz w:val="22"/>
        </w:rPr>
        <w:t xml:space="preserve">Os modos de Som Ambiente e </w:t>
      </w:r>
      <w:proofErr w:type="spellStart"/>
      <w:r>
        <w:rPr>
          <w:rFonts w:ascii="Verdana" w:hAnsi="Verdana" w:hint="eastAsia"/>
          <w:sz w:val="22"/>
        </w:rPr>
        <w:t>Quick</w:t>
      </w:r>
      <w:proofErr w:type="spellEnd"/>
      <w:r>
        <w:rPr>
          <w:rFonts w:ascii="Verdana" w:hAnsi="Verdana" w:hint="eastAsia"/>
          <w:sz w:val="22"/>
        </w:rPr>
        <w:t xml:space="preserve"> </w:t>
      </w:r>
      <w:proofErr w:type="spellStart"/>
      <w:r>
        <w:rPr>
          <w:rFonts w:ascii="Verdana" w:hAnsi="Verdana" w:hint="eastAsia"/>
          <w:sz w:val="22"/>
        </w:rPr>
        <w:t>Attention</w:t>
      </w:r>
      <w:proofErr w:type="spellEnd"/>
      <w:r>
        <w:rPr>
          <w:rFonts w:ascii="Verdana" w:hAnsi="Verdana"/>
          <w:sz w:val="22"/>
        </w:rPr>
        <w:t xml:space="preserve"> são uma forma inteligente de controlar a sua experiência de audição em movimento.   </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Cs/>
          <w:sz w:val="22"/>
          <w:szCs w:val="22"/>
        </w:rPr>
      </w:pPr>
      <w:r>
        <w:rPr>
          <w:rFonts w:ascii="Verdana" w:hAnsi="Verdana"/>
          <w:sz w:val="22"/>
        </w:rPr>
        <w:t xml:space="preserve">A autonomia da bateria também é crucial, uma vez que os </w:t>
      </w:r>
      <w:proofErr w:type="spellStart"/>
      <w:r>
        <w:rPr>
          <w:rFonts w:ascii="Verdana" w:hAnsi="Verdana"/>
          <w:sz w:val="22"/>
        </w:rPr>
        <w:t>h.ear</w:t>
      </w:r>
      <w:proofErr w:type="spellEnd"/>
      <w:r>
        <w:rPr>
          <w:rFonts w:ascii="Verdana" w:hAnsi="Verdana"/>
          <w:sz w:val="22"/>
        </w:rPr>
        <w:t xml:space="preserve"> </w:t>
      </w:r>
      <w:proofErr w:type="spellStart"/>
      <w:r>
        <w:rPr>
          <w:rFonts w:ascii="Verdana" w:hAnsi="Verdana"/>
          <w:sz w:val="22"/>
        </w:rPr>
        <w:t>on</w:t>
      </w:r>
      <w:proofErr w:type="spellEnd"/>
      <w:r>
        <w:rPr>
          <w:rFonts w:ascii="Verdana" w:hAnsi="Verdana"/>
          <w:sz w:val="22"/>
        </w:rPr>
        <w:t xml:space="preserve"> 2 Wireless NC possuem 28 horas de autonomia e o </w:t>
      </w:r>
      <w:proofErr w:type="spellStart"/>
      <w:r>
        <w:rPr>
          <w:rFonts w:ascii="Verdana" w:hAnsi="Verdana"/>
          <w:sz w:val="22"/>
        </w:rPr>
        <w:t>Quick</w:t>
      </w:r>
      <w:proofErr w:type="spellEnd"/>
      <w:r>
        <w:rPr>
          <w:rFonts w:ascii="Verdana" w:hAnsi="Verdana"/>
          <w:sz w:val="22"/>
        </w:rPr>
        <w:t xml:space="preserve"> </w:t>
      </w:r>
      <w:proofErr w:type="spellStart"/>
      <w:r>
        <w:rPr>
          <w:rFonts w:ascii="Verdana" w:hAnsi="Verdana"/>
          <w:sz w:val="22"/>
        </w:rPr>
        <w:t>Charging</w:t>
      </w:r>
      <w:proofErr w:type="spellEnd"/>
      <w:r>
        <w:rPr>
          <w:rFonts w:ascii="Verdana" w:hAnsi="Verdana"/>
          <w:sz w:val="22"/>
        </w:rPr>
        <w:t xml:space="preserve"> </w:t>
      </w:r>
      <w:r>
        <w:rPr>
          <w:rFonts w:ascii="Verdana" w:hAnsi="Verdana"/>
          <w:sz w:val="22"/>
        </w:rPr>
        <w:lastRenderedPageBreak/>
        <w:t xml:space="preserve">proporciona mais 65 minutos de autonomia com apenas 10 minutos de carregamento nestes auscultadores de alta resolução, dando-lhe a melhor qualidade de áudio, durante todo o dia. </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
          <w:bCs/>
          <w:sz w:val="22"/>
          <w:szCs w:val="22"/>
        </w:rPr>
      </w:pPr>
      <w:r>
        <w:rPr>
          <w:rFonts w:ascii="Verdana" w:hAnsi="Verdana"/>
          <w:b/>
          <w:sz w:val="22"/>
        </w:rPr>
        <w:t>Trazendo conforto a todas as chamadas</w:t>
      </w:r>
    </w:p>
    <w:p w:rsidR="007C2883" w:rsidRPr="006A498B" w:rsidRDefault="00D36ADD" w:rsidP="007C2883">
      <w:pPr>
        <w:jc w:val="both"/>
        <w:rPr>
          <w:rFonts w:ascii="Verdana" w:hAnsi="Verdana"/>
          <w:bCs/>
          <w:sz w:val="22"/>
          <w:szCs w:val="22"/>
        </w:rPr>
      </w:pPr>
      <w:r>
        <w:rPr>
          <w:rFonts w:ascii="Verdana" w:hAnsi="Verdana"/>
          <w:sz w:val="22"/>
        </w:rPr>
        <w:t xml:space="preserve">Perfeito para ouvir música, atender chamadas e muito mais, os </w:t>
      </w:r>
      <w:proofErr w:type="spellStart"/>
      <w:r>
        <w:rPr>
          <w:rFonts w:ascii="Verdana" w:hAnsi="Verdana"/>
          <w:sz w:val="22"/>
        </w:rPr>
        <w:t>h.ear</w:t>
      </w:r>
      <w:proofErr w:type="spellEnd"/>
      <w:r>
        <w:rPr>
          <w:rFonts w:ascii="Verdana" w:hAnsi="Verdana"/>
          <w:sz w:val="22"/>
        </w:rPr>
        <w:t xml:space="preserve"> in 2 Wireless (WI-H700) são a opção de suporte para a nuca sem fios da série. Com um clipe magnético para fixar nas pontas, este par elimina o incómodo dos fios e beneficia de uma útil vibração de chamada para o notificar das chamadas recebidas.  Com 8 horas de autonomia de bateria num formato tão compacto, os </w:t>
      </w:r>
      <w:proofErr w:type="spellStart"/>
      <w:r>
        <w:rPr>
          <w:rFonts w:ascii="Verdana" w:hAnsi="Verdana"/>
          <w:sz w:val="22"/>
        </w:rPr>
        <w:t>h.ear</w:t>
      </w:r>
      <w:proofErr w:type="spellEnd"/>
      <w:r>
        <w:rPr>
          <w:rFonts w:ascii="Verdana" w:hAnsi="Verdana"/>
          <w:sz w:val="22"/>
        </w:rPr>
        <w:t xml:space="preserve"> in 2 Wireless enquadram-se perfeitamente no seu estilo de vida diário.</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
          <w:bCs/>
          <w:sz w:val="22"/>
          <w:szCs w:val="22"/>
        </w:rPr>
      </w:pPr>
      <w:r>
        <w:rPr>
          <w:rFonts w:ascii="Verdana" w:hAnsi="Verdana"/>
          <w:b/>
          <w:sz w:val="22"/>
        </w:rPr>
        <w:t>O leitor de música perfeito para os seus novos auscultadores</w:t>
      </w:r>
    </w:p>
    <w:p w:rsidR="007C2883" w:rsidRPr="006A498B" w:rsidRDefault="00D36ADD" w:rsidP="007C2883">
      <w:pPr>
        <w:jc w:val="both"/>
        <w:rPr>
          <w:rFonts w:ascii="Verdana" w:hAnsi="Verdana"/>
          <w:bCs/>
          <w:sz w:val="22"/>
          <w:szCs w:val="22"/>
        </w:rPr>
      </w:pPr>
      <w:r>
        <w:rPr>
          <w:rFonts w:ascii="Verdana" w:hAnsi="Verdana"/>
          <w:sz w:val="22"/>
        </w:rPr>
        <w:t xml:space="preserve">O Walkman da série NW-A40 tem classe, é compacto e corresponde totalmente às cores da 2.ª geração da série </w:t>
      </w:r>
      <w:proofErr w:type="spellStart"/>
      <w:r>
        <w:rPr>
          <w:rFonts w:ascii="Verdana" w:hAnsi="Verdana"/>
          <w:sz w:val="22"/>
        </w:rPr>
        <w:t>h.ear</w:t>
      </w:r>
      <w:proofErr w:type="spellEnd"/>
      <w:r>
        <w:rPr>
          <w:rFonts w:ascii="Verdana" w:hAnsi="Verdana"/>
          <w:sz w:val="22"/>
        </w:rPr>
        <w:t xml:space="preserve">. </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Cs/>
          <w:sz w:val="22"/>
          <w:szCs w:val="22"/>
        </w:rPr>
      </w:pPr>
      <w:r>
        <w:rPr>
          <w:rFonts w:ascii="Verdana" w:hAnsi="Verdana"/>
          <w:sz w:val="22"/>
        </w:rPr>
        <w:t>É</w:t>
      </w:r>
      <w:r>
        <w:rPr>
          <w:rFonts w:ascii="Verdana" w:hAnsi="Verdana" w:hint="eastAsia"/>
          <w:sz w:val="22"/>
        </w:rPr>
        <w:t xml:space="preserve"> compatível </w:t>
      </w:r>
      <w:r>
        <w:rPr>
          <w:rFonts w:ascii="Verdana" w:hAnsi="Verdana"/>
          <w:sz w:val="22"/>
        </w:rPr>
        <w:t>com</w:t>
      </w:r>
      <w:r>
        <w:rPr>
          <w:rFonts w:ascii="Verdana" w:hAnsi="Verdana" w:hint="eastAsia"/>
          <w:sz w:val="22"/>
        </w:rPr>
        <w:t xml:space="preserve"> Áudio de Alta Resolução</w:t>
      </w:r>
      <w:r>
        <w:rPr>
          <w:rFonts w:ascii="Verdana" w:hAnsi="Verdana"/>
          <w:sz w:val="22"/>
        </w:rPr>
        <w:t xml:space="preserve"> e possui um</w:t>
      </w:r>
      <w:r>
        <w:rPr>
          <w:rFonts w:ascii="Verdana" w:hAnsi="Verdana" w:hint="eastAsia"/>
          <w:sz w:val="22"/>
        </w:rPr>
        <w:t xml:space="preserve"> amplificador digital S-Master HX</w:t>
      </w:r>
      <w:r>
        <w:rPr>
          <w:rFonts w:ascii="Verdana" w:hAnsi="Verdana" w:hint="eastAsia"/>
          <w:sz w:val="22"/>
        </w:rPr>
        <w:t>™</w:t>
      </w:r>
      <w:r>
        <w:rPr>
          <w:rFonts w:ascii="Verdana" w:hAnsi="Verdana"/>
          <w:sz w:val="22"/>
        </w:rPr>
        <w:t xml:space="preserve"> integrado; com</w:t>
      </w:r>
      <w:r>
        <w:rPr>
          <w:rFonts w:ascii="Verdana" w:hAnsi="Verdana" w:hint="eastAsia"/>
          <w:sz w:val="22"/>
        </w:rPr>
        <w:t xml:space="preserve"> DSEE HX</w:t>
      </w:r>
      <w:r>
        <w:rPr>
          <w:rFonts w:ascii="Verdana" w:hAnsi="Verdana" w:hint="eastAsia"/>
          <w:sz w:val="22"/>
        </w:rPr>
        <w:t>™</w:t>
      </w:r>
      <w:r>
        <w:rPr>
          <w:rFonts w:ascii="Verdana" w:hAnsi="Verdana"/>
          <w:sz w:val="22"/>
        </w:rPr>
        <w:t xml:space="preserve">, vai fazer o </w:t>
      </w:r>
      <w:proofErr w:type="spellStart"/>
      <w:r>
        <w:rPr>
          <w:rFonts w:ascii="Verdana" w:hAnsi="Verdana" w:hint="eastAsia"/>
          <w:sz w:val="22"/>
        </w:rPr>
        <w:t>upscal</w:t>
      </w:r>
      <w:r>
        <w:rPr>
          <w:rFonts w:ascii="Verdana" w:hAnsi="Verdana"/>
          <w:sz w:val="22"/>
        </w:rPr>
        <w:t>ing</w:t>
      </w:r>
      <w:proofErr w:type="spellEnd"/>
      <w:r>
        <w:rPr>
          <w:rFonts w:ascii="Verdana" w:hAnsi="Verdana"/>
          <w:sz w:val="22"/>
        </w:rPr>
        <w:t xml:space="preserve"> da sua biblioteca de música existente, sendo também capaz de</w:t>
      </w:r>
      <w:r>
        <w:rPr>
          <w:rFonts w:ascii="Verdana" w:hAnsi="Verdana" w:hint="eastAsia"/>
          <w:sz w:val="22"/>
        </w:rPr>
        <w:t xml:space="preserve"> reproduzir ficheiros DSD</w:t>
      </w:r>
      <w:r>
        <w:rPr>
          <w:rFonts w:ascii="Verdana" w:hAnsi="Verdana"/>
          <w:sz w:val="22"/>
        </w:rPr>
        <w:footnoteReference w:id="2"/>
      </w:r>
      <w:r>
        <w:rPr>
          <w:rFonts w:ascii="Verdana" w:hAnsi="Verdana"/>
          <w:sz w:val="22"/>
        </w:rPr>
        <w:t xml:space="preserve"> e funcionando como um USB DAC para os ficheiros de música do seu PC.</w:t>
      </w:r>
      <w:r>
        <w:rPr>
          <w:rFonts w:ascii="Verdana" w:hAnsi="Verdana" w:hint="eastAsia"/>
          <w:sz w:val="22"/>
        </w:rPr>
        <w:t xml:space="preserve"> </w:t>
      </w:r>
      <w:r>
        <w:rPr>
          <w:rFonts w:ascii="Verdana" w:hAnsi="Verdana"/>
          <w:sz w:val="22"/>
        </w:rPr>
        <w:t xml:space="preserve">Este leitor de música digital também é compatível com o formato de ficheiros </w:t>
      </w:r>
      <w:r>
        <w:rPr>
          <w:rFonts w:ascii="Verdana" w:hAnsi="Verdana" w:hint="eastAsia"/>
          <w:sz w:val="22"/>
        </w:rPr>
        <w:t>MQA</w:t>
      </w:r>
      <w:r>
        <w:rPr>
          <w:rFonts w:ascii="Verdana" w:hAnsi="Verdana" w:hint="eastAsia"/>
          <w:sz w:val="22"/>
        </w:rPr>
        <w:t>™</w:t>
      </w:r>
      <w:r>
        <w:rPr>
          <w:rStyle w:val="Refdenotaderodap"/>
          <w:rFonts w:ascii="Verdana" w:hAnsi="Verdana"/>
          <w:sz w:val="22"/>
        </w:rPr>
        <w:footnoteReference w:id="3"/>
      </w:r>
      <w:r>
        <w:rPr>
          <w:rFonts w:ascii="Verdana" w:hAnsi="Verdana" w:hint="eastAsia"/>
          <w:sz w:val="22"/>
        </w:rPr>
        <w:t>.</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Cs/>
          <w:sz w:val="22"/>
          <w:szCs w:val="22"/>
        </w:rPr>
      </w:pPr>
      <w:r>
        <w:rPr>
          <w:rFonts w:ascii="Verdana" w:hAnsi="Verdana"/>
          <w:sz w:val="22"/>
        </w:rPr>
        <w:t>O modo de Som Ambiente e de Cancelamento de Ruído estão disponíveis quando utilizar os auscultadores incluídos na caixa com o NW-A45HN</w:t>
      </w:r>
      <w:r>
        <w:rPr>
          <w:rStyle w:val="Refdenotaderodap"/>
          <w:rFonts w:ascii="Verdana" w:hAnsi="Verdana"/>
          <w:sz w:val="22"/>
        </w:rPr>
        <w:footnoteReference w:id="4"/>
      </w:r>
      <w:r>
        <w:rPr>
          <w:rFonts w:ascii="Verdana" w:hAnsi="Verdana"/>
          <w:sz w:val="22"/>
        </w:rPr>
        <w:t>; este Walkman® pode adaptar-se facilmente ao seu ambiente circundante para proporcionar a melhor experiência de som.</w:t>
      </w:r>
    </w:p>
    <w:p w:rsidR="007C2883" w:rsidRPr="006A498B" w:rsidRDefault="007D01E6" w:rsidP="007C2883">
      <w:pPr>
        <w:jc w:val="both"/>
        <w:rPr>
          <w:rFonts w:ascii="Verdana" w:hAnsi="Verdana"/>
          <w:bCs/>
          <w:sz w:val="22"/>
          <w:szCs w:val="22"/>
        </w:rPr>
      </w:pPr>
    </w:p>
    <w:p w:rsidR="007C2883" w:rsidRPr="006A498B" w:rsidRDefault="00D36ADD" w:rsidP="007C2883">
      <w:pPr>
        <w:pStyle w:val="Textodecomentrio"/>
        <w:rPr>
          <w:rFonts w:ascii="Verdana" w:hAnsi="Verdana"/>
          <w:bCs/>
          <w:sz w:val="22"/>
          <w:szCs w:val="22"/>
        </w:rPr>
      </w:pPr>
      <w:r>
        <w:rPr>
          <w:rFonts w:ascii="Verdana" w:hAnsi="Verdana"/>
          <w:sz w:val="22"/>
        </w:rPr>
        <w:t>A c</w:t>
      </w:r>
      <w:r>
        <w:rPr>
          <w:rFonts w:ascii="Verdana" w:hAnsi="Verdana" w:hint="eastAsia"/>
          <w:sz w:val="22"/>
        </w:rPr>
        <w:t xml:space="preserve">onectividade </w:t>
      </w:r>
      <w:r>
        <w:rPr>
          <w:rFonts w:ascii="Verdana" w:hAnsi="Verdana"/>
          <w:sz w:val="22"/>
        </w:rPr>
        <w:t xml:space="preserve">sem fios através da tecnologia </w:t>
      </w:r>
      <w:r>
        <w:rPr>
          <w:rFonts w:ascii="Verdana" w:hAnsi="Verdana" w:hint="eastAsia"/>
          <w:sz w:val="22"/>
        </w:rPr>
        <w:t>BLUETOOTH</w:t>
      </w:r>
      <w:r>
        <w:rPr>
          <w:rFonts w:ascii="Verdana" w:hAnsi="Verdana"/>
          <w:sz w:val="22"/>
        </w:rPr>
        <w:t>®</w:t>
      </w:r>
      <w:r>
        <w:rPr>
          <w:rFonts w:ascii="Verdana" w:hAnsi="Verdana" w:hint="eastAsia"/>
          <w:sz w:val="22"/>
        </w:rPr>
        <w:t xml:space="preserve"> </w:t>
      </w:r>
      <w:r>
        <w:rPr>
          <w:rFonts w:ascii="Verdana" w:hAnsi="Verdana"/>
          <w:sz w:val="22"/>
        </w:rPr>
        <w:t>oferece uma forma alternativa de o utilizar na rua</w:t>
      </w:r>
      <w:r>
        <w:rPr>
          <w:rFonts w:ascii="Verdana" w:hAnsi="Verdana" w:hint="eastAsia"/>
          <w:sz w:val="22"/>
        </w:rPr>
        <w:t xml:space="preserve">. </w:t>
      </w:r>
      <w:r>
        <w:rPr>
          <w:rFonts w:ascii="Verdana" w:hAnsi="Verdana"/>
          <w:sz w:val="22"/>
        </w:rPr>
        <w:t>P</w:t>
      </w:r>
      <w:r>
        <w:rPr>
          <w:rFonts w:ascii="Verdana" w:hAnsi="Verdana" w:hint="eastAsia"/>
          <w:sz w:val="22"/>
        </w:rPr>
        <w:t>ara além disso,</w:t>
      </w:r>
      <w:r>
        <w:rPr>
          <w:rFonts w:ascii="Verdana" w:hAnsi="Verdana"/>
          <w:sz w:val="22"/>
        </w:rPr>
        <w:t xml:space="preserve"> sendo compatível </w:t>
      </w:r>
      <w:r>
        <w:rPr>
          <w:rFonts w:ascii="Verdana" w:hAnsi="Verdana"/>
          <w:sz w:val="22"/>
        </w:rPr>
        <w:lastRenderedPageBreak/>
        <w:t>com</w:t>
      </w:r>
      <w:r>
        <w:rPr>
          <w:rFonts w:ascii="Verdana" w:hAnsi="Verdana" w:hint="eastAsia"/>
          <w:sz w:val="22"/>
        </w:rPr>
        <w:t xml:space="preserve"> áudio HD LDAC</w:t>
      </w:r>
      <w:r>
        <w:rPr>
          <w:rFonts w:ascii="Verdana" w:hAnsi="Verdana" w:hint="eastAsia"/>
          <w:sz w:val="22"/>
        </w:rPr>
        <w:t>™</w:t>
      </w:r>
      <w:r>
        <w:rPr>
          <w:rFonts w:ascii="Verdana" w:hAnsi="Verdana" w:hint="eastAsia"/>
          <w:sz w:val="22"/>
        </w:rPr>
        <w:t xml:space="preserve"> e </w:t>
      </w:r>
      <w:proofErr w:type="spellStart"/>
      <w:r>
        <w:rPr>
          <w:rFonts w:ascii="Verdana" w:hAnsi="Verdana" w:hint="eastAsia"/>
          <w:sz w:val="22"/>
        </w:rPr>
        <w:t>Qualcomm</w:t>
      </w:r>
      <w:proofErr w:type="spellEnd"/>
      <w:r>
        <w:rPr>
          <w:rFonts w:ascii="Verdana" w:hAnsi="Verdana" w:hint="eastAsia"/>
          <w:sz w:val="22"/>
        </w:rPr>
        <w:t xml:space="preserve">® </w:t>
      </w:r>
      <w:proofErr w:type="spellStart"/>
      <w:r>
        <w:rPr>
          <w:rFonts w:ascii="Verdana" w:hAnsi="Verdana" w:hint="eastAsia"/>
          <w:sz w:val="22"/>
        </w:rPr>
        <w:t>aptX</w:t>
      </w:r>
      <w:proofErr w:type="spellEnd"/>
      <w:r>
        <w:rPr>
          <w:rFonts w:ascii="Verdana" w:hAnsi="Verdana" w:hint="eastAsia"/>
          <w:sz w:val="22"/>
        </w:rPr>
        <w:t>™</w:t>
      </w:r>
      <w:r>
        <w:rPr>
          <w:rStyle w:val="Refdenotaderodap"/>
          <w:rFonts w:ascii="Verdana" w:hAnsi="Verdana"/>
          <w:sz w:val="22"/>
        </w:rPr>
        <w:footnoteReference w:id="5"/>
      </w:r>
      <w:r>
        <w:rPr>
          <w:rFonts w:ascii="Verdana" w:hAnsi="Verdana" w:hint="eastAsia"/>
          <w:sz w:val="22"/>
        </w:rPr>
        <w:t xml:space="preserve">, </w:t>
      </w:r>
      <w:r>
        <w:rPr>
          <w:rFonts w:ascii="Verdana" w:hAnsi="Verdana"/>
          <w:sz w:val="22"/>
        </w:rPr>
        <w:t>dá-lhe opções para o modo de utilização</w:t>
      </w:r>
      <w:r>
        <w:rPr>
          <w:rStyle w:val="Refdenotaderodap"/>
          <w:rFonts w:ascii="Verdana" w:hAnsi="Verdana"/>
          <w:sz w:val="22"/>
        </w:rPr>
        <w:footnoteReference w:id="6"/>
      </w:r>
      <w:r>
        <w:rPr>
          <w:rStyle w:val="Refdenotaderodap"/>
        </w:rPr>
        <w:t>.</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Cs/>
          <w:sz w:val="22"/>
          <w:szCs w:val="22"/>
        </w:rPr>
      </w:pPr>
      <w:r>
        <w:rPr>
          <w:rFonts w:ascii="Verdana" w:hAnsi="Verdana"/>
          <w:sz w:val="22"/>
        </w:rPr>
        <w:t>A série A40 foi concebida de forma inteligente, com um ecrã tátil pequeno de 3,1 polegadas para uma interface gráfica simples de utilizar com navegação fácil, uma vez que dispõe de menos camadas de opções de ecrã. Com uma autonomia de bateria enorme de até 45 horas</w:t>
      </w:r>
      <w:r>
        <w:rPr>
          <w:rStyle w:val="Refdenotaderodap"/>
          <w:rFonts w:ascii="Verdana" w:hAnsi="Verdana"/>
          <w:sz w:val="22"/>
        </w:rPr>
        <w:footnoteReference w:id="7"/>
      </w:r>
      <w:r>
        <w:rPr>
          <w:rFonts w:ascii="Verdana" w:hAnsi="Verdana"/>
          <w:sz w:val="22"/>
        </w:rPr>
        <w:t xml:space="preserve">, pode levar este Walkman consigo durante todo o dia e toda a noite, sem se preocupar em ficar sem bateria. </w:t>
      </w:r>
    </w:p>
    <w:p w:rsidR="007C2883" w:rsidRPr="006A498B" w:rsidRDefault="007D01E6" w:rsidP="007C2883">
      <w:pPr>
        <w:jc w:val="both"/>
        <w:rPr>
          <w:rFonts w:ascii="Verdana" w:hAnsi="Verdana"/>
          <w:bCs/>
          <w:sz w:val="22"/>
          <w:szCs w:val="22"/>
        </w:rPr>
      </w:pPr>
    </w:p>
    <w:p w:rsidR="007C2883" w:rsidRPr="006A498B" w:rsidRDefault="00D36ADD" w:rsidP="007C2883">
      <w:pPr>
        <w:jc w:val="both"/>
        <w:rPr>
          <w:rFonts w:ascii="Verdana" w:hAnsi="Verdana"/>
          <w:bCs/>
          <w:sz w:val="22"/>
          <w:szCs w:val="22"/>
        </w:rPr>
      </w:pPr>
      <w:r>
        <w:rPr>
          <w:rFonts w:ascii="Verdana" w:hAnsi="Verdana"/>
          <w:sz w:val="22"/>
        </w:rPr>
        <w:t>Os WH-H900N estarão disponíveis a partir de setembro de 2017, com um preço aproximado de £250/€300.</w:t>
      </w:r>
    </w:p>
    <w:p w:rsidR="007C2883" w:rsidRPr="006A498B" w:rsidRDefault="00D36ADD" w:rsidP="007C2883">
      <w:pPr>
        <w:jc w:val="both"/>
        <w:rPr>
          <w:rFonts w:ascii="Verdana" w:hAnsi="Verdana"/>
          <w:bCs/>
          <w:sz w:val="22"/>
          <w:szCs w:val="22"/>
        </w:rPr>
      </w:pPr>
      <w:r>
        <w:rPr>
          <w:rFonts w:ascii="Verdana" w:hAnsi="Verdana"/>
          <w:sz w:val="22"/>
        </w:rPr>
        <w:t>Os WH-H800 estarão disponíveis a partir de setembro de 2017, com um preço aproximado de £200/€220.</w:t>
      </w:r>
    </w:p>
    <w:p w:rsidR="007C2883" w:rsidRPr="006A498B" w:rsidRDefault="00D36ADD" w:rsidP="007C2883">
      <w:pPr>
        <w:jc w:val="both"/>
        <w:rPr>
          <w:rFonts w:ascii="Verdana" w:hAnsi="Verdana"/>
          <w:bCs/>
          <w:sz w:val="22"/>
          <w:szCs w:val="22"/>
        </w:rPr>
      </w:pPr>
      <w:r>
        <w:rPr>
          <w:rFonts w:ascii="Verdana" w:hAnsi="Verdana"/>
          <w:sz w:val="22"/>
        </w:rPr>
        <w:t>Os WH-H700 estarão disponíveis a partir de setembro de 2017, com um preço aproximado de £150/€180.</w:t>
      </w:r>
    </w:p>
    <w:p w:rsidR="007C2883" w:rsidRPr="006A498B" w:rsidRDefault="00D36ADD" w:rsidP="007C2883">
      <w:pPr>
        <w:jc w:val="both"/>
        <w:rPr>
          <w:rFonts w:ascii="Verdana" w:hAnsi="Verdana"/>
          <w:bCs/>
          <w:sz w:val="22"/>
          <w:szCs w:val="22"/>
        </w:rPr>
      </w:pPr>
      <w:r>
        <w:rPr>
          <w:rFonts w:ascii="Verdana" w:hAnsi="Verdana"/>
          <w:sz w:val="22"/>
        </w:rPr>
        <w:t>O preço poderá variar consoante o vendedor.</w:t>
      </w:r>
    </w:p>
    <w:p w:rsidR="007C2883" w:rsidRPr="006A498B" w:rsidRDefault="00D36ADD" w:rsidP="007C2883">
      <w:pPr>
        <w:jc w:val="both"/>
        <w:rPr>
          <w:rFonts w:ascii="Verdana" w:hAnsi="Verdana"/>
          <w:bCs/>
          <w:sz w:val="22"/>
          <w:szCs w:val="22"/>
        </w:rPr>
      </w:pPr>
      <w:r>
        <w:rPr>
          <w:rFonts w:ascii="Verdana" w:hAnsi="Verdana"/>
          <w:sz w:val="22"/>
        </w:rPr>
        <w:t xml:space="preserve">O NW-A45HN estará disponível a partir do início de 2018, na versão de 16 GB, nas cores </w:t>
      </w:r>
      <w:proofErr w:type="spellStart"/>
      <w:r>
        <w:rPr>
          <w:rFonts w:ascii="Verdana" w:hAnsi="Verdana"/>
          <w:sz w:val="22"/>
        </w:rPr>
        <w:t>Grayish</w:t>
      </w:r>
      <w:proofErr w:type="spellEnd"/>
      <w:r>
        <w:rPr>
          <w:rFonts w:ascii="Verdana" w:hAnsi="Verdana"/>
          <w:sz w:val="22"/>
        </w:rPr>
        <w:t xml:space="preserve"> </w:t>
      </w:r>
      <w:proofErr w:type="spellStart"/>
      <w:r>
        <w:rPr>
          <w:rFonts w:ascii="Verdana" w:hAnsi="Verdana"/>
          <w:sz w:val="22"/>
        </w:rPr>
        <w:t>Black</w:t>
      </w:r>
      <w:proofErr w:type="spellEnd"/>
      <w:r>
        <w:rPr>
          <w:rFonts w:ascii="Verdana" w:hAnsi="Verdana"/>
          <w:sz w:val="22"/>
        </w:rPr>
        <w:t xml:space="preserve">/Twilight </w:t>
      </w:r>
      <w:proofErr w:type="spellStart"/>
      <w:r>
        <w:rPr>
          <w:rFonts w:ascii="Verdana" w:hAnsi="Verdana"/>
          <w:sz w:val="22"/>
        </w:rPr>
        <w:t>Red</w:t>
      </w:r>
      <w:proofErr w:type="spellEnd"/>
      <w:r>
        <w:rPr>
          <w:rFonts w:ascii="Verdana" w:hAnsi="Verdana"/>
          <w:sz w:val="22"/>
        </w:rPr>
        <w:t>/</w:t>
      </w:r>
      <w:proofErr w:type="spellStart"/>
      <w:r>
        <w:rPr>
          <w:rFonts w:ascii="Verdana" w:hAnsi="Verdana"/>
          <w:sz w:val="22"/>
        </w:rPr>
        <w:t>Moonlit</w:t>
      </w:r>
      <w:proofErr w:type="spellEnd"/>
      <w:r>
        <w:rPr>
          <w:rFonts w:ascii="Verdana" w:hAnsi="Verdana"/>
          <w:sz w:val="22"/>
        </w:rPr>
        <w:t xml:space="preserve"> </w:t>
      </w:r>
      <w:proofErr w:type="spellStart"/>
      <w:r>
        <w:rPr>
          <w:rFonts w:ascii="Verdana" w:hAnsi="Verdana"/>
          <w:sz w:val="22"/>
        </w:rPr>
        <w:t>Blue</w:t>
      </w:r>
      <w:proofErr w:type="spellEnd"/>
      <w:r>
        <w:rPr>
          <w:rFonts w:ascii="Verdana" w:hAnsi="Verdana"/>
          <w:sz w:val="22"/>
        </w:rPr>
        <w:t>.</w:t>
      </w:r>
    </w:p>
    <w:p w:rsidR="007C2883" w:rsidRPr="006A498B" w:rsidRDefault="00D36ADD" w:rsidP="007C2883">
      <w:pPr>
        <w:jc w:val="both"/>
        <w:rPr>
          <w:rFonts w:ascii="Verdana" w:hAnsi="Verdana"/>
          <w:bCs/>
          <w:sz w:val="22"/>
          <w:szCs w:val="22"/>
        </w:rPr>
      </w:pPr>
      <w:r>
        <w:rPr>
          <w:rFonts w:ascii="Verdana" w:hAnsi="Verdana"/>
          <w:sz w:val="22"/>
        </w:rPr>
        <w:t xml:space="preserve">O NW-A45 estará disponível a partir do início de 2018, na versão de 16 GB, nas cores </w:t>
      </w:r>
      <w:proofErr w:type="spellStart"/>
      <w:r>
        <w:rPr>
          <w:rFonts w:ascii="Verdana" w:hAnsi="Verdana"/>
          <w:sz w:val="22"/>
        </w:rPr>
        <w:t>H</w:t>
      </w:r>
      <w:r>
        <w:rPr>
          <w:rFonts w:ascii="Verdana" w:hAnsi="Verdana" w:hint="eastAsia"/>
          <w:sz w:val="22"/>
        </w:rPr>
        <w:t>orizon</w:t>
      </w:r>
      <w:proofErr w:type="spellEnd"/>
      <w:r>
        <w:rPr>
          <w:rFonts w:ascii="Verdana" w:hAnsi="Verdana" w:hint="eastAsia"/>
          <w:sz w:val="22"/>
        </w:rPr>
        <w:t xml:space="preserve"> </w:t>
      </w:r>
      <w:r>
        <w:rPr>
          <w:rFonts w:ascii="Verdana" w:hAnsi="Verdana"/>
          <w:sz w:val="22"/>
        </w:rPr>
        <w:t>G</w:t>
      </w:r>
      <w:r>
        <w:rPr>
          <w:rFonts w:ascii="Verdana" w:hAnsi="Verdana" w:hint="eastAsia"/>
          <w:sz w:val="22"/>
        </w:rPr>
        <w:t xml:space="preserve">reen, </w:t>
      </w:r>
      <w:r>
        <w:rPr>
          <w:rFonts w:ascii="Verdana" w:hAnsi="Verdana"/>
          <w:sz w:val="22"/>
        </w:rPr>
        <w:t>T</w:t>
      </w:r>
      <w:r>
        <w:rPr>
          <w:rFonts w:ascii="Verdana" w:hAnsi="Verdana" w:hint="eastAsia"/>
          <w:sz w:val="22"/>
        </w:rPr>
        <w:t xml:space="preserve">wilight </w:t>
      </w:r>
      <w:proofErr w:type="spellStart"/>
      <w:r>
        <w:rPr>
          <w:rFonts w:ascii="Verdana" w:hAnsi="Verdana"/>
          <w:sz w:val="22"/>
        </w:rPr>
        <w:t>R</w:t>
      </w:r>
      <w:r>
        <w:rPr>
          <w:rFonts w:ascii="Verdana" w:hAnsi="Verdana" w:hint="eastAsia"/>
          <w:sz w:val="22"/>
        </w:rPr>
        <w:t>ed</w:t>
      </w:r>
      <w:proofErr w:type="spellEnd"/>
      <w:r>
        <w:rPr>
          <w:rFonts w:ascii="Verdana" w:hAnsi="Verdana" w:hint="eastAsia"/>
          <w:sz w:val="22"/>
        </w:rPr>
        <w:t xml:space="preserve">, </w:t>
      </w:r>
      <w:proofErr w:type="spellStart"/>
      <w:r>
        <w:rPr>
          <w:rFonts w:ascii="Verdana" w:hAnsi="Verdana"/>
          <w:sz w:val="22"/>
        </w:rPr>
        <w:t>G</w:t>
      </w:r>
      <w:r>
        <w:rPr>
          <w:rFonts w:ascii="Verdana" w:hAnsi="Verdana" w:hint="eastAsia"/>
          <w:sz w:val="22"/>
        </w:rPr>
        <w:t>rayish</w:t>
      </w:r>
      <w:proofErr w:type="spellEnd"/>
      <w:r>
        <w:rPr>
          <w:rFonts w:ascii="Verdana" w:hAnsi="Verdana" w:hint="eastAsia"/>
          <w:sz w:val="22"/>
        </w:rPr>
        <w:t xml:space="preserve"> </w:t>
      </w:r>
      <w:proofErr w:type="spellStart"/>
      <w:r>
        <w:rPr>
          <w:rFonts w:ascii="Verdana" w:hAnsi="Verdana"/>
          <w:sz w:val="22"/>
        </w:rPr>
        <w:t>B</w:t>
      </w:r>
      <w:r>
        <w:rPr>
          <w:rFonts w:ascii="Verdana" w:hAnsi="Verdana" w:hint="eastAsia"/>
          <w:sz w:val="22"/>
        </w:rPr>
        <w:t>lack</w:t>
      </w:r>
      <w:proofErr w:type="spellEnd"/>
      <w:r>
        <w:rPr>
          <w:rFonts w:ascii="Verdana" w:hAnsi="Verdana" w:hint="eastAsia"/>
          <w:sz w:val="22"/>
        </w:rPr>
        <w:t xml:space="preserve">, Pale Gold e </w:t>
      </w:r>
      <w:proofErr w:type="spellStart"/>
      <w:r>
        <w:rPr>
          <w:rFonts w:ascii="Verdana" w:hAnsi="Verdana"/>
          <w:sz w:val="22"/>
        </w:rPr>
        <w:t>M</w:t>
      </w:r>
      <w:r>
        <w:rPr>
          <w:rFonts w:ascii="Verdana" w:hAnsi="Verdana" w:hint="eastAsia"/>
          <w:sz w:val="22"/>
        </w:rPr>
        <w:t>oonlit</w:t>
      </w:r>
      <w:proofErr w:type="spellEnd"/>
      <w:r>
        <w:rPr>
          <w:rFonts w:ascii="Verdana" w:hAnsi="Verdana" w:hint="eastAsia"/>
          <w:sz w:val="22"/>
        </w:rPr>
        <w:t xml:space="preserve"> </w:t>
      </w:r>
      <w:proofErr w:type="spellStart"/>
      <w:r>
        <w:rPr>
          <w:rFonts w:ascii="Verdana" w:hAnsi="Verdana"/>
          <w:sz w:val="22"/>
        </w:rPr>
        <w:t>B</w:t>
      </w:r>
      <w:r>
        <w:rPr>
          <w:rFonts w:ascii="Verdana" w:hAnsi="Verdana" w:hint="eastAsia"/>
          <w:sz w:val="22"/>
        </w:rPr>
        <w:t>lue</w:t>
      </w:r>
      <w:proofErr w:type="spellEnd"/>
      <w:r>
        <w:rPr>
          <w:rFonts w:ascii="Verdana" w:hAnsi="Verdana"/>
          <w:sz w:val="22"/>
        </w:rPr>
        <w:t>.</w:t>
      </w:r>
    </w:p>
    <w:p w:rsidR="007C2883" w:rsidRPr="006A498B" w:rsidRDefault="007D01E6" w:rsidP="007C2883">
      <w:pPr>
        <w:jc w:val="center"/>
        <w:rPr>
          <w:rFonts w:ascii="Verdana" w:hAnsi="Verdana"/>
          <w:bCs/>
          <w:sz w:val="22"/>
          <w:szCs w:val="22"/>
        </w:rPr>
      </w:pPr>
    </w:p>
    <w:p w:rsidR="007C2883" w:rsidRPr="006A498B" w:rsidRDefault="00D36ADD" w:rsidP="007C2883">
      <w:pPr>
        <w:jc w:val="center"/>
        <w:rPr>
          <w:rFonts w:ascii="Verdana" w:hAnsi="Verdana"/>
          <w:bCs/>
          <w:sz w:val="22"/>
          <w:szCs w:val="22"/>
        </w:rPr>
      </w:pPr>
      <w:r>
        <w:rPr>
          <w:rFonts w:ascii="Verdana" w:hAnsi="Verdana"/>
          <w:sz w:val="22"/>
        </w:rPr>
        <w:t>– Fim –</w:t>
      </w:r>
    </w:p>
    <w:p w:rsidR="007C2883" w:rsidRPr="006A498B" w:rsidRDefault="007D01E6" w:rsidP="007C2883">
      <w:pPr>
        <w:jc w:val="both"/>
        <w:rPr>
          <w:rFonts w:ascii="Verdana" w:hAnsi="Verdana"/>
          <w:bCs/>
          <w:sz w:val="22"/>
          <w:szCs w:val="22"/>
        </w:rPr>
      </w:pPr>
    </w:p>
    <w:p w:rsidR="008A670C" w:rsidRDefault="008A670C" w:rsidP="007C2883">
      <w:pPr>
        <w:jc w:val="both"/>
        <w:rPr>
          <w:rFonts w:ascii="Verdana" w:hAnsi="Verdana"/>
          <w:bCs/>
          <w:sz w:val="22"/>
          <w:szCs w:val="22"/>
        </w:rPr>
      </w:pPr>
    </w:p>
    <w:p w:rsidR="008A670C" w:rsidRDefault="008A670C" w:rsidP="007C2883">
      <w:pPr>
        <w:jc w:val="both"/>
        <w:rPr>
          <w:rFonts w:ascii="Verdana" w:hAnsi="Verdana"/>
          <w:bCs/>
          <w:sz w:val="22"/>
          <w:szCs w:val="22"/>
        </w:rPr>
      </w:pPr>
    </w:p>
    <w:p w:rsidR="008A670C" w:rsidRDefault="008A670C" w:rsidP="007C2883">
      <w:pPr>
        <w:jc w:val="both"/>
        <w:rPr>
          <w:rFonts w:ascii="Verdana" w:hAnsi="Verdana"/>
          <w:bCs/>
          <w:sz w:val="22"/>
          <w:szCs w:val="22"/>
        </w:rPr>
      </w:pPr>
      <w:r w:rsidRPr="008A670C">
        <w:rPr>
          <w:rFonts w:ascii="Verdana" w:hAnsi="Verdana"/>
          <w:bCs/>
          <w:sz w:val="22"/>
          <w:szCs w:val="22"/>
        </w:rPr>
        <w:lastRenderedPageBreak/>
        <w:t>Para mais informação sobre os produtos visite:</w:t>
      </w:r>
    </w:p>
    <w:p w:rsidR="009B1AD8" w:rsidRDefault="009B1AD8" w:rsidP="009B1AD8">
      <w:pPr>
        <w:rPr>
          <w:rFonts w:ascii="Verdana" w:hAnsi="Verdana"/>
          <w:sz w:val="22"/>
        </w:rPr>
      </w:pPr>
      <w:r w:rsidRPr="009B1AD8">
        <w:rPr>
          <w:rFonts w:ascii="Verdana" w:hAnsi="Verdana"/>
          <w:sz w:val="22"/>
        </w:rPr>
        <w:t>WH-H900N</w:t>
      </w:r>
      <w:r>
        <w:rPr>
          <w:rFonts w:ascii="Verdana" w:hAnsi="Verdana"/>
          <w:sz w:val="22"/>
        </w:rPr>
        <w:t>:</w:t>
      </w:r>
      <w:hyperlink r:id="rId8" w:history="1">
        <w:r w:rsidRPr="00CD1ED8">
          <w:rPr>
            <w:rStyle w:val="Hiperligao"/>
            <w:rFonts w:ascii="Verdana" w:hAnsi="Verdana"/>
            <w:sz w:val="22"/>
          </w:rPr>
          <w:t>http://www.sony.pt/electronics/auscultadores-banda-cabeca/wh-h900n</w:t>
        </w:r>
      </w:hyperlink>
    </w:p>
    <w:p w:rsidR="007C2883" w:rsidRDefault="008A670C" w:rsidP="009B1AD8">
      <w:pPr>
        <w:rPr>
          <w:rFonts w:ascii="Verdana" w:hAnsi="Verdana"/>
          <w:bCs/>
          <w:sz w:val="22"/>
          <w:szCs w:val="22"/>
        </w:rPr>
      </w:pPr>
      <w:r>
        <w:rPr>
          <w:rFonts w:ascii="Verdana" w:hAnsi="Verdana"/>
          <w:sz w:val="22"/>
        </w:rPr>
        <w:t xml:space="preserve">WH-H800: </w:t>
      </w:r>
      <w:hyperlink r:id="rId9" w:history="1">
        <w:r w:rsidRPr="00CD1ED8">
          <w:rPr>
            <w:rStyle w:val="Hiperligao"/>
            <w:rFonts w:ascii="Verdana" w:hAnsi="Verdana"/>
            <w:sz w:val="22"/>
            <w:szCs w:val="22"/>
          </w:rPr>
          <w:t>http://www.sony.pt/electronics/auscultadores-banda-cabeca/wh-h800</w:t>
        </w:r>
      </w:hyperlink>
    </w:p>
    <w:p w:rsidR="008A670C" w:rsidRDefault="00C6710A" w:rsidP="009B1AD8">
      <w:pPr>
        <w:rPr>
          <w:rFonts w:ascii="Verdana" w:hAnsi="Verdana"/>
          <w:bCs/>
          <w:sz w:val="22"/>
          <w:szCs w:val="22"/>
        </w:rPr>
      </w:pPr>
      <w:r w:rsidRPr="00C6710A">
        <w:rPr>
          <w:rFonts w:ascii="Verdana" w:hAnsi="Verdana"/>
          <w:bCs/>
          <w:sz w:val="22"/>
          <w:szCs w:val="22"/>
        </w:rPr>
        <w:t>WH-H700</w:t>
      </w:r>
      <w:r>
        <w:rPr>
          <w:rFonts w:ascii="Verdana" w:hAnsi="Verdana"/>
          <w:bCs/>
          <w:sz w:val="22"/>
          <w:szCs w:val="22"/>
        </w:rPr>
        <w:t xml:space="preserve">: </w:t>
      </w:r>
      <w:hyperlink r:id="rId10" w:history="1">
        <w:r w:rsidR="00335807" w:rsidRPr="00A66BA3">
          <w:rPr>
            <w:rStyle w:val="Hiperligao"/>
            <w:rFonts w:ascii="Verdana" w:hAnsi="Verdana"/>
            <w:sz w:val="22"/>
            <w:szCs w:val="22"/>
          </w:rPr>
          <w:t>http://www.sony.pt/electronics/auscultadores-auriculares/wi-h700</w:t>
        </w:r>
      </w:hyperlink>
    </w:p>
    <w:p w:rsidR="008A670C" w:rsidRDefault="008A670C" w:rsidP="007C2883">
      <w:pPr>
        <w:jc w:val="both"/>
        <w:rPr>
          <w:rFonts w:ascii="Verdana" w:hAnsi="Verdana"/>
          <w:bCs/>
          <w:sz w:val="22"/>
          <w:szCs w:val="22"/>
        </w:rPr>
      </w:pPr>
      <w:bookmarkStart w:id="0" w:name="_GoBack"/>
      <w:bookmarkEnd w:id="0"/>
    </w:p>
    <w:p w:rsidR="008A670C" w:rsidRDefault="008A670C" w:rsidP="007C2883">
      <w:pPr>
        <w:jc w:val="both"/>
        <w:rPr>
          <w:rFonts w:ascii="Verdana" w:hAnsi="Verdana"/>
          <w:bCs/>
          <w:sz w:val="22"/>
          <w:szCs w:val="22"/>
        </w:rPr>
      </w:pPr>
    </w:p>
    <w:p w:rsidR="008A670C" w:rsidRPr="008A670C" w:rsidRDefault="008A670C" w:rsidP="007C2883">
      <w:pPr>
        <w:jc w:val="both"/>
        <w:rPr>
          <w:rFonts w:ascii="Verdana" w:hAnsi="Verdana"/>
          <w:bCs/>
          <w:sz w:val="22"/>
          <w:szCs w:val="22"/>
        </w:rPr>
      </w:pPr>
    </w:p>
    <w:p w:rsidR="008A670C" w:rsidRPr="006A498B" w:rsidRDefault="008A670C" w:rsidP="007C2883">
      <w:pPr>
        <w:jc w:val="both"/>
        <w:rPr>
          <w:rFonts w:ascii="Verdana" w:hAnsi="Verdana"/>
          <w:b/>
          <w:bCs/>
          <w:sz w:val="22"/>
          <w:szCs w:val="22"/>
        </w:rPr>
      </w:pPr>
    </w:p>
    <w:p w:rsidR="007C2883" w:rsidRPr="006A498B" w:rsidRDefault="007D01E6" w:rsidP="007C2883">
      <w:pPr>
        <w:pStyle w:val="Rodap"/>
        <w:spacing w:line="220" w:lineRule="exact"/>
        <w:rPr>
          <w:rFonts w:ascii="Verdana" w:hAnsi="Verdana"/>
          <w:szCs w:val="18"/>
        </w:rPr>
      </w:pPr>
    </w:p>
    <w:p w:rsidR="007C2883" w:rsidRPr="006A498B" w:rsidRDefault="007D01E6" w:rsidP="007C2883">
      <w:pPr>
        <w:pStyle w:val="Rodap"/>
        <w:spacing w:line="220" w:lineRule="exact"/>
        <w:rPr>
          <w:rFonts w:ascii="Verdana" w:hAnsi="Verdana"/>
          <w:szCs w:val="18"/>
        </w:rPr>
      </w:pPr>
    </w:p>
    <w:p w:rsidR="007C2883" w:rsidRPr="006A498B" w:rsidRDefault="007D01E6" w:rsidP="007C2883">
      <w:pPr>
        <w:pStyle w:val="Rodap"/>
        <w:spacing w:line="220" w:lineRule="exact"/>
        <w:rPr>
          <w:rFonts w:ascii="Verdana" w:hAnsi="Verdana" w:cs="Arial"/>
          <w:sz w:val="18"/>
        </w:rPr>
      </w:pPr>
    </w:p>
    <w:p w:rsidR="007C2883" w:rsidRPr="006A498B" w:rsidRDefault="00D36ADD" w:rsidP="007C2883">
      <w:pPr>
        <w:shd w:val="clear" w:color="auto" w:fill="FFFFFF"/>
        <w:spacing w:after="100" w:afterAutospacing="1" w:line="180" w:lineRule="exact"/>
        <w:rPr>
          <w:rFonts w:ascii="Verdana" w:hAnsi="Verdana" w:cs="Tahoma"/>
          <w:b/>
          <w:sz w:val="16"/>
          <w:szCs w:val="16"/>
        </w:rPr>
      </w:pPr>
      <w:r>
        <w:rPr>
          <w:rFonts w:ascii="Verdana" w:hAnsi="Verdana" w:cs="Tahoma"/>
          <w:b/>
          <w:sz w:val="16"/>
        </w:rPr>
        <w:t xml:space="preserve">Sobre a Sony </w:t>
      </w:r>
      <w:proofErr w:type="spellStart"/>
      <w:r>
        <w:rPr>
          <w:rFonts w:ascii="Verdana" w:hAnsi="Verdana" w:cs="Tahoma"/>
          <w:b/>
          <w:sz w:val="16"/>
        </w:rPr>
        <w:t>Corporation</w:t>
      </w:r>
      <w:proofErr w:type="spellEnd"/>
      <w:r>
        <w:rPr>
          <w:rFonts w:ascii="Verdana" w:hAnsi="Verdana" w:cs="Tahoma"/>
          <w:b/>
          <w:sz w:val="16"/>
        </w:rPr>
        <w:t xml:space="preserve">: </w:t>
      </w:r>
    </w:p>
    <w:p w:rsidR="007C2883" w:rsidRPr="006A498B" w:rsidRDefault="00D36ADD" w:rsidP="007C2883">
      <w:pPr>
        <w:shd w:val="clear" w:color="auto" w:fill="FFFFFF"/>
        <w:spacing w:after="100" w:afterAutospacing="1" w:line="180" w:lineRule="exact"/>
      </w:pPr>
      <w:r>
        <w:rPr>
          <w:rFonts w:ascii="Helvetica" w:hAnsi="Helvetica" w:cs="Helvetica"/>
          <w:color w:val="555555"/>
          <w:sz w:val="20"/>
          <w:shd w:val="clear" w:color="auto" w:fill="FFFFFF"/>
        </w:rPr>
        <w:t xml:space="preserve">A Sony </w:t>
      </w:r>
      <w:proofErr w:type="spellStart"/>
      <w:r>
        <w:rPr>
          <w:rFonts w:ascii="Helvetica" w:hAnsi="Helvetica" w:cs="Helvetica"/>
          <w:color w:val="555555"/>
          <w:sz w:val="20"/>
          <w:shd w:val="clear" w:color="auto" w:fill="FFFFFF"/>
        </w:rPr>
        <w:t>Corporation</w:t>
      </w:r>
      <w:proofErr w:type="spellEnd"/>
      <w:r>
        <w:rPr>
          <w:rFonts w:ascii="Helvetica" w:hAnsi="Helvetica" w:cs="Helvetica"/>
          <w:color w:val="555555"/>
          <w:sz w:val="20"/>
          <w:shd w:val="clear" w:color="auto" w:fill="FFFFFF"/>
        </w:rPr>
        <w:t xml:space="preserve"> é um fabricante líder de produtos de áudio, vídeo, jogos, comunicação, dispositivos essenciais e tecnologias da informação, para os mercados de consumo e profissional. Graças às suas atividades no mundo da música, da imagem, do entretenimento por computador e online, a Sony está numa posição única para ser a empresa líder mundial no setor da eletrónica e do entretenimento. A Sony registou um volume de vendas anual consolidado de aproximadamente 76 mil milhões de dólares no ano fiscal terminado a 31 de março de 2017.  Website Global da Sony:</w:t>
      </w:r>
      <w:r>
        <w:rPr>
          <w:rStyle w:val="apple-converted-space"/>
          <w:rFonts w:ascii="Helvetica" w:hAnsi="Helvetica" w:cs="Helvetica"/>
          <w:color w:val="555555"/>
          <w:sz w:val="20"/>
          <w:shd w:val="clear" w:color="auto" w:fill="FFFFFF"/>
        </w:rPr>
        <w:t xml:space="preserve"> </w:t>
      </w:r>
      <w:hyperlink r:id="rId11" w:history="1">
        <w:r>
          <w:rPr>
            <w:rStyle w:val="Hiperligao"/>
            <w:rFonts w:ascii="Helvetica" w:hAnsi="Helvetica" w:cs="Helvetica"/>
            <w:sz w:val="20"/>
            <w:shd w:val="clear" w:color="auto" w:fill="FFFFFF"/>
          </w:rPr>
          <w:t>http://www.sony.net/</w:t>
        </w:r>
      </w:hyperlink>
    </w:p>
    <w:p w:rsidR="007C2883" w:rsidRPr="006A498B" w:rsidRDefault="007D01E6" w:rsidP="007C2883">
      <w:pPr>
        <w:shd w:val="clear" w:color="auto" w:fill="FFFFFF"/>
        <w:spacing w:after="100" w:afterAutospacing="1" w:line="180" w:lineRule="exact"/>
        <w:rPr>
          <w:color w:val="404040"/>
          <w:lang w:eastAsia="ja-JP"/>
        </w:rPr>
      </w:pPr>
    </w:p>
    <w:p w:rsidR="007C2883" w:rsidRPr="006A498B" w:rsidRDefault="007D01E6" w:rsidP="007C2883">
      <w:pPr>
        <w:pStyle w:val="Cabealho"/>
        <w:rPr>
          <w:color w:val="404040"/>
          <w:lang w:eastAsia="ja-JP"/>
        </w:rPr>
      </w:pPr>
    </w:p>
    <w:p w:rsidR="00226BD7" w:rsidRPr="006A498B" w:rsidRDefault="007D01E6"/>
    <w:sectPr w:rsidR="00226BD7" w:rsidRPr="006A498B" w:rsidSect="0086031A">
      <w:footerReference w:type="default" r:id="rId12"/>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1E6" w:rsidRDefault="007D01E6">
      <w:r>
        <w:separator/>
      </w:r>
    </w:p>
  </w:endnote>
  <w:endnote w:type="continuationSeparator" w:id="0">
    <w:p w:rsidR="007D01E6" w:rsidRDefault="007D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96" w:rsidRDefault="00D36ADD">
    <w:pPr>
      <w:pStyle w:val="Rodap"/>
      <w:jc w:val="right"/>
    </w:pPr>
    <w:r>
      <w:fldChar w:fldCharType="begin"/>
    </w:r>
    <w:r>
      <w:instrText xml:space="preserve"> PAGE   \* MERGEFORMAT </w:instrText>
    </w:r>
    <w:r>
      <w:fldChar w:fldCharType="separate"/>
    </w:r>
    <w:r w:rsidR="00335807" w:rsidRPr="00335807">
      <w:rPr>
        <w:noProof/>
        <w:lang w:val="ja-JP"/>
      </w:rPr>
      <w:t>4</w:t>
    </w:r>
    <w:r>
      <w:rPr>
        <w:noProof/>
        <w:lang w:val="ja-JP"/>
      </w:rPr>
      <w:fldChar w:fldCharType="end"/>
    </w:r>
  </w:p>
  <w:p w:rsidR="00110396" w:rsidRDefault="007D01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1E6" w:rsidRDefault="007D01E6">
      <w:r>
        <w:separator/>
      </w:r>
    </w:p>
  </w:footnote>
  <w:footnote w:type="continuationSeparator" w:id="0">
    <w:p w:rsidR="007D01E6" w:rsidRDefault="007D01E6">
      <w:r>
        <w:continuationSeparator/>
      </w:r>
    </w:p>
  </w:footnote>
  <w:footnote w:id="1">
    <w:p w:rsidR="007C2883" w:rsidRPr="006D3ADB" w:rsidRDefault="00D36ADD" w:rsidP="007C2883">
      <w:pPr>
        <w:pStyle w:val="Textodenotaderodap"/>
        <w:rPr>
          <w:rFonts w:ascii="Verdana" w:hAnsi="Verdana"/>
          <w:sz w:val="16"/>
          <w:szCs w:val="16"/>
        </w:rPr>
      </w:pPr>
      <w:r>
        <w:rPr>
          <w:rStyle w:val="Refdenotaderodap"/>
          <w:rFonts w:ascii="Verdana" w:hAnsi="Verdana"/>
          <w:sz w:val="16"/>
        </w:rPr>
        <w:footnoteRef/>
      </w:r>
      <w:r>
        <w:rPr>
          <w:rFonts w:ascii="Verdana" w:hAnsi="Verdana"/>
          <w:sz w:val="16"/>
        </w:rPr>
        <w:t xml:space="preserve"> </w:t>
      </w:r>
      <w:proofErr w:type="spellStart"/>
      <w:r>
        <w:rPr>
          <w:rFonts w:ascii="Verdana" w:hAnsi="Verdana"/>
          <w:sz w:val="16"/>
        </w:rPr>
        <w:t>h.ear</w:t>
      </w:r>
      <w:proofErr w:type="spellEnd"/>
      <w:r>
        <w:rPr>
          <w:rFonts w:ascii="Verdana" w:hAnsi="Verdana"/>
          <w:sz w:val="16"/>
        </w:rPr>
        <w:t xml:space="preserve"> (pronunciado como o inglês "</w:t>
      </w:r>
      <w:proofErr w:type="spellStart"/>
      <w:r>
        <w:rPr>
          <w:rFonts w:ascii="Verdana" w:hAnsi="Verdana"/>
          <w:sz w:val="16"/>
        </w:rPr>
        <w:t>hear</w:t>
      </w:r>
      <w:proofErr w:type="spellEnd"/>
      <w:r>
        <w:rPr>
          <w:rFonts w:ascii="Verdana" w:hAnsi="Verdana"/>
          <w:sz w:val="16"/>
        </w:rPr>
        <w:t>")</w:t>
      </w:r>
    </w:p>
  </w:footnote>
  <w:footnote w:id="2">
    <w:p w:rsidR="007C2883" w:rsidRPr="007B43B6" w:rsidRDefault="00D36ADD" w:rsidP="007C2883">
      <w:pPr>
        <w:pStyle w:val="Textodenotaderodap"/>
        <w:rPr>
          <w:rFonts w:ascii="Verdana" w:hAnsi="Verdana"/>
          <w:sz w:val="16"/>
        </w:rPr>
      </w:pPr>
      <w:r>
        <w:rPr>
          <w:rFonts w:ascii="Verdana" w:hAnsi="Verdana"/>
          <w:sz w:val="16"/>
        </w:rPr>
        <w:footnoteRef/>
      </w:r>
      <w:r>
        <w:rPr>
          <w:rFonts w:ascii="Verdana" w:hAnsi="Verdana"/>
          <w:sz w:val="16"/>
        </w:rPr>
        <w:t xml:space="preserve"> </w:t>
      </w:r>
      <w:r>
        <w:rPr>
          <w:rFonts w:ascii="Verdana" w:hAnsi="Verdana" w:hint="eastAsia"/>
          <w:sz w:val="16"/>
        </w:rPr>
        <w:t>Embora convertidos para PCM</w:t>
      </w:r>
    </w:p>
  </w:footnote>
  <w:footnote w:id="3">
    <w:p w:rsidR="007C2883" w:rsidRPr="007305D7" w:rsidRDefault="00D36ADD" w:rsidP="007C2883">
      <w:pPr>
        <w:pStyle w:val="Textodenotaderodap"/>
        <w:rPr>
          <w:rFonts w:ascii="Verdana" w:hAnsi="Verdana"/>
          <w:sz w:val="16"/>
        </w:rPr>
      </w:pPr>
      <w:r>
        <w:rPr>
          <w:rFonts w:ascii="Verdana" w:hAnsi="Verdana"/>
          <w:sz w:val="16"/>
        </w:rPr>
        <w:footnoteRef/>
      </w:r>
      <w:r>
        <w:rPr>
          <w:rFonts w:ascii="Verdana" w:hAnsi="Verdana"/>
          <w:sz w:val="16"/>
        </w:rPr>
        <w:t xml:space="preserve"> Fabricado sob licença da MQA </w:t>
      </w:r>
      <w:proofErr w:type="spellStart"/>
      <w:r>
        <w:rPr>
          <w:rFonts w:ascii="Verdana" w:hAnsi="Verdana"/>
          <w:sz w:val="16"/>
        </w:rPr>
        <w:t>Limited</w:t>
      </w:r>
      <w:proofErr w:type="spellEnd"/>
      <w:r>
        <w:rPr>
          <w:rFonts w:ascii="Verdana" w:hAnsi="Verdana"/>
          <w:sz w:val="16"/>
        </w:rPr>
        <w:t xml:space="preserve">. O logótipo MQA é uma marca registada da MQA </w:t>
      </w:r>
      <w:proofErr w:type="spellStart"/>
      <w:r>
        <w:rPr>
          <w:rFonts w:ascii="Verdana" w:hAnsi="Verdana"/>
          <w:sz w:val="16"/>
        </w:rPr>
        <w:t>Limited</w:t>
      </w:r>
      <w:proofErr w:type="spellEnd"/>
      <w:r>
        <w:rPr>
          <w:rFonts w:ascii="Verdana" w:hAnsi="Verdana"/>
          <w:sz w:val="16"/>
        </w:rPr>
        <w:t>.</w:t>
      </w:r>
    </w:p>
  </w:footnote>
  <w:footnote w:id="4">
    <w:p w:rsidR="007C2883" w:rsidRPr="007B43B6" w:rsidRDefault="00D36ADD" w:rsidP="007C2883">
      <w:pPr>
        <w:pStyle w:val="Textodenotaderodap"/>
        <w:rPr>
          <w:rFonts w:ascii="Verdana" w:hAnsi="Verdana"/>
          <w:sz w:val="16"/>
        </w:rPr>
      </w:pPr>
      <w:r>
        <w:rPr>
          <w:rFonts w:ascii="Verdana" w:hAnsi="Verdana"/>
          <w:sz w:val="16"/>
        </w:rPr>
        <w:footnoteRef/>
      </w:r>
      <w:r>
        <w:rPr>
          <w:rFonts w:ascii="Verdana" w:hAnsi="Verdana"/>
          <w:sz w:val="16"/>
        </w:rPr>
        <w:t xml:space="preserve"> </w:t>
      </w:r>
      <w:r>
        <w:rPr>
          <w:rFonts w:ascii="Verdana" w:hAnsi="Verdana" w:hint="eastAsia"/>
          <w:sz w:val="16"/>
        </w:rPr>
        <w:t>IER-NW500N/NE</w:t>
      </w:r>
    </w:p>
  </w:footnote>
  <w:footnote w:id="5">
    <w:p w:rsidR="007C2883" w:rsidRPr="007305D7" w:rsidRDefault="00D36ADD" w:rsidP="007C2883">
      <w:pPr>
        <w:pStyle w:val="Textodecomentrio"/>
      </w:pPr>
      <w:r>
        <w:rPr>
          <w:rFonts w:ascii="Verdana" w:hAnsi="Verdana"/>
          <w:sz w:val="16"/>
        </w:rPr>
        <w:footnoteRef/>
      </w:r>
      <w:r>
        <w:rPr>
          <w:rFonts w:ascii="Verdana" w:hAnsi="Verdana"/>
          <w:sz w:val="16"/>
        </w:rPr>
        <w:t xml:space="preserve"> O </w:t>
      </w:r>
      <w:proofErr w:type="spellStart"/>
      <w:r>
        <w:rPr>
          <w:rFonts w:ascii="Verdana" w:hAnsi="Verdana"/>
          <w:sz w:val="16"/>
        </w:rPr>
        <w:t>Qualcomm</w:t>
      </w:r>
      <w:proofErr w:type="spellEnd"/>
      <w:r>
        <w:rPr>
          <w:rFonts w:ascii="Verdana" w:hAnsi="Verdana"/>
          <w:sz w:val="16"/>
        </w:rPr>
        <w:t xml:space="preserve"> </w:t>
      </w:r>
      <w:proofErr w:type="spellStart"/>
      <w:r>
        <w:rPr>
          <w:rFonts w:ascii="Verdana" w:hAnsi="Verdana"/>
          <w:sz w:val="16"/>
        </w:rPr>
        <w:t>aptX</w:t>
      </w:r>
      <w:proofErr w:type="spellEnd"/>
      <w:r>
        <w:rPr>
          <w:rFonts w:ascii="Verdana" w:hAnsi="Verdana"/>
          <w:sz w:val="16"/>
        </w:rPr>
        <w:t xml:space="preserve"> é um produto da </w:t>
      </w:r>
      <w:proofErr w:type="spellStart"/>
      <w:r>
        <w:rPr>
          <w:rFonts w:ascii="Verdana" w:hAnsi="Verdana"/>
          <w:sz w:val="16"/>
        </w:rPr>
        <w:t>Qualcomm</w:t>
      </w:r>
      <w:proofErr w:type="spellEnd"/>
      <w:r>
        <w:rPr>
          <w:rFonts w:ascii="Verdana" w:hAnsi="Verdana"/>
          <w:sz w:val="16"/>
        </w:rPr>
        <w:t xml:space="preserve"> Technologies </w:t>
      </w:r>
      <w:proofErr w:type="spellStart"/>
      <w:r>
        <w:rPr>
          <w:rFonts w:ascii="Verdana" w:hAnsi="Verdana"/>
          <w:sz w:val="16"/>
        </w:rPr>
        <w:t>International</w:t>
      </w:r>
      <w:proofErr w:type="spellEnd"/>
      <w:r>
        <w:rPr>
          <w:rFonts w:ascii="Verdana" w:hAnsi="Verdana"/>
          <w:sz w:val="16"/>
        </w:rPr>
        <w:t xml:space="preserve">, </w:t>
      </w:r>
      <w:proofErr w:type="spellStart"/>
      <w:r>
        <w:rPr>
          <w:rFonts w:ascii="Verdana" w:hAnsi="Verdana"/>
          <w:sz w:val="16"/>
        </w:rPr>
        <w:t>Ltd</w:t>
      </w:r>
      <w:proofErr w:type="spellEnd"/>
      <w:r>
        <w:rPr>
          <w:rFonts w:ascii="Verdana" w:hAnsi="Verdana"/>
          <w:sz w:val="16"/>
        </w:rPr>
        <w:t xml:space="preserve">. </w:t>
      </w:r>
      <w:proofErr w:type="spellStart"/>
      <w:r>
        <w:rPr>
          <w:rFonts w:ascii="Verdana" w:hAnsi="Verdana"/>
          <w:sz w:val="16"/>
        </w:rPr>
        <w:t>Qualcomm</w:t>
      </w:r>
      <w:proofErr w:type="spellEnd"/>
      <w:r>
        <w:rPr>
          <w:rFonts w:ascii="Verdana" w:hAnsi="Verdana"/>
          <w:sz w:val="16"/>
        </w:rPr>
        <w:t xml:space="preserve"> é uma marca registada da </w:t>
      </w:r>
      <w:proofErr w:type="spellStart"/>
      <w:r>
        <w:rPr>
          <w:rFonts w:ascii="Verdana" w:hAnsi="Verdana"/>
          <w:sz w:val="16"/>
        </w:rPr>
        <w:t>Qualcomm</w:t>
      </w:r>
      <w:proofErr w:type="spellEnd"/>
      <w:r>
        <w:rPr>
          <w:rFonts w:ascii="Verdana" w:hAnsi="Verdana"/>
          <w:sz w:val="16"/>
        </w:rPr>
        <w:t xml:space="preserve"> </w:t>
      </w:r>
      <w:proofErr w:type="spellStart"/>
      <w:r>
        <w:rPr>
          <w:rFonts w:ascii="Verdana" w:hAnsi="Verdana"/>
          <w:sz w:val="16"/>
        </w:rPr>
        <w:t>Incorporated</w:t>
      </w:r>
      <w:proofErr w:type="spellEnd"/>
      <w:r>
        <w:rPr>
          <w:rFonts w:ascii="Verdana" w:hAnsi="Verdana"/>
          <w:sz w:val="16"/>
        </w:rPr>
        <w:t xml:space="preserve">, registada nos Estados Unidos da América e noutros países, utilizada com permissão. </w:t>
      </w:r>
      <w:proofErr w:type="spellStart"/>
      <w:r>
        <w:rPr>
          <w:rFonts w:ascii="Verdana" w:hAnsi="Verdana"/>
          <w:sz w:val="16"/>
        </w:rPr>
        <w:t>aptX</w:t>
      </w:r>
      <w:proofErr w:type="spellEnd"/>
      <w:r>
        <w:rPr>
          <w:rFonts w:ascii="Verdana" w:hAnsi="Verdana"/>
          <w:sz w:val="16"/>
        </w:rPr>
        <w:t xml:space="preserve"> é uma marca registada da </w:t>
      </w:r>
      <w:proofErr w:type="spellStart"/>
      <w:r>
        <w:rPr>
          <w:rFonts w:ascii="Verdana" w:hAnsi="Verdana"/>
          <w:sz w:val="16"/>
        </w:rPr>
        <w:t>Qualcomm</w:t>
      </w:r>
      <w:proofErr w:type="spellEnd"/>
      <w:r>
        <w:rPr>
          <w:rFonts w:ascii="Verdana" w:hAnsi="Verdana"/>
          <w:sz w:val="16"/>
        </w:rPr>
        <w:t xml:space="preserve"> Technologies </w:t>
      </w:r>
      <w:proofErr w:type="spellStart"/>
      <w:r>
        <w:rPr>
          <w:rFonts w:ascii="Verdana" w:hAnsi="Verdana"/>
          <w:sz w:val="16"/>
        </w:rPr>
        <w:t>International</w:t>
      </w:r>
      <w:proofErr w:type="spellEnd"/>
      <w:r>
        <w:rPr>
          <w:rFonts w:ascii="Verdana" w:hAnsi="Verdana"/>
          <w:sz w:val="16"/>
        </w:rPr>
        <w:t xml:space="preserve">, </w:t>
      </w:r>
      <w:proofErr w:type="spellStart"/>
      <w:r>
        <w:rPr>
          <w:rFonts w:ascii="Verdana" w:hAnsi="Verdana"/>
          <w:sz w:val="16"/>
        </w:rPr>
        <w:t>Ltd</w:t>
      </w:r>
      <w:proofErr w:type="spellEnd"/>
      <w:r>
        <w:rPr>
          <w:rFonts w:ascii="Verdana" w:hAnsi="Verdana"/>
          <w:sz w:val="16"/>
        </w:rPr>
        <w:t>., registada nos Estados Unidos da América e noutros países, utilizada com permissão.</w:t>
      </w:r>
    </w:p>
  </w:footnote>
  <w:footnote w:id="6">
    <w:p w:rsidR="007C2883" w:rsidRPr="007B43B6" w:rsidRDefault="00D36ADD" w:rsidP="007C2883">
      <w:pPr>
        <w:pStyle w:val="Textodenotaderodap"/>
      </w:pPr>
      <w:r>
        <w:rPr>
          <w:rFonts w:ascii="Verdana" w:hAnsi="Verdana"/>
          <w:sz w:val="16"/>
        </w:rPr>
        <w:footnoteRef/>
      </w:r>
      <w:r>
        <w:rPr>
          <w:rFonts w:ascii="Verdana" w:hAnsi="Verdana"/>
          <w:sz w:val="16"/>
        </w:rPr>
        <w:t xml:space="preserve"> </w:t>
      </w:r>
      <w:r>
        <w:rPr>
          <w:rFonts w:ascii="Verdana" w:hAnsi="Verdana" w:hint="eastAsia"/>
          <w:sz w:val="16"/>
        </w:rPr>
        <w:t xml:space="preserve">através de uma atualização de </w:t>
      </w:r>
      <w:proofErr w:type="spellStart"/>
      <w:r>
        <w:rPr>
          <w:rFonts w:ascii="Verdana" w:hAnsi="Verdana" w:hint="eastAsia"/>
          <w:sz w:val="16"/>
        </w:rPr>
        <w:t>firmware</w:t>
      </w:r>
      <w:proofErr w:type="spellEnd"/>
      <w:r>
        <w:rPr>
          <w:rFonts w:ascii="Verdana" w:hAnsi="Verdana" w:hint="eastAsia"/>
          <w:sz w:val="16"/>
        </w:rPr>
        <w:t xml:space="preserve"> </w:t>
      </w:r>
      <w:r>
        <w:rPr>
          <w:rFonts w:ascii="Verdana" w:hAnsi="Verdana"/>
          <w:sz w:val="16"/>
        </w:rPr>
        <w:t xml:space="preserve">após novembro de </w:t>
      </w:r>
      <w:r>
        <w:rPr>
          <w:rFonts w:ascii="Verdana" w:hAnsi="Verdana" w:hint="eastAsia"/>
          <w:sz w:val="16"/>
        </w:rPr>
        <w:t>2017</w:t>
      </w:r>
    </w:p>
  </w:footnote>
  <w:footnote w:id="7">
    <w:p w:rsidR="007C2883" w:rsidRPr="005E55E2" w:rsidRDefault="00D36ADD" w:rsidP="007C2883">
      <w:pPr>
        <w:pStyle w:val="Textodenotaderodap"/>
        <w:rPr>
          <w:rFonts w:ascii="Verdana" w:hAnsi="Verdana"/>
        </w:rPr>
      </w:pPr>
      <w:r>
        <w:rPr>
          <w:rFonts w:ascii="Verdana" w:hAnsi="Verdana"/>
          <w:sz w:val="16"/>
        </w:rPr>
        <w:footnoteRef/>
      </w:r>
      <w:r>
        <w:rPr>
          <w:rFonts w:ascii="Verdana" w:hAnsi="Verdana"/>
          <w:sz w:val="16"/>
        </w:rPr>
        <w:t xml:space="preserve"> 45 horas utilizando um ficheiro MP3 de </w:t>
      </w:r>
      <w:r>
        <w:rPr>
          <w:rFonts w:ascii="Verdana" w:hAnsi="Verdana" w:hint="eastAsia"/>
          <w:sz w:val="16"/>
        </w:rPr>
        <w:t xml:space="preserve">128 </w:t>
      </w:r>
      <w:proofErr w:type="spellStart"/>
      <w:proofErr w:type="gramStart"/>
      <w:r>
        <w:rPr>
          <w:rFonts w:ascii="Verdana" w:hAnsi="Verdana" w:hint="eastAsia"/>
          <w:sz w:val="16"/>
        </w:rPr>
        <w:t>kpbs</w:t>
      </w:r>
      <w:proofErr w:type="spellEnd"/>
      <w:r>
        <w:rPr>
          <w:rFonts w:ascii="Verdana" w:hAnsi="Verdana" w:hint="eastAsia"/>
          <w:sz w:val="16"/>
        </w:rPr>
        <w:t xml:space="preserve"> </w:t>
      </w:r>
      <w:r>
        <w:rPr>
          <w:rFonts w:ascii="Verdana" w:hAnsi="Verdana"/>
          <w:sz w:val="16"/>
        </w:rPr>
        <w:t>;</w:t>
      </w:r>
      <w:proofErr w:type="gramEnd"/>
      <w:r>
        <w:rPr>
          <w:rFonts w:ascii="Verdana" w:hAnsi="Verdana"/>
          <w:sz w:val="16"/>
        </w:rPr>
        <w:t xml:space="preserve"> 39 horas ao utilizar ficheiros de Áudio de Alta Resolução </w:t>
      </w:r>
      <w:r>
        <w:rPr>
          <w:rFonts w:ascii="Verdana" w:hAnsi="Verdana" w:hint="eastAsia"/>
          <w:sz w:val="16"/>
        </w:rPr>
        <w:t>FLAC</w:t>
      </w:r>
      <w:r>
        <w:rPr>
          <w:rFonts w:ascii="Verdana" w:hAnsi="Verdana"/>
          <w:sz w:val="16"/>
        </w:rPr>
        <w:t xml:space="preserve"> (</w:t>
      </w:r>
      <w:r>
        <w:rPr>
          <w:rFonts w:ascii="Verdana" w:hAnsi="Verdana" w:hint="eastAsia"/>
          <w:sz w:val="16"/>
        </w:rPr>
        <w:t>92 kHz/24 bit</w:t>
      </w:r>
      <w:r>
        <w:rPr>
          <w:rFonts w:ascii="Verdana" w:hAnsi="Verdana"/>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2286"/>
    <w:rsid w:val="00242286"/>
    <w:rsid w:val="00335807"/>
    <w:rsid w:val="007D01E6"/>
    <w:rsid w:val="008A670C"/>
    <w:rsid w:val="009B1AD8"/>
    <w:rsid w:val="00B03FAA"/>
    <w:rsid w:val="00C6710A"/>
    <w:rsid w:val="00CF757A"/>
    <w:rsid w:val="00D36A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8449"/>
  <w15:docId w15:val="{3E2B7C7C-6571-43D0-A977-498AA503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883"/>
    <w:pPr>
      <w:spacing w:after="0" w:line="240" w:lineRule="auto"/>
    </w:pPr>
    <w:rPr>
      <w:rFonts w:ascii="Times New Roman" w:eastAsia="MS Mincho"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7C2883"/>
    <w:rPr>
      <w:rFonts w:ascii="Times New Roman" w:hAnsi="Times New Roman" w:cs="Times New Roman"/>
      <w:color w:val="0000FF"/>
      <w:u w:val="single"/>
    </w:rPr>
  </w:style>
  <w:style w:type="paragraph" w:styleId="Cabealho">
    <w:name w:val="header"/>
    <w:basedOn w:val="Normal"/>
    <w:link w:val="CabealhoCarter"/>
    <w:uiPriority w:val="99"/>
    <w:rsid w:val="007C2883"/>
    <w:pPr>
      <w:tabs>
        <w:tab w:val="center" w:pos="4536"/>
        <w:tab w:val="right" w:pos="9072"/>
      </w:tabs>
    </w:pPr>
    <w:rPr>
      <w:sz w:val="20"/>
    </w:rPr>
  </w:style>
  <w:style w:type="character" w:customStyle="1" w:styleId="CabealhoCarter">
    <w:name w:val="Cabeçalho Caráter"/>
    <w:basedOn w:val="Tipodeletrapredefinidodopargrafo"/>
    <w:link w:val="Cabealho"/>
    <w:uiPriority w:val="99"/>
    <w:rsid w:val="007C2883"/>
    <w:rPr>
      <w:rFonts w:ascii="Times New Roman" w:eastAsia="MS Mincho" w:hAnsi="Times New Roman" w:cs="Times New Roman"/>
      <w:sz w:val="20"/>
      <w:szCs w:val="20"/>
      <w:lang w:val="pt-PT"/>
    </w:rPr>
  </w:style>
  <w:style w:type="paragraph" w:styleId="Rodap">
    <w:name w:val="footer"/>
    <w:basedOn w:val="Normal"/>
    <w:link w:val="RodapCarter"/>
    <w:uiPriority w:val="99"/>
    <w:rsid w:val="007C2883"/>
    <w:pPr>
      <w:tabs>
        <w:tab w:val="center" w:pos="4536"/>
        <w:tab w:val="right" w:pos="9072"/>
      </w:tabs>
    </w:pPr>
    <w:rPr>
      <w:sz w:val="20"/>
    </w:rPr>
  </w:style>
  <w:style w:type="character" w:customStyle="1" w:styleId="RodapCarter">
    <w:name w:val="Rodapé Caráter"/>
    <w:basedOn w:val="Tipodeletrapredefinidodopargrafo"/>
    <w:link w:val="Rodap"/>
    <w:uiPriority w:val="99"/>
    <w:rsid w:val="007C2883"/>
    <w:rPr>
      <w:rFonts w:ascii="Times New Roman" w:eastAsia="MS Mincho" w:hAnsi="Times New Roman" w:cs="Times New Roman"/>
      <w:sz w:val="20"/>
      <w:szCs w:val="20"/>
      <w:lang w:val="pt-PT"/>
    </w:rPr>
  </w:style>
  <w:style w:type="paragraph" w:styleId="Textodecomentrio">
    <w:name w:val="annotation text"/>
    <w:basedOn w:val="Normal"/>
    <w:link w:val="TextodecomentrioCarter"/>
    <w:uiPriority w:val="99"/>
    <w:unhideWhenUsed/>
    <w:rsid w:val="007C2883"/>
  </w:style>
  <w:style w:type="character" w:customStyle="1" w:styleId="TextodecomentrioCarter">
    <w:name w:val="Texto de comentário Caráter"/>
    <w:basedOn w:val="Tipodeletrapredefinidodopargrafo"/>
    <w:link w:val="Textodecomentrio"/>
    <w:uiPriority w:val="99"/>
    <w:rsid w:val="007C2883"/>
    <w:rPr>
      <w:rFonts w:ascii="Times New Roman" w:eastAsia="MS Mincho" w:hAnsi="Times New Roman" w:cs="Times New Roman"/>
      <w:sz w:val="24"/>
      <w:szCs w:val="20"/>
      <w:lang w:val="pt-PT"/>
    </w:rPr>
  </w:style>
  <w:style w:type="character" w:customStyle="1" w:styleId="apple-converted-space">
    <w:name w:val="apple-converted-space"/>
    <w:rsid w:val="007C2883"/>
  </w:style>
  <w:style w:type="paragraph" w:styleId="Textodenotaderodap">
    <w:name w:val="footnote text"/>
    <w:basedOn w:val="Normal"/>
    <w:link w:val="TextodenotaderodapCarter"/>
    <w:uiPriority w:val="99"/>
    <w:semiHidden/>
    <w:unhideWhenUsed/>
    <w:rsid w:val="007C2883"/>
    <w:rPr>
      <w:sz w:val="20"/>
    </w:rPr>
  </w:style>
  <w:style w:type="character" w:customStyle="1" w:styleId="TextodenotaderodapCarter">
    <w:name w:val="Texto de nota de rodapé Caráter"/>
    <w:basedOn w:val="Tipodeletrapredefinidodopargrafo"/>
    <w:link w:val="Textodenotaderodap"/>
    <w:uiPriority w:val="99"/>
    <w:semiHidden/>
    <w:rsid w:val="007C2883"/>
    <w:rPr>
      <w:rFonts w:ascii="Times New Roman" w:eastAsia="MS Mincho" w:hAnsi="Times New Roman" w:cs="Times New Roman"/>
      <w:sz w:val="20"/>
      <w:szCs w:val="20"/>
      <w:lang w:val="pt-PT"/>
    </w:rPr>
  </w:style>
  <w:style w:type="character" w:styleId="Refdenotaderodap">
    <w:name w:val="footnote reference"/>
    <w:uiPriority w:val="99"/>
    <w:semiHidden/>
    <w:unhideWhenUsed/>
    <w:rsid w:val="007C2883"/>
    <w:rPr>
      <w:vertAlign w:val="superscript"/>
    </w:rPr>
  </w:style>
  <w:style w:type="character" w:styleId="MenoNoResolvida">
    <w:name w:val="Unresolved Mention"/>
    <w:basedOn w:val="Tipodeletrapredefinidodopargrafo"/>
    <w:uiPriority w:val="99"/>
    <w:semiHidden/>
    <w:unhideWhenUsed/>
    <w:rsid w:val="00B03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pt/electronics/auscultadores-banda-cabeca/wh-h900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y.net/" TargetMode="External"/><Relationship Id="rId5" Type="http://schemas.openxmlformats.org/officeDocument/2006/relationships/footnotes" Target="footnotes.xml"/><Relationship Id="rId10" Type="http://schemas.openxmlformats.org/officeDocument/2006/relationships/hyperlink" Target="http://www.sony.pt/electronics/auscultadores-auriculares/wi-h700" TargetMode="External"/><Relationship Id="rId4" Type="http://schemas.openxmlformats.org/officeDocument/2006/relationships/webSettings" Target="webSettings.xml"/><Relationship Id="rId9" Type="http://schemas.openxmlformats.org/officeDocument/2006/relationships/hyperlink" Target="http://www.sony.pt/electronics/auscultadores-banda-cabeca/wh-h800"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Santos</dc:creator>
  <cp:lastModifiedBy>Dulce Velez</cp:lastModifiedBy>
  <cp:revision>8</cp:revision>
  <dcterms:created xsi:type="dcterms:W3CDTF">2017-08-18T10:41:00Z</dcterms:created>
  <dcterms:modified xsi:type="dcterms:W3CDTF">2017-08-30T09:30:00Z</dcterms:modified>
</cp:coreProperties>
</file>