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0C8A" w14:textId="77777777" w:rsidR="00EF7461" w:rsidRPr="00351A5C" w:rsidRDefault="00EF7461" w:rsidP="00EF7461">
      <w:pPr>
        <w:tabs>
          <w:tab w:val="left" w:pos="3960"/>
        </w:tabs>
        <w:rPr>
          <w:sz w:val="22"/>
          <w:szCs w:val="22"/>
        </w:rPr>
      </w:pPr>
      <w:r w:rsidRPr="00351A5C">
        <w:rPr>
          <w:sz w:val="22"/>
          <w:szCs w:val="22"/>
        </w:rPr>
        <w:tab/>
      </w:r>
    </w:p>
    <w:p w14:paraId="4E4BFAC0" w14:textId="77777777" w:rsidR="00351A5C" w:rsidRPr="00351A5C" w:rsidRDefault="00351A5C" w:rsidP="00351A5C">
      <w:pPr>
        <w:rPr>
          <w:sz w:val="22"/>
          <w:szCs w:val="22"/>
        </w:rPr>
      </w:pPr>
    </w:p>
    <w:p w14:paraId="53DF71D0" w14:textId="77777777" w:rsidR="00351A5C" w:rsidRPr="00351A5C" w:rsidRDefault="00351A5C" w:rsidP="00351A5C">
      <w:pPr>
        <w:rPr>
          <w:sz w:val="22"/>
          <w:szCs w:val="22"/>
        </w:rPr>
      </w:pPr>
    </w:p>
    <w:p w14:paraId="3E1E1F24" w14:textId="77777777" w:rsidR="00351A5C" w:rsidRPr="00351A5C" w:rsidRDefault="00351A5C" w:rsidP="00351A5C">
      <w:pPr>
        <w:rPr>
          <w:sz w:val="22"/>
          <w:szCs w:val="22"/>
        </w:rPr>
      </w:pPr>
    </w:p>
    <w:p w14:paraId="249D751B" w14:textId="5BA23673" w:rsidR="00351A5C" w:rsidRDefault="001E199D" w:rsidP="00351A5C">
      <w:pPr>
        <w:rPr>
          <w:b/>
          <w:bCs/>
          <w:sz w:val="24"/>
          <w:lang w:val="sv-SE"/>
        </w:rPr>
      </w:pPr>
      <w:r>
        <w:rPr>
          <w:b/>
          <w:bCs/>
          <w:sz w:val="24"/>
          <w:lang w:val="sv-SE"/>
        </w:rPr>
        <w:t xml:space="preserve">Naturen lockade </w:t>
      </w:r>
      <w:r w:rsidR="00351A5C" w:rsidRPr="00351A5C">
        <w:rPr>
          <w:b/>
          <w:bCs/>
          <w:sz w:val="24"/>
          <w:lang w:val="sv-SE"/>
        </w:rPr>
        <w:t xml:space="preserve">Helene </w:t>
      </w:r>
      <w:r>
        <w:rPr>
          <w:b/>
          <w:bCs/>
          <w:sz w:val="24"/>
          <w:lang w:val="sv-SE"/>
        </w:rPr>
        <w:t xml:space="preserve">till </w:t>
      </w:r>
      <w:proofErr w:type="spellStart"/>
      <w:r w:rsidRPr="001E199D">
        <w:rPr>
          <w:b/>
          <w:bCs/>
          <w:sz w:val="24"/>
          <w:lang w:val="sv-SE"/>
        </w:rPr>
        <w:t>Norconsult</w:t>
      </w:r>
      <w:proofErr w:type="spellEnd"/>
      <w:r w:rsidRPr="001E199D">
        <w:rPr>
          <w:b/>
          <w:bCs/>
          <w:sz w:val="24"/>
          <w:lang w:val="sv-SE"/>
        </w:rPr>
        <w:t xml:space="preserve"> Fältgeoteknik</w:t>
      </w:r>
    </w:p>
    <w:p w14:paraId="7CA955A5" w14:textId="77777777" w:rsidR="00161911" w:rsidRPr="00351A5C" w:rsidRDefault="00161911" w:rsidP="00351A5C">
      <w:pPr>
        <w:rPr>
          <w:b/>
          <w:bCs/>
          <w:sz w:val="24"/>
          <w:lang w:val="sv-SE"/>
        </w:rPr>
      </w:pPr>
    </w:p>
    <w:p w14:paraId="47A25C28" w14:textId="307618E2" w:rsidR="00351A5C" w:rsidRPr="00351A5C" w:rsidRDefault="00351A5C" w:rsidP="00351A5C">
      <w:pPr>
        <w:rPr>
          <w:b/>
          <w:bCs/>
          <w:sz w:val="22"/>
          <w:szCs w:val="22"/>
          <w:lang w:val="sv-SE"/>
        </w:rPr>
      </w:pPr>
      <w:bookmarkStart w:id="0" w:name="_GoBack"/>
      <w:r w:rsidRPr="00351A5C">
        <w:rPr>
          <w:b/>
          <w:bCs/>
          <w:sz w:val="22"/>
          <w:szCs w:val="22"/>
          <w:lang w:val="sv-SE"/>
        </w:rPr>
        <w:t xml:space="preserve">Att arbeta utomhus och vara aktiv på jobbet får Helene att trivas som bäst. På sin nya tjänst som fältgeotekniker får hon båda delar, inklusive variation och möjligheten att resa. </w:t>
      </w:r>
      <w:r w:rsidR="001C162F">
        <w:rPr>
          <w:b/>
          <w:bCs/>
          <w:sz w:val="22"/>
          <w:szCs w:val="22"/>
          <w:lang w:val="sv-SE"/>
        </w:rPr>
        <w:t xml:space="preserve">Hon </w:t>
      </w:r>
      <w:r w:rsidR="005213A6">
        <w:rPr>
          <w:b/>
          <w:bCs/>
          <w:sz w:val="22"/>
          <w:szCs w:val="22"/>
          <w:lang w:val="sv-SE"/>
        </w:rPr>
        <w:t xml:space="preserve">blir den tredje kvinnliga </w:t>
      </w:r>
      <w:r w:rsidR="00003CC7">
        <w:rPr>
          <w:b/>
          <w:bCs/>
          <w:sz w:val="22"/>
          <w:szCs w:val="22"/>
          <w:lang w:val="sv-SE"/>
        </w:rPr>
        <w:t>medarbetaren</w:t>
      </w:r>
      <w:r w:rsidR="005213A6">
        <w:rPr>
          <w:b/>
          <w:bCs/>
          <w:sz w:val="22"/>
          <w:szCs w:val="22"/>
          <w:lang w:val="sv-SE"/>
        </w:rPr>
        <w:t xml:space="preserve"> som ansluter till </w:t>
      </w:r>
      <w:proofErr w:type="spellStart"/>
      <w:r w:rsidR="001C162F">
        <w:rPr>
          <w:b/>
          <w:bCs/>
          <w:sz w:val="22"/>
          <w:szCs w:val="22"/>
          <w:lang w:val="sv-SE"/>
        </w:rPr>
        <w:t>Norconsult</w:t>
      </w:r>
      <w:proofErr w:type="spellEnd"/>
      <w:r w:rsidR="001C162F">
        <w:rPr>
          <w:b/>
          <w:bCs/>
          <w:sz w:val="22"/>
          <w:szCs w:val="22"/>
          <w:lang w:val="sv-SE"/>
        </w:rPr>
        <w:t xml:space="preserve"> Fältgeoteknik. </w:t>
      </w:r>
      <w:r>
        <w:rPr>
          <w:b/>
          <w:bCs/>
          <w:sz w:val="22"/>
          <w:szCs w:val="22"/>
          <w:lang w:val="sv-SE"/>
        </w:rPr>
        <w:br/>
      </w:r>
    </w:p>
    <w:p w14:paraId="3AB65215" w14:textId="29E7830B" w:rsidR="003E6052" w:rsidRPr="00901E7F" w:rsidRDefault="00351A5C" w:rsidP="00901E7F">
      <w:pPr>
        <w:rPr>
          <w:szCs w:val="20"/>
          <w:lang w:val="sv-SE"/>
        </w:rPr>
      </w:pPr>
      <w:r w:rsidRPr="00351A5C">
        <w:rPr>
          <w:szCs w:val="20"/>
          <w:lang w:val="sv-SE"/>
        </w:rPr>
        <w:t xml:space="preserve">Helene Øhre har arbetat med fysiskt aktiva </w:t>
      </w:r>
      <w:r w:rsidR="00003CC7">
        <w:rPr>
          <w:szCs w:val="20"/>
          <w:lang w:val="sv-SE"/>
        </w:rPr>
        <w:t>uppdrag</w:t>
      </w:r>
      <w:r w:rsidR="001C162F">
        <w:rPr>
          <w:szCs w:val="20"/>
          <w:lang w:val="sv-SE"/>
        </w:rPr>
        <w:t xml:space="preserve"> </w:t>
      </w:r>
      <w:r w:rsidR="00A41C15">
        <w:rPr>
          <w:szCs w:val="20"/>
          <w:lang w:val="sv-SE"/>
        </w:rPr>
        <w:t xml:space="preserve">under </w:t>
      </w:r>
      <w:r w:rsidR="00A41C15" w:rsidRPr="00351A5C">
        <w:rPr>
          <w:szCs w:val="20"/>
          <w:lang w:val="sv-SE"/>
        </w:rPr>
        <w:t>större delen av sitt yrkesliv</w:t>
      </w:r>
      <w:r w:rsidRPr="00351A5C">
        <w:rPr>
          <w:szCs w:val="20"/>
          <w:lang w:val="sv-SE"/>
        </w:rPr>
        <w:t xml:space="preserve">, bland annat som stuckatör och djurskötare. </w:t>
      </w:r>
      <w:r w:rsidR="003E6052">
        <w:rPr>
          <w:szCs w:val="20"/>
          <w:lang w:val="sv-SE"/>
        </w:rPr>
        <w:t xml:space="preserve">Under en period lockade även tjänster inom säkerhet och HMS, där </w:t>
      </w:r>
      <w:r w:rsidR="00A41C15">
        <w:rPr>
          <w:szCs w:val="20"/>
          <w:lang w:val="sv-SE"/>
        </w:rPr>
        <w:t>kontoret</w:t>
      </w:r>
      <w:r w:rsidR="003E6052">
        <w:rPr>
          <w:szCs w:val="20"/>
          <w:lang w:val="sv-SE"/>
        </w:rPr>
        <w:t xml:space="preserve"> blev en mer naturlig miljö att vistas i. </w:t>
      </w:r>
      <w:r w:rsidR="00901E7F">
        <w:rPr>
          <w:szCs w:val="20"/>
          <w:lang w:val="sv-SE"/>
        </w:rPr>
        <w:br/>
      </w:r>
      <w:r w:rsidR="00901E7F">
        <w:rPr>
          <w:szCs w:val="20"/>
          <w:lang w:val="sv-SE"/>
        </w:rPr>
        <w:br/>
        <w:t xml:space="preserve">- </w:t>
      </w:r>
      <w:r w:rsidR="003E6052" w:rsidRPr="00901E7F">
        <w:rPr>
          <w:szCs w:val="20"/>
          <w:lang w:val="sv-SE"/>
        </w:rPr>
        <w:t xml:space="preserve">Jag har provat på många olika yrken, men har alltid letat mig tillbaka till naturen på något sätt, berättar Helene. </w:t>
      </w:r>
      <w:r w:rsidR="003E6052" w:rsidRPr="0002695D">
        <w:rPr>
          <w:szCs w:val="20"/>
          <w:lang w:val="sv-SE"/>
        </w:rPr>
        <w:t xml:space="preserve">Jag backar aldrig för en utmaning, och variationen som jag fått genom </w:t>
      </w:r>
      <w:r w:rsidR="00901E7F" w:rsidRPr="0002695D">
        <w:rPr>
          <w:szCs w:val="20"/>
          <w:lang w:val="sv-SE"/>
        </w:rPr>
        <w:t xml:space="preserve">tidigare jobb har berikat mig, fortsätter hon. </w:t>
      </w:r>
    </w:p>
    <w:p w14:paraId="7F77CA83" w14:textId="77777777" w:rsidR="00901E7F" w:rsidRDefault="00901E7F" w:rsidP="00351A5C">
      <w:pPr>
        <w:rPr>
          <w:szCs w:val="20"/>
          <w:lang w:val="sv-SE"/>
        </w:rPr>
      </w:pPr>
    </w:p>
    <w:p w14:paraId="31A11075" w14:textId="7E1114A4" w:rsidR="00351A5C" w:rsidRPr="00351A5C" w:rsidRDefault="00351A5C" w:rsidP="00351A5C">
      <w:pPr>
        <w:rPr>
          <w:szCs w:val="20"/>
          <w:lang w:val="sv-SE"/>
        </w:rPr>
      </w:pPr>
      <w:r w:rsidRPr="00351A5C">
        <w:rPr>
          <w:szCs w:val="20"/>
          <w:lang w:val="sv-SE"/>
        </w:rPr>
        <w:t xml:space="preserve">När tiden var mogen att söka </w:t>
      </w:r>
      <w:r w:rsidR="00A41C15">
        <w:rPr>
          <w:szCs w:val="20"/>
          <w:lang w:val="sv-SE"/>
        </w:rPr>
        <w:t>sig vidare</w:t>
      </w:r>
      <w:r w:rsidRPr="00351A5C">
        <w:rPr>
          <w:szCs w:val="20"/>
          <w:lang w:val="sv-SE"/>
        </w:rPr>
        <w:t xml:space="preserve"> i karriären fångade en platsannons från </w:t>
      </w:r>
      <w:proofErr w:type="spellStart"/>
      <w:r w:rsidRPr="00351A5C">
        <w:rPr>
          <w:szCs w:val="20"/>
          <w:lang w:val="sv-SE"/>
        </w:rPr>
        <w:t>Norconsult</w:t>
      </w:r>
      <w:proofErr w:type="spellEnd"/>
      <w:r w:rsidRPr="00351A5C">
        <w:rPr>
          <w:szCs w:val="20"/>
          <w:lang w:val="sv-SE"/>
        </w:rPr>
        <w:t xml:space="preserve"> Fältgeoteknik hennes intresse lite extra. </w:t>
      </w:r>
      <w:r>
        <w:rPr>
          <w:szCs w:val="20"/>
          <w:lang w:val="sv-SE"/>
        </w:rPr>
        <w:br/>
      </w:r>
      <w:r>
        <w:rPr>
          <w:szCs w:val="20"/>
          <w:lang w:val="sv-SE"/>
        </w:rPr>
        <w:br/>
        <w:t xml:space="preserve">- </w:t>
      </w:r>
      <w:r w:rsidRPr="00351A5C">
        <w:rPr>
          <w:szCs w:val="20"/>
          <w:lang w:val="sv-SE"/>
        </w:rPr>
        <w:t xml:space="preserve">Annonsen innehöll allt som tilltalade mig – arbete utomhus, möjlighet att resa och att vara aktiv på jobbet, så jag sökte utan att tveka, </w:t>
      </w:r>
      <w:r w:rsidR="003E6052">
        <w:rPr>
          <w:szCs w:val="20"/>
          <w:lang w:val="sv-SE"/>
        </w:rPr>
        <w:t>säger</w:t>
      </w:r>
      <w:r w:rsidRPr="00351A5C">
        <w:rPr>
          <w:szCs w:val="20"/>
          <w:lang w:val="sv-SE"/>
        </w:rPr>
        <w:t xml:space="preserve"> Helene. </w:t>
      </w:r>
      <w:r w:rsidRPr="003E6052">
        <w:rPr>
          <w:szCs w:val="20"/>
          <w:lang w:val="sv-SE"/>
        </w:rPr>
        <w:t>Delar av yrket har jag erfarenhet från sedan</w:t>
      </w:r>
      <w:r w:rsidR="003E6052">
        <w:rPr>
          <w:szCs w:val="20"/>
          <w:lang w:val="sv-SE"/>
        </w:rPr>
        <w:t xml:space="preserve"> innan genom min tekniska utbildning och tidigare tjänster </w:t>
      </w:r>
      <w:r w:rsidRPr="003E6052">
        <w:rPr>
          <w:szCs w:val="20"/>
          <w:lang w:val="sv-SE"/>
        </w:rPr>
        <w:t xml:space="preserve">inom bygg- och anläggningsbranschen, fortsätter hon. </w:t>
      </w:r>
    </w:p>
    <w:p w14:paraId="0B011E91" w14:textId="3A811A0B" w:rsidR="00351A5C" w:rsidRDefault="00351A5C" w:rsidP="00351A5C">
      <w:pPr>
        <w:tabs>
          <w:tab w:val="left" w:pos="3380"/>
        </w:tabs>
        <w:rPr>
          <w:sz w:val="22"/>
          <w:szCs w:val="22"/>
          <w:lang w:val="sv-SE"/>
        </w:rPr>
      </w:pPr>
    </w:p>
    <w:p w14:paraId="36F4084A" w14:textId="0FAE9829" w:rsidR="00A41C15" w:rsidRPr="00A41C15" w:rsidRDefault="00B0015D" w:rsidP="00A41C15">
      <w:pPr>
        <w:rPr>
          <w:lang w:val="sv-SE"/>
        </w:rPr>
      </w:pPr>
      <w:r>
        <w:rPr>
          <w:szCs w:val="20"/>
          <w:lang w:val="sv-SE"/>
        </w:rPr>
        <w:t xml:space="preserve">Idag inleder hon sin </w:t>
      </w:r>
      <w:r w:rsidR="00A41C15">
        <w:rPr>
          <w:szCs w:val="20"/>
          <w:lang w:val="sv-SE"/>
        </w:rPr>
        <w:t>fjärde</w:t>
      </w:r>
      <w:r>
        <w:rPr>
          <w:szCs w:val="20"/>
          <w:lang w:val="sv-SE"/>
        </w:rPr>
        <w:t xml:space="preserve"> vecka som fältgeotekniker, och verkar redan stortrivas i sin nya arbetsmiljö. </w:t>
      </w:r>
      <w:r w:rsidR="00010612">
        <w:rPr>
          <w:szCs w:val="20"/>
          <w:lang w:val="sv-SE"/>
        </w:rPr>
        <w:t xml:space="preserve">Hon är den tredje kvinnliga fältgeoteknikern som ansluter till bolaget. </w:t>
      </w:r>
      <w:r>
        <w:rPr>
          <w:szCs w:val="20"/>
          <w:lang w:val="sv-SE"/>
        </w:rPr>
        <w:br/>
      </w:r>
      <w:r>
        <w:rPr>
          <w:szCs w:val="20"/>
          <w:lang w:val="sv-SE"/>
        </w:rPr>
        <w:br/>
        <w:t xml:space="preserve">- </w:t>
      </w:r>
      <w:r w:rsidR="00A41C15">
        <w:rPr>
          <w:szCs w:val="20"/>
          <w:lang w:val="sv-SE"/>
        </w:rPr>
        <w:t>Jobbet innebär</w:t>
      </w:r>
      <w:r w:rsidR="00A41C15" w:rsidRPr="00A41C15">
        <w:rPr>
          <w:lang w:val="sv-SE"/>
        </w:rPr>
        <w:t xml:space="preserve"> större variation än va</w:t>
      </w:r>
      <w:r w:rsidR="00A41C15">
        <w:rPr>
          <w:lang w:val="sv-SE"/>
        </w:rPr>
        <w:t>d jag först trodde</w:t>
      </w:r>
      <w:r w:rsidR="00A41C15" w:rsidRPr="00A41C15">
        <w:rPr>
          <w:lang w:val="sv-SE"/>
        </w:rPr>
        <w:t>,</w:t>
      </w:r>
      <w:r w:rsidR="00A41C15">
        <w:rPr>
          <w:lang w:val="sv-SE"/>
        </w:rPr>
        <w:t xml:space="preserve"> säger Helene. Det i kombination med mycket problemlösning och kommunikation gör att rollen passar mig perfekt!</w:t>
      </w:r>
      <w:r w:rsidR="00A41C15" w:rsidRPr="00A41C15">
        <w:rPr>
          <w:lang w:val="sv-SE"/>
        </w:rPr>
        <w:t xml:space="preserve"> </w:t>
      </w:r>
    </w:p>
    <w:bookmarkEnd w:id="0"/>
    <w:p w14:paraId="17002B60" w14:textId="0C5F16A2" w:rsidR="0002695D" w:rsidRPr="00B0015D" w:rsidRDefault="0002695D" w:rsidP="00351A5C">
      <w:pPr>
        <w:tabs>
          <w:tab w:val="left" w:pos="3380"/>
        </w:tabs>
        <w:rPr>
          <w:szCs w:val="20"/>
          <w:lang w:val="sv-SE"/>
        </w:rPr>
      </w:pPr>
    </w:p>
    <w:p w14:paraId="4137DFC7" w14:textId="17909A74" w:rsidR="0002695D" w:rsidRDefault="0002695D" w:rsidP="00351A5C">
      <w:pPr>
        <w:tabs>
          <w:tab w:val="left" w:pos="3380"/>
        </w:tabs>
        <w:rPr>
          <w:sz w:val="22"/>
          <w:szCs w:val="22"/>
          <w:lang w:val="sv-SE"/>
        </w:rPr>
      </w:pPr>
    </w:p>
    <w:p w14:paraId="218220B8" w14:textId="2F1FB60D" w:rsidR="0002695D" w:rsidRPr="0002695D" w:rsidRDefault="0002695D" w:rsidP="00351A5C">
      <w:pPr>
        <w:tabs>
          <w:tab w:val="left" w:pos="3380"/>
        </w:tabs>
        <w:rPr>
          <w:b/>
          <w:bCs/>
          <w:szCs w:val="20"/>
          <w:lang w:val="sv-SE"/>
        </w:rPr>
      </w:pPr>
      <w:r w:rsidRPr="0002695D">
        <w:rPr>
          <w:b/>
          <w:bCs/>
          <w:szCs w:val="20"/>
          <w:lang w:val="sv-SE"/>
        </w:rPr>
        <w:t>Kontaktperson</w:t>
      </w:r>
    </w:p>
    <w:p w14:paraId="2B07745C" w14:textId="610C2CB4" w:rsidR="00B0015D" w:rsidRPr="00A41C15" w:rsidRDefault="00161911" w:rsidP="00DC3AB4">
      <w:pPr>
        <w:tabs>
          <w:tab w:val="left" w:pos="3380"/>
        </w:tabs>
        <w:spacing w:line="360" w:lineRule="auto"/>
        <w:rPr>
          <w:sz w:val="18"/>
          <w:szCs w:val="18"/>
          <w:lang w:val="sv-SE"/>
        </w:rPr>
      </w:pPr>
      <w:r>
        <w:rPr>
          <w:szCs w:val="20"/>
          <w:lang w:val="sv-SE"/>
        </w:rPr>
        <w:br/>
      </w:r>
      <w:r w:rsidR="00B0015D" w:rsidRPr="00A41C15">
        <w:rPr>
          <w:sz w:val="18"/>
          <w:szCs w:val="18"/>
          <w:lang w:val="sv-SE"/>
        </w:rPr>
        <w:t>Helene Øhre</w:t>
      </w:r>
      <w:r w:rsidR="00A41C15" w:rsidRPr="00A41C15">
        <w:rPr>
          <w:sz w:val="18"/>
          <w:szCs w:val="18"/>
          <w:lang w:val="sv-SE"/>
        </w:rPr>
        <w:br/>
      </w:r>
      <w:r w:rsidR="00B0015D" w:rsidRPr="00A41C15">
        <w:rPr>
          <w:sz w:val="18"/>
          <w:szCs w:val="18"/>
          <w:lang w:val="sv-SE"/>
        </w:rPr>
        <w:t xml:space="preserve">Fältgeotekniker, </w:t>
      </w:r>
      <w:proofErr w:type="spellStart"/>
      <w:r w:rsidR="00B0015D" w:rsidRPr="00A41C15">
        <w:rPr>
          <w:sz w:val="18"/>
          <w:szCs w:val="18"/>
          <w:lang w:val="sv-SE"/>
        </w:rPr>
        <w:t>Norconsult</w:t>
      </w:r>
      <w:proofErr w:type="spellEnd"/>
      <w:r w:rsidR="00B0015D" w:rsidRPr="00A41C15">
        <w:rPr>
          <w:sz w:val="18"/>
          <w:szCs w:val="18"/>
          <w:lang w:val="sv-SE"/>
        </w:rPr>
        <w:t xml:space="preserve"> Fältgeoteknik</w:t>
      </w:r>
    </w:p>
    <w:p w14:paraId="07040FA0" w14:textId="3B2487CA" w:rsidR="00A41C15" w:rsidRPr="00A41C15" w:rsidRDefault="00A41C15" w:rsidP="00DC3AB4">
      <w:pPr>
        <w:tabs>
          <w:tab w:val="left" w:pos="3380"/>
        </w:tabs>
        <w:spacing w:line="360" w:lineRule="auto"/>
        <w:rPr>
          <w:sz w:val="18"/>
          <w:szCs w:val="18"/>
          <w:lang w:val="sv-SE"/>
        </w:rPr>
      </w:pPr>
      <w:r w:rsidRPr="00A41C15">
        <w:rPr>
          <w:sz w:val="18"/>
          <w:szCs w:val="22"/>
          <w:lang w:val="sv-SE"/>
        </w:rPr>
        <w:t xml:space="preserve">+47 </w:t>
      </w:r>
      <w:proofErr w:type="gramStart"/>
      <w:r w:rsidRPr="00A41C15">
        <w:rPr>
          <w:sz w:val="18"/>
          <w:szCs w:val="22"/>
          <w:lang w:val="sv-SE"/>
        </w:rPr>
        <w:t>99784830</w:t>
      </w:r>
      <w:proofErr w:type="gramEnd"/>
      <w:r w:rsidRPr="00A41C15">
        <w:rPr>
          <w:sz w:val="18"/>
          <w:szCs w:val="22"/>
          <w:lang w:val="sv-SE"/>
        </w:rPr>
        <w:t xml:space="preserve"> </w:t>
      </w:r>
    </w:p>
    <w:p w14:paraId="6141820A" w14:textId="381507BC" w:rsidR="00B0015D" w:rsidRPr="00351A5C" w:rsidRDefault="00A41C15" w:rsidP="00351A5C">
      <w:pPr>
        <w:tabs>
          <w:tab w:val="left" w:pos="3380"/>
        </w:tabs>
        <w:rPr>
          <w:szCs w:val="20"/>
          <w:lang w:val="sv-SE"/>
        </w:rPr>
      </w:pPr>
      <w:r>
        <w:rPr>
          <w:szCs w:val="20"/>
          <w:lang w:val="sv-SE"/>
        </w:rPr>
        <w:t xml:space="preserve"> </w:t>
      </w:r>
    </w:p>
    <w:sectPr w:rsidR="00B0015D" w:rsidRPr="00351A5C" w:rsidSect="00EF74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4A37" w14:textId="77777777" w:rsidR="00351A5C" w:rsidRDefault="00351A5C" w:rsidP="00BA2A4A">
      <w:r>
        <w:separator/>
      </w:r>
    </w:p>
  </w:endnote>
  <w:endnote w:type="continuationSeparator" w:id="0">
    <w:p w14:paraId="419D86EC" w14:textId="77777777" w:rsidR="00351A5C" w:rsidRDefault="00351A5C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D544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11CE6D32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B59B" w14:textId="2BA37039" w:rsidR="00EF7461" w:rsidRDefault="00CA714A" w:rsidP="00EF7461">
    <w:pPr>
      <w:pStyle w:val="Sidfot"/>
      <w:pBdr>
        <w:top w:val="single" w:sz="4" w:space="1" w:color="auto"/>
      </w:pBdr>
      <w:rPr>
        <w:rFonts w:ascii="Arial" w:hAnsi="Arial"/>
        <w:sz w:val="16"/>
        <w:szCs w:val="16"/>
        <w:lang w:val="sv-SE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EBB69A" wp14:editId="67C8FD05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37374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6359D1C6" w14:textId="68833A21" w:rsidR="00EF7461" w:rsidRPr="00EF7461" w:rsidRDefault="00EF7461" w:rsidP="00EF7461">
    <w:pPr>
      <w:pStyle w:val="Sidfot"/>
      <w:jc w:val="right"/>
      <w:rPr>
        <w:rFonts w:ascii="Arial" w:hAnsi="Arial"/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F215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3056DDDB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351A5C">
      <w:rPr>
        <w:noProof/>
        <w:sz w:val="16"/>
        <w:szCs w:val="16"/>
      </w:rPr>
      <w:t>dokument51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D8D5" w14:textId="77777777" w:rsidR="00351A5C" w:rsidRDefault="00351A5C" w:rsidP="00BA2A4A">
      <w:r>
        <w:separator/>
      </w:r>
    </w:p>
  </w:footnote>
  <w:footnote w:type="continuationSeparator" w:id="0">
    <w:p w14:paraId="78B1B720" w14:textId="77777777" w:rsidR="00351A5C" w:rsidRDefault="00351A5C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3DEA" w14:textId="77777777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3CF8FB84" wp14:editId="36D5CB7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51A5C">
      <w:rPr>
        <w:rFonts w:ascii="Arial" w:hAnsi="Arial"/>
      </w:rPr>
      <w:t>Pressmeddelande</w:t>
    </w:r>
    <w:proofErr w:type="spellEnd"/>
    <w:r w:rsidR="00351A5C">
      <w:rPr>
        <w:rFonts w:ascii="Arial" w:hAnsi="Arial"/>
      </w:rPr>
      <w:br/>
    </w:r>
  </w:p>
  <w:p w14:paraId="66033603" w14:textId="60BBA6F1" w:rsidR="00351A5C" w:rsidRPr="003373E7" w:rsidRDefault="00351A5C" w:rsidP="00BA2A4A">
    <w:pPr>
      <w:pStyle w:val="Sidhuvud"/>
      <w:rPr>
        <w:rFonts w:ascii="Arial" w:hAnsi="Arial"/>
      </w:rPr>
    </w:pPr>
    <w:r>
      <w:rPr>
        <w:rFonts w:ascii="Arial" w:hAnsi="Arial"/>
      </w:rPr>
      <w:t>2020-0</w:t>
    </w:r>
    <w:r w:rsidR="00A41C15">
      <w:rPr>
        <w:rFonts w:ascii="Arial" w:hAnsi="Arial"/>
      </w:rPr>
      <w:t>2-</w:t>
    </w:r>
    <w:r w:rsidR="00003CC7">
      <w:rPr>
        <w:rFonts w:ascii="Arial" w:hAnsi="Arial"/>
      </w:rPr>
      <w:t>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58A2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FA92C" wp14:editId="1C29B63B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BFC37" w14:textId="77777777" w:rsidR="00CA714A" w:rsidRDefault="00CA714A" w:rsidP="00BA2A4A">
    <w:pPr>
      <w:pStyle w:val="Sidhuvud"/>
    </w:pPr>
  </w:p>
  <w:p w14:paraId="7EE7C11D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3C593B"/>
    <w:multiLevelType w:val="hybridMultilevel"/>
    <w:tmpl w:val="FB741526"/>
    <w:lvl w:ilvl="0" w:tplc="2E8E5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10897"/>
    <w:multiLevelType w:val="hybridMultilevel"/>
    <w:tmpl w:val="C97876EA"/>
    <w:lvl w:ilvl="0" w:tplc="04E653F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62406"/>
    <w:multiLevelType w:val="hybridMultilevel"/>
    <w:tmpl w:val="3B5C8494"/>
    <w:lvl w:ilvl="0" w:tplc="28DAA93E">
      <w:start w:val="202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5C"/>
    <w:rsid w:val="00003CC7"/>
    <w:rsid w:val="00010612"/>
    <w:rsid w:val="0002695D"/>
    <w:rsid w:val="00081FC2"/>
    <w:rsid w:val="000D0B96"/>
    <w:rsid w:val="000D3604"/>
    <w:rsid w:val="000E2E51"/>
    <w:rsid w:val="000F758F"/>
    <w:rsid w:val="001062FC"/>
    <w:rsid w:val="00141C9D"/>
    <w:rsid w:val="00161911"/>
    <w:rsid w:val="001A222C"/>
    <w:rsid w:val="001B0D0E"/>
    <w:rsid w:val="001C162F"/>
    <w:rsid w:val="001E199D"/>
    <w:rsid w:val="00202B3F"/>
    <w:rsid w:val="002759AA"/>
    <w:rsid w:val="002B1409"/>
    <w:rsid w:val="002D25D2"/>
    <w:rsid w:val="002E3078"/>
    <w:rsid w:val="003227EC"/>
    <w:rsid w:val="003373E7"/>
    <w:rsid w:val="00351A5C"/>
    <w:rsid w:val="00394A2D"/>
    <w:rsid w:val="003C3AD5"/>
    <w:rsid w:val="003D09A4"/>
    <w:rsid w:val="003E6052"/>
    <w:rsid w:val="00410E92"/>
    <w:rsid w:val="004237B3"/>
    <w:rsid w:val="0046158D"/>
    <w:rsid w:val="00490DE9"/>
    <w:rsid w:val="004A73FD"/>
    <w:rsid w:val="004D6D88"/>
    <w:rsid w:val="005213A6"/>
    <w:rsid w:val="00523A32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01E7F"/>
    <w:rsid w:val="009B02AE"/>
    <w:rsid w:val="009B77C9"/>
    <w:rsid w:val="009F719A"/>
    <w:rsid w:val="00A41C15"/>
    <w:rsid w:val="00AA2435"/>
    <w:rsid w:val="00B0015D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DC3AB4"/>
    <w:rsid w:val="00E30DEE"/>
    <w:rsid w:val="00E44C19"/>
    <w:rsid w:val="00E45069"/>
    <w:rsid w:val="00E475B3"/>
    <w:rsid w:val="00EA6DF4"/>
    <w:rsid w:val="00EE0965"/>
    <w:rsid w:val="00EF7461"/>
    <w:rsid w:val="00EF7F37"/>
    <w:rsid w:val="00F661F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B0F111A"/>
  <w14:defaultImageDpi w14:val="300"/>
  <w15:docId w15:val="{F143CD0A-EF22-49CF-B0F6-ED00E52E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351A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Tomt-dokument.dotx" TargetMode="External"/></Relationships>
</file>

<file path=word/theme/theme1.xml><?xml version="1.0" encoding="utf-8"?>
<a:theme xmlns:a="http://schemas.openxmlformats.org/drawingml/2006/main" name="Office-tema">
  <a:themeElements>
    <a:clrScheme name="Norconsult">
      <a:dk1>
        <a:sysClr val="windowText" lastClr="000000"/>
      </a:dk1>
      <a:lt1>
        <a:srgbClr val="FFFFFF"/>
      </a:lt1>
      <a:dk2>
        <a:srgbClr val="2A2A2A"/>
      </a:dk2>
      <a:lt2>
        <a:srgbClr val="FFFFFF"/>
      </a:lt2>
      <a:accent1>
        <a:srgbClr val="B5C231"/>
      </a:accent1>
      <a:accent2>
        <a:srgbClr val="009BB2"/>
      </a:accent2>
      <a:accent3>
        <a:srgbClr val="2C5379"/>
      </a:accent3>
      <a:accent4>
        <a:srgbClr val="E5D61C"/>
      </a:accent4>
      <a:accent5>
        <a:srgbClr val="552574"/>
      </a:accent5>
      <a:accent6>
        <a:srgbClr val="B9004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Tomt-dokument.dotx</Template>
  <TotalTime>94</TotalTime>
  <Pages>1</Pages>
  <Words>255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5</cp:revision>
  <cp:lastPrinted>2012-04-12T07:51:00Z</cp:lastPrinted>
  <dcterms:created xsi:type="dcterms:W3CDTF">2020-01-27T13:06:00Z</dcterms:created>
  <dcterms:modified xsi:type="dcterms:W3CDTF">2020-02-03T14:31:00Z</dcterms:modified>
</cp:coreProperties>
</file>