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7963" w14:textId="0D29FC03" w:rsidR="00ED12EB" w:rsidRPr="00A540BC" w:rsidRDefault="00ED12EB" w:rsidP="00614BAD">
      <w:pPr>
        <w:spacing w:before="0" w:beforeAutospacing="0" w:after="0" w:afterAutospacing="0"/>
        <w:outlineLvl w:val="0"/>
        <w:rPr>
          <w:b/>
        </w:rPr>
      </w:pPr>
      <w:bookmarkStart w:id="0" w:name="_GoBack"/>
      <w:bookmarkEnd w:id="0"/>
      <w:r w:rsidRPr="00A540BC">
        <w:rPr>
          <w:b/>
        </w:rPr>
        <w:t>PRESSMEDDELANDE                                                                               2018-10-03</w:t>
      </w:r>
    </w:p>
    <w:p w14:paraId="577D5E4E" w14:textId="77777777" w:rsidR="00ED12EB" w:rsidRPr="00A540BC" w:rsidRDefault="00ED12EB" w:rsidP="00614BAD">
      <w:pPr>
        <w:spacing w:before="0" w:beforeAutospacing="0" w:after="0" w:afterAutospacing="0"/>
        <w:outlineLvl w:val="0"/>
        <w:rPr>
          <w:b/>
        </w:rPr>
      </w:pPr>
    </w:p>
    <w:p w14:paraId="231254BE" w14:textId="43241E82" w:rsidR="00564FCC" w:rsidRPr="00A540BC" w:rsidRDefault="00564FCC" w:rsidP="00614BAD">
      <w:pPr>
        <w:spacing w:before="0" w:beforeAutospacing="0" w:after="0" w:afterAutospacing="0"/>
        <w:outlineLvl w:val="0"/>
        <w:rPr>
          <w:b/>
          <w:sz w:val="28"/>
          <w:szCs w:val="28"/>
        </w:rPr>
      </w:pPr>
      <w:r w:rsidRPr="00A540BC">
        <w:rPr>
          <w:b/>
          <w:sz w:val="28"/>
          <w:szCs w:val="28"/>
        </w:rPr>
        <w:t>Sveriges första s</w:t>
      </w:r>
      <w:r w:rsidR="00AE2E83" w:rsidRPr="00A540BC">
        <w:rPr>
          <w:b/>
          <w:sz w:val="28"/>
          <w:szCs w:val="28"/>
        </w:rPr>
        <w:t xml:space="preserve">atellitinstrument </w:t>
      </w:r>
      <w:r w:rsidR="00BA5903">
        <w:rPr>
          <w:b/>
          <w:sz w:val="28"/>
          <w:szCs w:val="28"/>
        </w:rPr>
        <w:t>jubilerar – utvecklades i Kiruna</w:t>
      </w:r>
      <w:r w:rsidR="005B10C9">
        <w:rPr>
          <w:b/>
          <w:sz w:val="28"/>
          <w:szCs w:val="28"/>
        </w:rPr>
        <w:t xml:space="preserve"> </w:t>
      </w:r>
    </w:p>
    <w:p w14:paraId="533E6D96" w14:textId="77777777" w:rsidR="00564FCC" w:rsidRPr="00A540BC" w:rsidRDefault="00564FCC" w:rsidP="00614BAD">
      <w:pPr>
        <w:spacing w:before="0" w:beforeAutospacing="0" w:after="0" w:afterAutospacing="0"/>
        <w:outlineLvl w:val="0"/>
        <w:rPr>
          <w:b/>
        </w:rPr>
      </w:pPr>
    </w:p>
    <w:p w14:paraId="158B7B1B" w14:textId="5DE1D5E6" w:rsidR="006F1091" w:rsidRPr="00DC210E" w:rsidRDefault="006F1091" w:rsidP="006D6BB5">
      <w:pPr>
        <w:spacing w:before="0" w:beforeAutospacing="0" w:after="0" w:afterAutospacing="0"/>
        <w:rPr>
          <w:b/>
        </w:rPr>
      </w:pPr>
      <w:r w:rsidRPr="00DC210E">
        <w:rPr>
          <w:b/>
        </w:rPr>
        <w:t>Den 3 oktober är det 50 år sedan det första svenskbyggda satellitinstrumentet skickades iväg ombord på norrskenssatelliten E</w:t>
      </w:r>
      <w:r w:rsidR="00DD6625">
        <w:rPr>
          <w:b/>
        </w:rPr>
        <w:t>SRO</w:t>
      </w:r>
      <w:r w:rsidRPr="00DC210E">
        <w:rPr>
          <w:b/>
        </w:rPr>
        <w:t>-1</w:t>
      </w:r>
      <w:r w:rsidR="00DD6625">
        <w:rPr>
          <w:b/>
        </w:rPr>
        <w:t>A</w:t>
      </w:r>
      <w:r w:rsidRPr="00DC210E">
        <w:rPr>
          <w:b/>
        </w:rPr>
        <w:t xml:space="preserve"> för att färdas i en bana runt jorden. Dessutom är det i år 30 år sedan Institutet för rymdfysik, IRF, skickade iväg sitt första instrument till en annan planet. </w:t>
      </w:r>
    </w:p>
    <w:p w14:paraId="22FE7687" w14:textId="77777777" w:rsidR="006F1091" w:rsidRPr="00DC210E" w:rsidRDefault="006F1091" w:rsidP="006D6BB5">
      <w:pPr>
        <w:spacing w:before="0" w:beforeAutospacing="0" w:after="0" w:afterAutospacing="0"/>
        <w:rPr>
          <w:b/>
        </w:rPr>
      </w:pPr>
    </w:p>
    <w:p w14:paraId="1715E9F8" w14:textId="0991F02F" w:rsidR="006F1091" w:rsidRPr="00DC210E" w:rsidRDefault="006F1091">
      <w:pPr>
        <w:spacing w:before="0" w:beforeAutospacing="0" w:after="0" w:afterAutospacing="0"/>
      </w:pPr>
      <w:r w:rsidRPr="00DC210E">
        <w:t xml:space="preserve">När Kiruna geofysiska observatorium, </w:t>
      </w:r>
      <w:proofErr w:type="spellStart"/>
      <w:r w:rsidRPr="00DC210E">
        <w:t>KGO</w:t>
      </w:r>
      <w:proofErr w:type="spellEnd"/>
      <w:r w:rsidRPr="00DC210E">
        <w:t>, nuvarande IRF, 1968 deltog som enda svenska forskargrupp med satellitinstrument</w:t>
      </w:r>
      <w:r w:rsidR="00DD6625">
        <w:t>et S71B</w:t>
      </w:r>
      <w:r w:rsidRPr="00DC210E">
        <w:t xml:space="preserve"> </w:t>
      </w:r>
      <w:r w:rsidR="00DD6625">
        <w:t>för</w:t>
      </w:r>
      <w:r w:rsidRPr="00DC210E">
        <w:t xml:space="preserve"> den europeiska satelliten E</w:t>
      </w:r>
      <w:r w:rsidR="00DD6625">
        <w:t>SRO</w:t>
      </w:r>
      <w:r w:rsidRPr="00DC210E">
        <w:t>-1</w:t>
      </w:r>
      <w:r w:rsidR="00DD6625">
        <w:t>A</w:t>
      </w:r>
      <w:r w:rsidRPr="00DC210E">
        <w:t xml:space="preserve"> (</w:t>
      </w:r>
      <w:proofErr w:type="spellStart"/>
      <w:r w:rsidRPr="00DC210E">
        <w:t>Aurorae</w:t>
      </w:r>
      <w:proofErr w:type="spellEnd"/>
      <w:r w:rsidRPr="00DC210E">
        <w:t xml:space="preserve">) var grunden lagd för framtida svenskt deltagande i stora internationella satellitprojekt. IRF har fram till idag haft huvudansvar för ett fyrtiotal forskningsinstrument ombord på </w:t>
      </w:r>
      <w:r w:rsidR="00597844">
        <w:t>olika rymdfarkoster</w:t>
      </w:r>
      <w:r w:rsidRPr="00DC210E">
        <w:t xml:space="preserve">, bland andra </w:t>
      </w:r>
      <w:r w:rsidR="00214FA4">
        <w:t xml:space="preserve">Cluster (i jordens </w:t>
      </w:r>
      <w:proofErr w:type="spellStart"/>
      <w:r w:rsidR="00214FA4">
        <w:t>magnetosfär</w:t>
      </w:r>
      <w:proofErr w:type="spellEnd"/>
      <w:r w:rsidR="00214FA4">
        <w:t xml:space="preserve">), </w:t>
      </w:r>
      <w:r w:rsidRPr="00DC210E">
        <w:t>Cassini</w:t>
      </w:r>
      <w:r w:rsidR="00DD6625">
        <w:t xml:space="preserve"> (Saturnus)</w:t>
      </w:r>
      <w:r w:rsidRPr="00DC210E">
        <w:t>, Mars Express</w:t>
      </w:r>
      <w:r w:rsidR="00DD6625">
        <w:t xml:space="preserve"> (Mars), Venus Express (Venus) </w:t>
      </w:r>
      <w:r w:rsidRPr="00DC210E">
        <w:t xml:space="preserve">och </w:t>
      </w:r>
      <w:proofErr w:type="spellStart"/>
      <w:r w:rsidRPr="00DC210E">
        <w:t>Rosetta</w:t>
      </w:r>
      <w:proofErr w:type="spellEnd"/>
      <w:r w:rsidR="00DD6625">
        <w:t xml:space="preserve"> </w:t>
      </w:r>
      <w:r w:rsidR="002D0FB0">
        <w:t>(</w:t>
      </w:r>
      <w:r w:rsidR="00DD6625">
        <w:t xml:space="preserve">kometen </w:t>
      </w:r>
      <w:r w:rsidR="002D0FB0">
        <w:t>67P/</w:t>
      </w:r>
      <w:proofErr w:type="spellStart"/>
      <w:r w:rsidR="002D0FB0">
        <w:t>Churyumov-Gerasimenko</w:t>
      </w:r>
      <w:proofErr w:type="spellEnd"/>
      <w:r w:rsidR="002D0FB0">
        <w:t>)</w:t>
      </w:r>
      <w:r w:rsidR="00DD6625">
        <w:t>.</w:t>
      </w:r>
      <w:r w:rsidRPr="00DC210E">
        <w:t xml:space="preserve"> </w:t>
      </w:r>
    </w:p>
    <w:p w14:paraId="3EBD892A" w14:textId="77777777" w:rsidR="006F1091" w:rsidRPr="00DC210E" w:rsidRDefault="006F1091">
      <w:pPr>
        <w:spacing w:before="0" w:beforeAutospacing="0" w:after="0" w:afterAutospacing="0"/>
      </w:pPr>
    </w:p>
    <w:p w14:paraId="7ADBCA89" w14:textId="5F745A58" w:rsidR="00DD6E9B" w:rsidRPr="00DD6E9B" w:rsidRDefault="00DD6E9B">
      <w:pPr>
        <w:spacing w:before="0" w:beforeAutospacing="0" w:after="0" w:afterAutospacing="0"/>
        <w:rPr>
          <w:b/>
        </w:rPr>
      </w:pPr>
      <w:r w:rsidRPr="00DD6E9B">
        <w:rPr>
          <w:b/>
        </w:rPr>
        <w:t>ESRO-1A studerade norrsken</w:t>
      </w:r>
    </w:p>
    <w:p w14:paraId="4867EE7A" w14:textId="77777777" w:rsidR="00DD6E9B" w:rsidRPr="00DC210E" w:rsidRDefault="00DD6E9B" w:rsidP="00DD6E9B">
      <w:pPr>
        <w:spacing w:before="0" w:beforeAutospacing="0" w:after="0" w:afterAutospacing="0"/>
        <w:rPr>
          <w:color w:val="212121"/>
          <w:shd w:val="clear" w:color="auto" w:fill="FFFFFF"/>
        </w:rPr>
      </w:pPr>
      <w:r w:rsidRPr="00DC210E">
        <w:t xml:space="preserve">Satelliten </w:t>
      </w:r>
      <w:r>
        <w:t xml:space="preserve">ESRO-1A </w:t>
      </w:r>
      <w:r w:rsidRPr="00DC210E">
        <w:t xml:space="preserve">var en av flera satelliter som finansierades av den europeiska rymdforskningsorganisationen ESRO. </w:t>
      </w:r>
      <w:r w:rsidR="006F1091" w:rsidRPr="00DC210E">
        <w:t>Satellitinstrumentet S71B</w:t>
      </w:r>
      <w:r w:rsidR="007331CC">
        <w:t xml:space="preserve">, en så kallad elektrostatisk analysator, mätte laddade partiklar i </w:t>
      </w:r>
      <w:proofErr w:type="spellStart"/>
      <w:r w:rsidR="007331CC">
        <w:t>magnetosfären</w:t>
      </w:r>
      <w:proofErr w:type="spellEnd"/>
      <w:r w:rsidR="007331CC">
        <w:t xml:space="preserve">. </w:t>
      </w:r>
      <w:r w:rsidR="006F1091" w:rsidRPr="00DC210E">
        <w:t>Dr. Willi Riedler vid KGO i Kiruna var ansvarig för instrumentet som förs</w:t>
      </w:r>
      <w:r w:rsidR="00DD6625">
        <w:t>åg</w:t>
      </w:r>
      <w:r w:rsidR="006F1091" w:rsidRPr="00DC210E">
        <w:t xml:space="preserve"> forskarna med mätdata för analyser under mer än ett decennium. </w:t>
      </w:r>
      <w:r w:rsidRPr="00DC210E">
        <w:rPr>
          <w:color w:val="212121"/>
        </w:rPr>
        <w:t xml:space="preserve">Mätningar genomfördes för att studera norrsken och andra processer i jordens </w:t>
      </w:r>
      <w:proofErr w:type="spellStart"/>
      <w:r w:rsidRPr="00DC210E">
        <w:rPr>
          <w:color w:val="212121"/>
        </w:rPr>
        <w:t>magnetosfär</w:t>
      </w:r>
      <w:proofErr w:type="spellEnd"/>
      <w:r w:rsidRPr="00DC210E">
        <w:rPr>
          <w:color w:val="212121"/>
        </w:rPr>
        <w:t xml:space="preserve"> </w:t>
      </w:r>
      <w:r>
        <w:rPr>
          <w:color w:val="212121"/>
        </w:rPr>
        <w:t xml:space="preserve">från oktober 1968 </w:t>
      </w:r>
      <w:r w:rsidRPr="00DC210E">
        <w:rPr>
          <w:color w:val="212121"/>
        </w:rPr>
        <w:t xml:space="preserve">fram till den 26 juni 1970 då satelliten återinträdde i atmosfären och brann upp. </w:t>
      </w:r>
    </w:p>
    <w:p w14:paraId="1718E0D0" w14:textId="382B4F93" w:rsidR="00577132" w:rsidRPr="00DC210E" w:rsidRDefault="00577132">
      <w:pPr>
        <w:spacing w:before="0" w:beforeAutospacing="0" w:after="0" w:afterAutospacing="0"/>
      </w:pPr>
    </w:p>
    <w:p w14:paraId="36746A4C" w14:textId="064F9445" w:rsidR="006F1091" w:rsidRPr="00A540BC" w:rsidRDefault="00A423DF" w:rsidP="00A423DF">
      <w:pPr>
        <w:spacing w:before="0" w:beforeAutospacing="0" w:after="0" w:afterAutospacing="0"/>
        <w:rPr>
          <w:i/>
        </w:rPr>
      </w:pPr>
      <w:r w:rsidRPr="00A540BC">
        <w:rPr>
          <w:i/>
        </w:rPr>
        <w:t>”</w:t>
      </w:r>
      <w:r w:rsidR="006F1091" w:rsidRPr="00A540BC">
        <w:rPr>
          <w:i/>
        </w:rPr>
        <w:t>På det hela taget var KGO:s första satellitexperiment klart framgångsrikt</w:t>
      </w:r>
      <w:r w:rsidR="00DC210E" w:rsidRPr="00A540BC">
        <w:rPr>
          <w:i/>
        </w:rPr>
        <w:t xml:space="preserve"> </w:t>
      </w:r>
      <w:r w:rsidR="00B61404" w:rsidRPr="00A540BC">
        <w:rPr>
          <w:i/>
        </w:rPr>
        <w:t xml:space="preserve">och </w:t>
      </w:r>
      <w:r w:rsidR="006F1091" w:rsidRPr="00A540BC">
        <w:rPr>
          <w:i/>
        </w:rPr>
        <w:t>det bäddade för en framtid för gruppen på satellitexperimentområdet</w:t>
      </w:r>
      <w:r w:rsidR="00030996" w:rsidRPr="00A540BC">
        <w:rPr>
          <w:i/>
        </w:rPr>
        <w:t>.</w:t>
      </w:r>
      <w:r w:rsidR="006F1091" w:rsidRPr="00A540BC">
        <w:rPr>
          <w:i/>
        </w:rPr>
        <w:t xml:space="preserve"> Ett misslyckande kunde ha haft allvarliga konsekvenser för framtida möjlighet</w:t>
      </w:r>
      <w:r w:rsidR="007331CC">
        <w:rPr>
          <w:i/>
        </w:rPr>
        <w:t>er att flyga satellitinstrument”,</w:t>
      </w:r>
      <w:r w:rsidR="004F45EB" w:rsidRPr="00A540BC">
        <w:rPr>
          <w:i/>
        </w:rPr>
        <w:t xml:space="preserve"> </w:t>
      </w:r>
      <w:r w:rsidR="007331CC">
        <w:rPr>
          <w:i/>
        </w:rPr>
        <w:t>har IRF:s grundare prof. Bengt Hultqvist sagt.</w:t>
      </w:r>
    </w:p>
    <w:p w14:paraId="732A629D" w14:textId="77777777" w:rsidR="006F1091" w:rsidRPr="00A540BC" w:rsidRDefault="006F1091" w:rsidP="00164314">
      <w:pPr>
        <w:spacing w:before="0" w:beforeAutospacing="0" w:after="0" w:afterAutospacing="0"/>
        <w:rPr>
          <w:color w:val="031E31"/>
          <w:shd w:val="clear" w:color="auto" w:fill="FFFFFF"/>
        </w:rPr>
      </w:pPr>
    </w:p>
    <w:p w14:paraId="3C161074" w14:textId="2F755D17" w:rsidR="006F1091" w:rsidRPr="00DC210E" w:rsidRDefault="002B16B1" w:rsidP="00614BAD">
      <w:pPr>
        <w:spacing w:before="0" w:beforeAutospacing="0" w:after="0" w:afterAutospacing="0"/>
        <w:outlineLvl w:val="0"/>
        <w:rPr>
          <w:b/>
          <w:color w:val="031E31"/>
          <w:shd w:val="clear" w:color="auto" w:fill="FFFFFF"/>
        </w:rPr>
      </w:pPr>
      <w:r>
        <w:rPr>
          <w:b/>
          <w:color w:val="031E31"/>
          <w:shd w:val="clear" w:color="auto" w:fill="FFFFFF"/>
        </w:rPr>
        <w:t>ASPERA, det f</w:t>
      </w:r>
      <w:r w:rsidR="006F1091" w:rsidRPr="00DC210E">
        <w:rPr>
          <w:b/>
          <w:color w:val="031E31"/>
          <w:shd w:val="clear" w:color="auto" w:fill="FFFFFF"/>
        </w:rPr>
        <w:t xml:space="preserve">örsta satellitinstrumentet till en </w:t>
      </w:r>
      <w:r>
        <w:rPr>
          <w:b/>
          <w:color w:val="031E31"/>
          <w:shd w:val="clear" w:color="auto" w:fill="FFFFFF"/>
        </w:rPr>
        <w:t xml:space="preserve">annan </w:t>
      </w:r>
      <w:r w:rsidR="006F1091" w:rsidRPr="00DC210E">
        <w:rPr>
          <w:b/>
          <w:color w:val="031E31"/>
          <w:shd w:val="clear" w:color="auto" w:fill="FFFFFF"/>
        </w:rPr>
        <w:t xml:space="preserve">planet </w:t>
      </w:r>
    </w:p>
    <w:p w14:paraId="5EA6F4E8" w14:textId="1FE7F787" w:rsidR="00A9262A" w:rsidRPr="00DC210E" w:rsidRDefault="006F1091" w:rsidP="003C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C210E">
        <w:t>I år är det också 30 år sedan IRF för första gången</w:t>
      </w:r>
      <w:r w:rsidR="002A130A" w:rsidRPr="00DC210E">
        <w:t xml:space="preserve"> deltog</w:t>
      </w:r>
      <w:r w:rsidRPr="00DC210E">
        <w:t xml:space="preserve"> med ett </w:t>
      </w:r>
      <w:r w:rsidR="00FA509B" w:rsidRPr="00DC210E">
        <w:t>satellit</w:t>
      </w:r>
      <w:r w:rsidRPr="00DC210E">
        <w:t xml:space="preserve">instrument på en färd till en annan planet. </w:t>
      </w:r>
      <w:r w:rsidR="001B4480" w:rsidRPr="00DC210E">
        <w:t xml:space="preserve">Den 7 juli 1988 skickades den ryska </w:t>
      </w:r>
      <w:r w:rsidR="00597844">
        <w:t>rymdfarkosten</w:t>
      </w:r>
      <w:r w:rsidRPr="00DC210E">
        <w:t xml:space="preserve"> Phobos-</w:t>
      </w:r>
      <w:r w:rsidR="00FF25D9" w:rsidRPr="00DC210E">
        <w:t xml:space="preserve">1 </w:t>
      </w:r>
      <w:r w:rsidRPr="00DC210E">
        <w:t>iväg för att studera Mars och dess måne Phobos. Professor Rickard Lundin vid IRF i Kiruna var huvudansvarig för satellitinstrumentet ASPERA, som bestod av en elektronspek</w:t>
      </w:r>
      <w:r w:rsidR="004265BC">
        <w:t>trometer och jonmassanalysator för att studera hur rym</w:t>
      </w:r>
      <w:r w:rsidR="001863DC">
        <w:t xml:space="preserve">den växelverkar med atmosfären runt Mars. </w:t>
      </w:r>
    </w:p>
    <w:p w14:paraId="725ECBF8" w14:textId="77777777" w:rsidR="002D40D2" w:rsidRDefault="002D40D2" w:rsidP="003C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59A7E721" w14:textId="3DBF4DEB" w:rsidR="006F1091" w:rsidRDefault="006C3FE0" w:rsidP="003C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C210E">
        <w:t>Satelliten</w:t>
      </w:r>
      <w:r w:rsidR="006F1091" w:rsidRPr="00DC210E">
        <w:t xml:space="preserve"> var i drift fram till och med september 1988 och forskare vid IRF har kunnat använda data från ASPERA för flera studier av Mars, bland annat genom att jämföra </w:t>
      </w:r>
      <w:r w:rsidR="0096162C" w:rsidRPr="00DC210E">
        <w:t>data</w:t>
      </w:r>
      <w:r w:rsidR="006F1091" w:rsidRPr="00DC210E">
        <w:t xml:space="preserve"> </w:t>
      </w:r>
      <w:r w:rsidR="00E72CAA" w:rsidRPr="00DC210E">
        <w:t xml:space="preserve">från dess </w:t>
      </w:r>
      <w:r w:rsidR="006F1091" w:rsidRPr="00DC210E">
        <w:t>efterföljar</w:t>
      </w:r>
      <w:r w:rsidR="0096162C" w:rsidRPr="00DC210E">
        <w:t>e</w:t>
      </w:r>
      <w:r w:rsidR="006F1091" w:rsidRPr="00DC210E">
        <w:t xml:space="preserve"> ASPERA-3</w:t>
      </w:r>
      <w:r w:rsidR="0096162C" w:rsidRPr="00DC210E">
        <w:t xml:space="preserve"> som finns ombord på </w:t>
      </w:r>
      <w:r w:rsidR="00597844">
        <w:t>rymdfarkosten</w:t>
      </w:r>
      <w:r w:rsidR="0096162C" w:rsidRPr="00DC210E">
        <w:t xml:space="preserve"> Mars Express</w:t>
      </w:r>
      <w:r w:rsidR="00597844">
        <w:t xml:space="preserve">. Den befinner sig i omloppsbana </w:t>
      </w:r>
      <w:r w:rsidR="00E72CAA" w:rsidRPr="00DC210E">
        <w:t xml:space="preserve">runt planeten sedan 2003. </w:t>
      </w:r>
    </w:p>
    <w:p w14:paraId="1660A679" w14:textId="77777777" w:rsidR="00864801" w:rsidRDefault="00864801" w:rsidP="003C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5E1992BF" w14:textId="0B7F7450" w:rsidR="00864801" w:rsidRPr="00864801" w:rsidRDefault="00864801" w:rsidP="00864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</w:pPr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 xml:space="preserve">”Med institutets medverkan på </w:t>
      </w:r>
      <w:proofErr w:type="spellStart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>Phobos</w:t>
      </w:r>
      <w:proofErr w:type="spellEnd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 xml:space="preserve">-satelliterna etablerades IRF som en ledande grupp inom europeisk planetforskning. </w:t>
      </w:r>
      <w:proofErr w:type="spellStart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>ASPERA</w:t>
      </w:r>
      <w:proofErr w:type="spellEnd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 xml:space="preserve"> öppnade dörren för institutet att skicka instrument på alla icke-amerikanska rymdmissioner till Mars under 90-talet”, säger prof. Stas </w:t>
      </w:r>
      <w:proofErr w:type="spellStart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>Barabash</w:t>
      </w:r>
      <w:proofErr w:type="spellEnd"/>
      <w:r w:rsidRPr="00864801">
        <w:rPr>
          <w:rStyle w:val="HTML"/>
          <w:rFonts w:ascii="Times New Roman" w:eastAsia="Calibri" w:hAnsi="Times New Roman" w:cs="Times New Roman"/>
          <w:i/>
          <w:color w:val="212121"/>
          <w:sz w:val="24"/>
          <w:szCs w:val="24"/>
        </w:rPr>
        <w:t>, medexperimentator på IRF:s samtliga Mars-projekt.</w:t>
      </w:r>
    </w:p>
    <w:p w14:paraId="4A74DA0C" w14:textId="77777777" w:rsidR="006F1091" w:rsidRDefault="006F1091">
      <w:pPr>
        <w:spacing w:before="0" w:beforeAutospacing="0" w:after="0" w:afterAutospacing="0"/>
      </w:pPr>
    </w:p>
    <w:p w14:paraId="55C63052" w14:textId="5885BF1E" w:rsidR="00F21662" w:rsidRPr="009264CD" w:rsidRDefault="00D400B6" w:rsidP="00880E02">
      <w:pPr>
        <w:spacing w:before="0" w:beforeAutospacing="0" w:after="0" w:afterAutospacing="0"/>
      </w:pPr>
      <w:r>
        <w:rPr>
          <w:b/>
        </w:rPr>
        <w:t>M</w:t>
      </w:r>
      <w:r w:rsidR="00F21662" w:rsidRPr="0039640C">
        <w:rPr>
          <w:b/>
        </w:rPr>
        <w:t>er information om IRF:</w:t>
      </w:r>
      <w:r w:rsidR="0039640C" w:rsidRPr="0039640C">
        <w:rPr>
          <w:b/>
        </w:rPr>
        <w:t>s samtliga satellitinstrument:</w:t>
      </w:r>
      <w:r w:rsidR="00F21662" w:rsidRPr="0039640C">
        <w:t xml:space="preserve"> </w:t>
      </w:r>
      <w:r w:rsidR="00B35180">
        <w:fldChar w:fldCharType="begin"/>
      </w:r>
      <w:r w:rsidR="00B35180">
        <w:instrText xml:space="preserve"> HYPERLINK "https://www.irf.se/sv/irf-i-rymden/" </w:instrText>
      </w:r>
      <w:r w:rsidR="00B35180">
        <w:fldChar w:fldCharType="separate"/>
      </w:r>
      <w:r w:rsidR="0039640C" w:rsidRPr="0039640C">
        <w:rPr>
          <w:rStyle w:val="Hyperlnk"/>
        </w:rPr>
        <w:t>https://www.irf.se/sv/irf-i-rymden/</w:t>
      </w:r>
      <w:r w:rsidR="00B35180">
        <w:rPr>
          <w:rStyle w:val="Hyperlnk"/>
        </w:rPr>
        <w:fldChar w:fldCharType="end"/>
      </w:r>
      <w:r w:rsidR="003E1B7A">
        <w:rPr>
          <w:rStyle w:val="Hyperlnk"/>
        </w:rPr>
        <w:br/>
        <w:t>https://www.irf.se</w:t>
      </w:r>
      <w:r w:rsidR="0039640C" w:rsidRPr="0039640C">
        <w:br/>
      </w:r>
    </w:p>
    <w:sectPr w:rsidR="00F21662" w:rsidRPr="009264CD" w:rsidSect="00255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C66"/>
    <w:multiLevelType w:val="hybridMultilevel"/>
    <w:tmpl w:val="2A6CF5A8"/>
    <w:lvl w:ilvl="0" w:tplc="4CBE918C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8B5"/>
    <w:multiLevelType w:val="hybridMultilevel"/>
    <w:tmpl w:val="71FE987E"/>
    <w:lvl w:ilvl="0" w:tplc="0CC2CCB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7F5"/>
    <w:multiLevelType w:val="hybridMultilevel"/>
    <w:tmpl w:val="D91A375C"/>
    <w:lvl w:ilvl="0" w:tplc="80326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markup="0"/>
  <w:doNotTrackMoves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2"/>
    <w:rsid w:val="00010EA8"/>
    <w:rsid w:val="00012EC1"/>
    <w:rsid w:val="00024BEB"/>
    <w:rsid w:val="0002554D"/>
    <w:rsid w:val="00030996"/>
    <w:rsid w:val="00055C85"/>
    <w:rsid w:val="00065050"/>
    <w:rsid w:val="0006594B"/>
    <w:rsid w:val="000723A6"/>
    <w:rsid w:val="00095FA5"/>
    <w:rsid w:val="000A224B"/>
    <w:rsid w:val="000C5BA1"/>
    <w:rsid w:val="000D6059"/>
    <w:rsid w:val="000E7C40"/>
    <w:rsid w:val="000F2D27"/>
    <w:rsid w:val="00121A78"/>
    <w:rsid w:val="00123E32"/>
    <w:rsid w:val="00136924"/>
    <w:rsid w:val="00137D81"/>
    <w:rsid w:val="001437D5"/>
    <w:rsid w:val="00152432"/>
    <w:rsid w:val="00162520"/>
    <w:rsid w:val="00164314"/>
    <w:rsid w:val="001863DC"/>
    <w:rsid w:val="001A10C4"/>
    <w:rsid w:val="001B423E"/>
    <w:rsid w:val="001B4480"/>
    <w:rsid w:val="001B6552"/>
    <w:rsid w:val="001B693D"/>
    <w:rsid w:val="001C50C9"/>
    <w:rsid w:val="001C70D1"/>
    <w:rsid w:val="001D11C3"/>
    <w:rsid w:val="001E5E50"/>
    <w:rsid w:val="001E7236"/>
    <w:rsid w:val="001F01F3"/>
    <w:rsid w:val="001F45CC"/>
    <w:rsid w:val="001F5523"/>
    <w:rsid w:val="0020293B"/>
    <w:rsid w:val="00214FA4"/>
    <w:rsid w:val="00215851"/>
    <w:rsid w:val="002211F6"/>
    <w:rsid w:val="002332E3"/>
    <w:rsid w:val="00233EB7"/>
    <w:rsid w:val="00242D35"/>
    <w:rsid w:val="0025593F"/>
    <w:rsid w:val="0026522C"/>
    <w:rsid w:val="00266E24"/>
    <w:rsid w:val="00271472"/>
    <w:rsid w:val="002A130A"/>
    <w:rsid w:val="002A2718"/>
    <w:rsid w:val="002B16B1"/>
    <w:rsid w:val="002D0FB0"/>
    <w:rsid w:val="002D40D2"/>
    <w:rsid w:val="003000DB"/>
    <w:rsid w:val="003142AC"/>
    <w:rsid w:val="00314B7B"/>
    <w:rsid w:val="00314FA3"/>
    <w:rsid w:val="003227E2"/>
    <w:rsid w:val="0032447D"/>
    <w:rsid w:val="003276CC"/>
    <w:rsid w:val="003372CD"/>
    <w:rsid w:val="00345A4D"/>
    <w:rsid w:val="00351FA6"/>
    <w:rsid w:val="00361C47"/>
    <w:rsid w:val="0037016D"/>
    <w:rsid w:val="00374E97"/>
    <w:rsid w:val="00386D77"/>
    <w:rsid w:val="0039640C"/>
    <w:rsid w:val="003C716A"/>
    <w:rsid w:val="003E1B7A"/>
    <w:rsid w:val="003E76DA"/>
    <w:rsid w:val="003F16B8"/>
    <w:rsid w:val="003F33CD"/>
    <w:rsid w:val="004053C7"/>
    <w:rsid w:val="00410DF4"/>
    <w:rsid w:val="00412332"/>
    <w:rsid w:val="00425D9B"/>
    <w:rsid w:val="004265BC"/>
    <w:rsid w:val="004354EC"/>
    <w:rsid w:val="00441B3E"/>
    <w:rsid w:val="00444417"/>
    <w:rsid w:val="004462FB"/>
    <w:rsid w:val="004661BC"/>
    <w:rsid w:val="00466BE8"/>
    <w:rsid w:val="00477F75"/>
    <w:rsid w:val="00490C0E"/>
    <w:rsid w:val="00495E2D"/>
    <w:rsid w:val="004B0FD7"/>
    <w:rsid w:val="004C1946"/>
    <w:rsid w:val="004D2DA8"/>
    <w:rsid w:val="004E55B2"/>
    <w:rsid w:val="004E68C7"/>
    <w:rsid w:val="004F2147"/>
    <w:rsid w:val="004F31AA"/>
    <w:rsid w:val="004F45EB"/>
    <w:rsid w:val="00502CD9"/>
    <w:rsid w:val="0050602B"/>
    <w:rsid w:val="00510D7A"/>
    <w:rsid w:val="005316D8"/>
    <w:rsid w:val="00564FCC"/>
    <w:rsid w:val="005762E0"/>
    <w:rsid w:val="00577132"/>
    <w:rsid w:val="00580FB6"/>
    <w:rsid w:val="00597844"/>
    <w:rsid w:val="005B10C9"/>
    <w:rsid w:val="005D7151"/>
    <w:rsid w:val="005E55A1"/>
    <w:rsid w:val="00606BCF"/>
    <w:rsid w:val="00614BAD"/>
    <w:rsid w:val="006151F3"/>
    <w:rsid w:val="00627406"/>
    <w:rsid w:val="0063288F"/>
    <w:rsid w:val="00666A02"/>
    <w:rsid w:val="006746FD"/>
    <w:rsid w:val="00676D19"/>
    <w:rsid w:val="00677F31"/>
    <w:rsid w:val="006C1DE8"/>
    <w:rsid w:val="006C2A9F"/>
    <w:rsid w:val="006C3554"/>
    <w:rsid w:val="006C3FE0"/>
    <w:rsid w:val="006D6BB5"/>
    <w:rsid w:val="006E6578"/>
    <w:rsid w:val="006E780C"/>
    <w:rsid w:val="006F1091"/>
    <w:rsid w:val="006F6F16"/>
    <w:rsid w:val="00712ED6"/>
    <w:rsid w:val="00716785"/>
    <w:rsid w:val="007331CC"/>
    <w:rsid w:val="00740E86"/>
    <w:rsid w:val="007424D7"/>
    <w:rsid w:val="00752C84"/>
    <w:rsid w:val="007726E0"/>
    <w:rsid w:val="00787187"/>
    <w:rsid w:val="0079722C"/>
    <w:rsid w:val="007A1A00"/>
    <w:rsid w:val="007B40C0"/>
    <w:rsid w:val="007D7342"/>
    <w:rsid w:val="007E3208"/>
    <w:rsid w:val="007F0336"/>
    <w:rsid w:val="007F4A97"/>
    <w:rsid w:val="007F575E"/>
    <w:rsid w:val="007F6CFD"/>
    <w:rsid w:val="00800928"/>
    <w:rsid w:val="00814C63"/>
    <w:rsid w:val="0082540B"/>
    <w:rsid w:val="00837009"/>
    <w:rsid w:val="00843E11"/>
    <w:rsid w:val="0085294C"/>
    <w:rsid w:val="00852EE9"/>
    <w:rsid w:val="00864801"/>
    <w:rsid w:val="0088085D"/>
    <w:rsid w:val="00880E02"/>
    <w:rsid w:val="0088194A"/>
    <w:rsid w:val="00881C67"/>
    <w:rsid w:val="00887115"/>
    <w:rsid w:val="008A342F"/>
    <w:rsid w:val="008A6C3C"/>
    <w:rsid w:val="008D0363"/>
    <w:rsid w:val="008D236B"/>
    <w:rsid w:val="008F239B"/>
    <w:rsid w:val="00915431"/>
    <w:rsid w:val="009264CD"/>
    <w:rsid w:val="009335BB"/>
    <w:rsid w:val="00934B53"/>
    <w:rsid w:val="009420CF"/>
    <w:rsid w:val="009433B3"/>
    <w:rsid w:val="00944191"/>
    <w:rsid w:val="0096162C"/>
    <w:rsid w:val="00963698"/>
    <w:rsid w:val="0097143D"/>
    <w:rsid w:val="009769FB"/>
    <w:rsid w:val="0098112D"/>
    <w:rsid w:val="009951A1"/>
    <w:rsid w:val="009C5BC6"/>
    <w:rsid w:val="00A20EEF"/>
    <w:rsid w:val="00A41759"/>
    <w:rsid w:val="00A423DF"/>
    <w:rsid w:val="00A44BC6"/>
    <w:rsid w:val="00A46CE0"/>
    <w:rsid w:val="00A540BC"/>
    <w:rsid w:val="00A81BAC"/>
    <w:rsid w:val="00A9262A"/>
    <w:rsid w:val="00AA072D"/>
    <w:rsid w:val="00AA0AE7"/>
    <w:rsid w:val="00AB0E74"/>
    <w:rsid w:val="00AC0FEB"/>
    <w:rsid w:val="00AD30D5"/>
    <w:rsid w:val="00AD38A1"/>
    <w:rsid w:val="00AE2E83"/>
    <w:rsid w:val="00AE40A8"/>
    <w:rsid w:val="00AF2588"/>
    <w:rsid w:val="00B13E18"/>
    <w:rsid w:val="00B22EC4"/>
    <w:rsid w:val="00B25FDD"/>
    <w:rsid w:val="00B35180"/>
    <w:rsid w:val="00B5195E"/>
    <w:rsid w:val="00B536E3"/>
    <w:rsid w:val="00B61404"/>
    <w:rsid w:val="00B759BA"/>
    <w:rsid w:val="00BA1374"/>
    <w:rsid w:val="00BA48DB"/>
    <w:rsid w:val="00BA5903"/>
    <w:rsid w:val="00BB635D"/>
    <w:rsid w:val="00BC4934"/>
    <w:rsid w:val="00BC6EAC"/>
    <w:rsid w:val="00C034C2"/>
    <w:rsid w:val="00C0583A"/>
    <w:rsid w:val="00C05B75"/>
    <w:rsid w:val="00C1042B"/>
    <w:rsid w:val="00C11EE2"/>
    <w:rsid w:val="00C3750F"/>
    <w:rsid w:val="00C37AD6"/>
    <w:rsid w:val="00C45D4E"/>
    <w:rsid w:val="00C53166"/>
    <w:rsid w:val="00C863D1"/>
    <w:rsid w:val="00CA51B9"/>
    <w:rsid w:val="00CB71FD"/>
    <w:rsid w:val="00CC1E12"/>
    <w:rsid w:val="00CC3ED6"/>
    <w:rsid w:val="00CC5E52"/>
    <w:rsid w:val="00CD6086"/>
    <w:rsid w:val="00CF28D5"/>
    <w:rsid w:val="00D02117"/>
    <w:rsid w:val="00D330CA"/>
    <w:rsid w:val="00D400B6"/>
    <w:rsid w:val="00D441A8"/>
    <w:rsid w:val="00D4740C"/>
    <w:rsid w:val="00D53776"/>
    <w:rsid w:val="00D63DFB"/>
    <w:rsid w:val="00D6611F"/>
    <w:rsid w:val="00D73EBB"/>
    <w:rsid w:val="00D8624C"/>
    <w:rsid w:val="00D90005"/>
    <w:rsid w:val="00D917B2"/>
    <w:rsid w:val="00D957FD"/>
    <w:rsid w:val="00DA29BC"/>
    <w:rsid w:val="00DB45E6"/>
    <w:rsid w:val="00DB691D"/>
    <w:rsid w:val="00DB77E9"/>
    <w:rsid w:val="00DB78A7"/>
    <w:rsid w:val="00DC210E"/>
    <w:rsid w:val="00DD15B3"/>
    <w:rsid w:val="00DD44AD"/>
    <w:rsid w:val="00DD6625"/>
    <w:rsid w:val="00DD6E9B"/>
    <w:rsid w:val="00DD748E"/>
    <w:rsid w:val="00DF39DE"/>
    <w:rsid w:val="00E20338"/>
    <w:rsid w:val="00E25CCB"/>
    <w:rsid w:val="00E403D3"/>
    <w:rsid w:val="00E62D40"/>
    <w:rsid w:val="00E66FFF"/>
    <w:rsid w:val="00E72CAA"/>
    <w:rsid w:val="00E87CE5"/>
    <w:rsid w:val="00EB0961"/>
    <w:rsid w:val="00EB266E"/>
    <w:rsid w:val="00EC735B"/>
    <w:rsid w:val="00ED0777"/>
    <w:rsid w:val="00ED12EB"/>
    <w:rsid w:val="00F16B0E"/>
    <w:rsid w:val="00F21662"/>
    <w:rsid w:val="00F33352"/>
    <w:rsid w:val="00F33543"/>
    <w:rsid w:val="00F356DF"/>
    <w:rsid w:val="00F47CC3"/>
    <w:rsid w:val="00F52745"/>
    <w:rsid w:val="00F6488B"/>
    <w:rsid w:val="00F72E47"/>
    <w:rsid w:val="00F73569"/>
    <w:rsid w:val="00F90842"/>
    <w:rsid w:val="00F9308A"/>
    <w:rsid w:val="00F9571D"/>
    <w:rsid w:val="00FA1738"/>
    <w:rsid w:val="00FA509B"/>
    <w:rsid w:val="00FB0569"/>
    <w:rsid w:val="00FB230F"/>
    <w:rsid w:val="00FD10CD"/>
    <w:rsid w:val="00FD5A96"/>
    <w:rsid w:val="00FE4A9C"/>
    <w:rsid w:val="00FE61A3"/>
    <w:rsid w:val="00FF02A4"/>
    <w:rsid w:val="00FF0BE9"/>
    <w:rsid w:val="00FF2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6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webb1"/>
    <w:qFormat/>
    <w:rsid w:val="005316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HTML"/>
    <w:aliases w:val="akronym,f_rformater"/>
    <w:basedOn w:val="Standardstycketeckensnitt"/>
    <w:uiPriority w:val="99"/>
    <w:rsid w:val="00012EC1"/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Standardstycketeckensnitt"/>
    <w:uiPriority w:val="99"/>
    <w:rsid w:val="00012EC1"/>
    <w:rPr>
      <w:rFonts w:ascii="Courier New" w:hAnsi="Courier New" w:cs="Courier New"/>
      <w:sz w:val="20"/>
      <w:lang w:eastAsia="sv-SE"/>
    </w:rPr>
  </w:style>
  <w:style w:type="character" w:customStyle="1" w:styleId="Betoni">
    <w:name w:val="Betoni"/>
    <w:basedOn w:val="Standardstycketeckensnitt"/>
    <w:uiPriority w:val="99"/>
    <w:rsid w:val="00D4740C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BA137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CF1"/>
    <w:rPr>
      <w:rFonts w:ascii="Lucida Grande" w:hAnsi="Lucida Grande"/>
      <w:sz w:val="18"/>
      <w:szCs w:val="18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14BAD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14BAD"/>
    <w:rPr>
      <w:rFonts w:ascii="Times New Roman" w:hAnsi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614BAD"/>
    <w:rPr>
      <w:rFonts w:ascii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8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640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8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3 oktober är det 50 år sedan det första svenskbyggda satellitinstrumentet skickades iväg ombord på norrskenssatelliten Esro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3 oktober är det 50 år sedan det första svenskbyggda satellitinstrumentet skickades iväg ombord på norrskenssatelliten Esro</dc:title>
  <dc:subject/>
  <dc:creator>Annelie Klint Nilsson</dc:creator>
  <cp:keywords/>
  <cp:lastModifiedBy>Annelie Klint Nilsson</cp:lastModifiedBy>
  <cp:revision>2</cp:revision>
  <cp:lastPrinted>2018-10-03T10:29:00Z</cp:lastPrinted>
  <dcterms:created xsi:type="dcterms:W3CDTF">2018-10-03T12:06:00Z</dcterms:created>
  <dcterms:modified xsi:type="dcterms:W3CDTF">2018-10-03T12:06:00Z</dcterms:modified>
</cp:coreProperties>
</file>