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93" w:rsidRPr="00305ED0" w:rsidRDefault="00EE617A" w:rsidP="00D76893">
      <w:pPr>
        <w:tabs>
          <w:tab w:val="left" w:pos="3686"/>
          <w:tab w:val="right" w:pos="6521"/>
        </w:tabs>
        <w:outlineLvl w:val="0"/>
        <w:rPr>
          <w:rFonts w:ascii="Century Gothic" w:hAnsi="Century Gothic" w:cs="Arial"/>
          <w:noProof/>
          <w:sz w:val="32"/>
          <w:szCs w:val="20"/>
          <w:lang w:val="en-GB"/>
        </w:rPr>
      </w:pPr>
      <w:r w:rsidRPr="00305ED0">
        <w:rPr>
          <w:rFonts w:ascii="Century Gothic" w:hAnsi="Century Gothic" w:cs="Arial"/>
          <w:noProof/>
          <w:sz w:val="32"/>
          <w:szCs w:val="20"/>
          <w:lang w:val="en-GB"/>
        </w:rPr>
        <w:t>Medi</w:t>
      </w:r>
      <w:r w:rsidR="00E71458" w:rsidRPr="00305ED0">
        <w:rPr>
          <w:rFonts w:ascii="Century Gothic" w:hAnsi="Century Gothic" w:cs="Arial"/>
          <w:noProof/>
          <w:sz w:val="32"/>
          <w:szCs w:val="20"/>
          <w:lang w:val="en-GB"/>
        </w:rPr>
        <w:t>a release</w:t>
      </w:r>
      <w:bookmarkStart w:id="0" w:name="_GoBack"/>
      <w:bookmarkEnd w:id="0"/>
    </w:p>
    <w:p w:rsidR="00D76893" w:rsidRPr="00611448" w:rsidRDefault="00D76893" w:rsidP="00D76893">
      <w:pPr>
        <w:tabs>
          <w:tab w:val="left" w:pos="3686"/>
          <w:tab w:val="right" w:pos="6521"/>
        </w:tabs>
        <w:rPr>
          <w:rFonts w:ascii="Century Gothic" w:hAnsi="Century Gothic" w:cs="Arial"/>
          <w:sz w:val="20"/>
          <w:szCs w:val="20"/>
          <w:lang w:val="en-GB"/>
        </w:rPr>
      </w:pPr>
    </w:p>
    <w:p w:rsidR="00F02F60" w:rsidRPr="00611448" w:rsidRDefault="00F02F60" w:rsidP="00D76893">
      <w:pPr>
        <w:tabs>
          <w:tab w:val="left" w:pos="3686"/>
          <w:tab w:val="right" w:pos="6521"/>
        </w:tabs>
        <w:rPr>
          <w:rFonts w:ascii="Century Gothic" w:hAnsi="Century Gothic" w:cs="Arial"/>
          <w:sz w:val="20"/>
          <w:szCs w:val="20"/>
          <w:lang w:val="en-GB"/>
        </w:rPr>
      </w:pPr>
    </w:p>
    <w:p w:rsidR="00F02F60" w:rsidRPr="00611448" w:rsidRDefault="00F02F60" w:rsidP="00D76893">
      <w:pPr>
        <w:tabs>
          <w:tab w:val="left" w:pos="3686"/>
          <w:tab w:val="right" w:pos="6521"/>
        </w:tabs>
        <w:rPr>
          <w:rFonts w:ascii="Century Gothic" w:hAnsi="Century Gothic" w:cs="Arial"/>
          <w:sz w:val="20"/>
          <w:szCs w:val="20"/>
          <w:lang w:val="en-GB"/>
        </w:rPr>
      </w:pPr>
    </w:p>
    <w:p w:rsidR="00D76893" w:rsidRPr="00611448" w:rsidRDefault="00D76893" w:rsidP="00D76893">
      <w:pPr>
        <w:tabs>
          <w:tab w:val="left" w:pos="3686"/>
          <w:tab w:val="right" w:pos="6521"/>
        </w:tabs>
        <w:rPr>
          <w:rFonts w:ascii="Century Gothic" w:hAnsi="Century Gothic" w:cs="Arial"/>
          <w:sz w:val="20"/>
          <w:szCs w:val="20"/>
          <w:lang w:val="en-US"/>
        </w:rPr>
      </w:pPr>
      <w:r w:rsidRPr="00611448">
        <w:rPr>
          <w:rFonts w:ascii="Century Gothic" w:hAnsi="Century Gothic" w:cs="Arial"/>
          <w:sz w:val="20"/>
          <w:szCs w:val="20"/>
          <w:lang w:val="en-GB"/>
        </w:rPr>
        <w:tab/>
      </w:r>
      <w:r w:rsidRPr="00611448">
        <w:rPr>
          <w:rFonts w:ascii="Century Gothic" w:hAnsi="Century Gothic" w:cs="Arial"/>
          <w:sz w:val="20"/>
          <w:szCs w:val="20"/>
          <w:lang w:val="en-GB"/>
        </w:rPr>
        <w:tab/>
      </w:r>
      <w:r w:rsidR="00E71458" w:rsidRPr="00611448">
        <w:rPr>
          <w:rFonts w:ascii="Century Gothic" w:hAnsi="Century Gothic" w:cs="Arial"/>
          <w:sz w:val="18"/>
          <w:szCs w:val="20"/>
          <w:lang w:val="en-US"/>
        </w:rPr>
        <w:t>Johannesburg</w:t>
      </w:r>
      <w:r w:rsidRPr="00611448">
        <w:rPr>
          <w:rFonts w:ascii="Century Gothic" w:hAnsi="Century Gothic" w:cs="Arial"/>
          <w:sz w:val="18"/>
          <w:szCs w:val="20"/>
          <w:lang w:val="en-US"/>
        </w:rPr>
        <w:t>,</w:t>
      </w:r>
      <w:r w:rsidR="00B70916">
        <w:rPr>
          <w:rFonts w:ascii="Century Gothic" w:hAnsi="Century Gothic" w:cs="Arial"/>
          <w:sz w:val="18"/>
          <w:szCs w:val="20"/>
          <w:lang w:val="en-US"/>
        </w:rPr>
        <w:t xml:space="preserve"> 2</w:t>
      </w:r>
      <w:r w:rsidR="00E37970">
        <w:rPr>
          <w:rFonts w:ascii="Century Gothic" w:hAnsi="Century Gothic" w:cs="Arial"/>
          <w:sz w:val="18"/>
          <w:szCs w:val="20"/>
          <w:lang w:val="en-US"/>
        </w:rPr>
        <w:t>2</w:t>
      </w:r>
      <w:r w:rsidR="00E37970" w:rsidRPr="00E37970">
        <w:rPr>
          <w:rFonts w:ascii="Century Gothic" w:hAnsi="Century Gothic" w:cs="Arial"/>
          <w:sz w:val="18"/>
          <w:szCs w:val="20"/>
          <w:vertAlign w:val="superscript"/>
          <w:lang w:val="en-US"/>
        </w:rPr>
        <w:t>nd</w:t>
      </w:r>
      <w:r w:rsidR="00E37970">
        <w:rPr>
          <w:rFonts w:ascii="Century Gothic" w:hAnsi="Century Gothic" w:cs="Arial"/>
          <w:sz w:val="18"/>
          <w:szCs w:val="20"/>
          <w:lang w:val="en-US"/>
        </w:rPr>
        <w:t xml:space="preserve"> </w:t>
      </w:r>
      <w:r w:rsidR="00E71458" w:rsidRPr="00611448">
        <w:rPr>
          <w:rFonts w:ascii="Century Gothic" w:hAnsi="Century Gothic" w:cs="Arial"/>
          <w:sz w:val="18"/>
          <w:szCs w:val="20"/>
          <w:lang w:val="en-US"/>
        </w:rPr>
        <w:t>July</w:t>
      </w:r>
      <w:r w:rsidR="00EE617A" w:rsidRPr="00611448">
        <w:rPr>
          <w:rFonts w:ascii="Century Gothic" w:hAnsi="Century Gothic" w:cs="Arial"/>
          <w:sz w:val="18"/>
          <w:szCs w:val="20"/>
          <w:lang w:val="en-US"/>
        </w:rPr>
        <w:t xml:space="preserve"> </w:t>
      </w:r>
      <w:r w:rsidR="000E67AA" w:rsidRPr="00611448">
        <w:rPr>
          <w:rFonts w:ascii="Century Gothic" w:hAnsi="Century Gothic" w:cs="Arial"/>
          <w:sz w:val="18"/>
          <w:szCs w:val="20"/>
          <w:lang w:val="en-US"/>
        </w:rPr>
        <w:t>2015</w:t>
      </w:r>
    </w:p>
    <w:p w:rsidR="00F02F60" w:rsidRPr="00611448" w:rsidRDefault="00F02F60" w:rsidP="00D76893">
      <w:pPr>
        <w:tabs>
          <w:tab w:val="left" w:pos="3686"/>
          <w:tab w:val="right" w:pos="6521"/>
        </w:tabs>
        <w:jc w:val="both"/>
        <w:rPr>
          <w:rFonts w:ascii="Century Gothic" w:hAnsi="Century Gothic" w:cs="Arial"/>
          <w:b/>
          <w:sz w:val="20"/>
          <w:szCs w:val="20"/>
          <w:lang w:val="en-US"/>
        </w:rPr>
      </w:pPr>
    </w:p>
    <w:p w:rsidR="00F02F60" w:rsidRPr="00611448" w:rsidRDefault="00F02F60" w:rsidP="00D76893">
      <w:pPr>
        <w:tabs>
          <w:tab w:val="left" w:pos="3686"/>
          <w:tab w:val="right" w:pos="6521"/>
        </w:tabs>
        <w:jc w:val="both"/>
        <w:rPr>
          <w:rFonts w:ascii="Century Gothic" w:hAnsi="Century Gothic" w:cs="Arial"/>
          <w:b/>
          <w:sz w:val="20"/>
          <w:szCs w:val="20"/>
          <w:lang w:val="en-US"/>
        </w:rPr>
      </w:pPr>
    </w:p>
    <w:p w:rsidR="007400FF" w:rsidRPr="00671E0C" w:rsidRDefault="007400FF" w:rsidP="008300F4">
      <w:pPr>
        <w:shd w:val="clear" w:color="auto" w:fill="FA5A00"/>
        <w:tabs>
          <w:tab w:val="left" w:pos="3686"/>
          <w:tab w:val="right" w:pos="6521"/>
        </w:tabs>
        <w:spacing w:before="60" w:after="60"/>
        <w:outlineLvl w:val="0"/>
        <w:rPr>
          <w:rFonts w:ascii="Century Gothic" w:hAnsi="Century Gothic" w:cs="Arial"/>
          <w:b/>
          <w:color w:val="FFFFFF"/>
          <w:sz w:val="36"/>
          <w:lang w:val="en-US"/>
        </w:rPr>
      </w:pPr>
      <w:r w:rsidRPr="00671E0C">
        <w:rPr>
          <w:rFonts w:ascii="Century Gothic" w:hAnsi="Century Gothic" w:cs="Arial"/>
          <w:b/>
          <w:color w:val="FFFFFF"/>
          <w:sz w:val="36"/>
          <w:lang w:val="en-US"/>
        </w:rPr>
        <w:t>Go-</w:t>
      </w:r>
      <w:r w:rsidR="008300F4">
        <w:rPr>
          <w:rFonts w:ascii="Century Gothic" w:hAnsi="Century Gothic" w:cs="Arial"/>
          <w:b/>
          <w:color w:val="FFFFFF"/>
          <w:sz w:val="36"/>
          <w:lang w:val="en-US"/>
        </w:rPr>
        <w:t xml:space="preserve">ahead </w:t>
      </w:r>
      <w:r w:rsidR="00A855A6">
        <w:rPr>
          <w:rFonts w:ascii="Century Gothic" w:hAnsi="Century Gothic" w:cs="Arial"/>
          <w:b/>
          <w:color w:val="FFFFFF"/>
          <w:sz w:val="36"/>
          <w:lang w:val="en-US"/>
        </w:rPr>
        <w:t>for</w:t>
      </w:r>
      <w:r w:rsidR="009F05F3">
        <w:rPr>
          <w:rFonts w:ascii="Century Gothic" w:hAnsi="Century Gothic" w:cs="Arial"/>
          <w:b/>
          <w:color w:val="FFFFFF"/>
          <w:sz w:val="36"/>
          <w:lang w:val="en-US"/>
        </w:rPr>
        <w:t xml:space="preserve"> </w:t>
      </w:r>
      <w:r w:rsidR="00B14FE1">
        <w:rPr>
          <w:rFonts w:ascii="Century Gothic" w:hAnsi="Century Gothic" w:cs="Arial"/>
          <w:b/>
          <w:color w:val="FFFFFF"/>
          <w:sz w:val="36"/>
          <w:lang w:val="en-US"/>
        </w:rPr>
        <w:t xml:space="preserve">200 room </w:t>
      </w:r>
      <w:r w:rsidR="008300F4">
        <w:rPr>
          <w:rFonts w:ascii="Century Gothic" w:hAnsi="Century Gothic" w:cs="Arial"/>
          <w:b/>
          <w:color w:val="FFFFFF"/>
          <w:sz w:val="36"/>
          <w:lang w:val="en-US"/>
        </w:rPr>
        <w:t>eco-</w:t>
      </w:r>
      <w:r w:rsidR="009F05F3">
        <w:rPr>
          <w:rFonts w:ascii="Century Gothic" w:hAnsi="Century Gothic" w:cs="Arial"/>
          <w:b/>
          <w:color w:val="FFFFFF"/>
          <w:sz w:val="36"/>
          <w:lang w:val="en-US"/>
        </w:rPr>
        <w:t>hotel</w:t>
      </w:r>
      <w:r w:rsidR="00B14FE1">
        <w:rPr>
          <w:rFonts w:ascii="Century Gothic" w:hAnsi="Century Gothic" w:cs="Arial"/>
          <w:b/>
          <w:color w:val="FFFFFF"/>
          <w:sz w:val="36"/>
          <w:lang w:val="en-US"/>
        </w:rPr>
        <w:t xml:space="preserve"> </w:t>
      </w:r>
      <w:r w:rsidR="009F05F3">
        <w:rPr>
          <w:rFonts w:ascii="Century Gothic" w:hAnsi="Century Gothic" w:cs="Arial"/>
          <w:b/>
          <w:color w:val="FFFFFF"/>
          <w:sz w:val="36"/>
          <w:lang w:val="en-US"/>
        </w:rPr>
        <w:t>in Mozambique</w:t>
      </w:r>
    </w:p>
    <w:p w:rsidR="00F02F60" w:rsidRPr="00B12C17" w:rsidRDefault="009F05F3" w:rsidP="007400FF">
      <w:pPr>
        <w:tabs>
          <w:tab w:val="left" w:pos="3686"/>
          <w:tab w:val="right" w:pos="6521"/>
        </w:tabs>
        <w:jc w:val="both"/>
        <w:outlineLvl w:val="0"/>
        <w:rPr>
          <w:rFonts w:ascii="Century Gothic" w:hAnsi="Century Gothic" w:cs="Arial"/>
          <w:b/>
          <w:i/>
          <w:sz w:val="14"/>
          <w:szCs w:val="20"/>
          <w:lang w:val="en-US"/>
        </w:rPr>
      </w:pPr>
      <w:r w:rsidRPr="00B12C17">
        <w:rPr>
          <w:rFonts w:ascii="Century Gothic" w:hAnsi="Century Gothic" w:cs="Arial"/>
          <w:b/>
          <w:i/>
          <w:sz w:val="18"/>
          <w:lang w:val="en-US"/>
        </w:rPr>
        <w:t xml:space="preserve">Real Estate &amp; Hospitality </w:t>
      </w:r>
      <w:r w:rsidR="006747F3" w:rsidRPr="00B12C17">
        <w:rPr>
          <w:rFonts w:ascii="Century Gothic" w:hAnsi="Century Gothic" w:cs="Arial"/>
          <w:b/>
          <w:i/>
          <w:sz w:val="18"/>
          <w:lang w:val="en-US"/>
        </w:rPr>
        <w:t xml:space="preserve">Investments </w:t>
      </w:r>
      <w:r w:rsidRPr="00B12C17">
        <w:rPr>
          <w:rFonts w:ascii="Century Gothic" w:hAnsi="Century Gothic" w:cs="Arial"/>
          <w:b/>
          <w:i/>
          <w:sz w:val="18"/>
          <w:lang w:val="en-US"/>
        </w:rPr>
        <w:t>for African Subcontinent</w:t>
      </w:r>
      <w:r w:rsidR="006747F3" w:rsidRPr="00B12C17">
        <w:rPr>
          <w:rFonts w:ascii="Century Gothic" w:hAnsi="Century Gothic" w:cs="Arial"/>
          <w:b/>
          <w:i/>
          <w:sz w:val="18"/>
          <w:lang w:val="en-US"/>
        </w:rPr>
        <w:t xml:space="preserve"> planned</w:t>
      </w:r>
    </w:p>
    <w:p w:rsidR="00F02F60" w:rsidRPr="00611448" w:rsidRDefault="00F02F60" w:rsidP="00D76893">
      <w:pPr>
        <w:tabs>
          <w:tab w:val="left" w:pos="3686"/>
          <w:tab w:val="right" w:pos="6521"/>
        </w:tabs>
        <w:jc w:val="both"/>
        <w:outlineLvl w:val="0"/>
        <w:rPr>
          <w:rFonts w:ascii="Century Gothic" w:hAnsi="Century Gothic" w:cs="Arial"/>
          <w:sz w:val="20"/>
          <w:szCs w:val="20"/>
          <w:lang w:val="en-US"/>
        </w:rPr>
      </w:pPr>
    </w:p>
    <w:p w:rsidR="007400FF" w:rsidRPr="00305ED0" w:rsidRDefault="007400FF" w:rsidP="00762B34">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Century Gothic" w:hAnsi="Century Gothic" w:cs="Segoe UI"/>
          <w:color w:val="000000"/>
          <w:sz w:val="18"/>
          <w:szCs w:val="18"/>
          <w:lang w:val="en-US"/>
        </w:rPr>
      </w:pPr>
      <w:r w:rsidRPr="00305ED0">
        <w:rPr>
          <w:rFonts w:ascii="Century Gothic" w:hAnsi="Century Gothic" w:cs="Segoe UI"/>
          <w:color w:val="000000"/>
          <w:sz w:val="18"/>
          <w:szCs w:val="18"/>
          <w:lang w:val="en-US"/>
        </w:rPr>
        <w:t>The Southern African Development Agency (</w:t>
      </w:r>
      <w:hyperlink r:id="rId9" w:history="1">
        <w:r w:rsidRPr="00305ED0">
          <w:rPr>
            <w:rStyle w:val="Hyperlink"/>
            <w:rFonts w:ascii="Century Gothic" w:hAnsi="Century Gothic" w:cs="Segoe UI"/>
            <w:sz w:val="18"/>
            <w:szCs w:val="18"/>
            <w:lang w:val="en-US"/>
          </w:rPr>
          <w:t>www.sadea.org</w:t>
        </w:r>
      </w:hyperlink>
      <w:r w:rsidRPr="00305ED0">
        <w:rPr>
          <w:rFonts w:ascii="Century Gothic" w:hAnsi="Century Gothic" w:cs="Segoe UI"/>
          <w:color w:val="000000"/>
          <w:sz w:val="18"/>
          <w:szCs w:val="18"/>
          <w:lang w:val="en-US"/>
        </w:rPr>
        <w:t>) in partnership with the German based hotel and real estate consultants Lindner Hotels Real Estate GmbH (</w:t>
      </w:r>
      <w:hyperlink r:id="rId10" w:history="1">
        <w:r w:rsidRPr="00305ED0">
          <w:rPr>
            <w:rStyle w:val="Hyperlink"/>
            <w:rFonts w:ascii="Century Gothic" w:hAnsi="Century Gothic" w:cs="Segoe UI"/>
            <w:sz w:val="18"/>
            <w:szCs w:val="18"/>
            <w:lang w:val="en-US"/>
          </w:rPr>
          <w:t>www.lhre.de</w:t>
        </w:r>
      </w:hyperlink>
      <w:r w:rsidRPr="00305ED0">
        <w:rPr>
          <w:rFonts w:ascii="Century Gothic" w:hAnsi="Century Gothic" w:cs="Segoe UI"/>
          <w:color w:val="000000"/>
          <w:sz w:val="18"/>
          <w:szCs w:val="18"/>
          <w:lang w:val="en-US"/>
        </w:rPr>
        <w:t xml:space="preserve">) and the German </w:t>
      </w:r>
      <w:proofErr w:type="gramStart"/>
      <w:r w:rsidRPr="00305ED0">
        <w:rPr>
          <w:rFonts w:ascii="Century Gothic" w:hAnsi="Century Gothic" w:cs="Segoe UI"/>
          <w:color w:val="000000"/>
          <w:sz w:val="18"/>
          <w:szCs w:val="18"/>
          <w:lang w:val="en-US"/>
        </w:rPr>
        <w:t>development</w:t>
      </w:r>
      <w:proofErr w:type="gramEnd"/>
      <w:r w:rsidRPr="00305ED0">
        <w:rPr>
          <w:rFonts w:ascii="Century Gothic" w:hAnsi="Century Gothic" w:cs="Segoe UI"/>
          <w:color w:val="000000"/>
          <w:sz w:val="18"/>
          <w:szCs w:val="18"/>
          <w:lang w:val="en-US"/>
        </w:rPr>
        <w:t xml:space="preserve"> finance institution DEG – Deutsche </w:t>
      </w:r>
      <w:proofErr w:type="spellStart"/>
      <w:r w:rsidRPr="00305ED0">
        <w:rPr>
          <w:rFonts w:ascii="Century Gothic" w:hAnsi="Century Gothic" w:cs="Segoe UI"/>
          <w:color w:val="000000"/>
          <w:sz w:val="18"/>
          <w:szCs w:val="18"/>
          <w:lang w:val="en-US"/>
        </w:rPr>
        <w:t>Investitions</w:t>
      </w:r>
      <w:proofErr w:type="spellEnd"/>
      <w:r w:rsidRPr="00305ED0">
        <w:rPr>
          <w:rFonts w:ascii="Century Gothic" w:hAnsi="Century Gothic" w:cs="Segoe UI"/>
          <w:color w:val="000000"/>
          <w:sz w:val="18"/>
          <w:szCs w:val="18"/>
          <w:lang w:val="en-US"/>
        </w:rPr>
        <w:t xml:space="preserve">- und </w:t>
      </w:r>
      <w:proofErr w:type="spellStart"/>
      <w:r w:rsidRPr="00305ED0">
        <w:rPr>
          <w:rFonts w:ascii="Century Gothic" w:hAnsi="Century Gothic" w:cs="Segoe UI"/>
          <w:color w:val="000000"/>
          <w:sz w:val="18"/>
          <w:szCs w:val="18"/>
          <w:lang w:val="en-US"/>
        </w:rPr>
        <w:t>Entwicklungsgesellschaft</w:t>
      </w:r>
      <w:proofErr w:type="spellEnd"/>
      <w:r w:rsidRPr="00305ED0">
        <w:rPr>
          <w:rFonts w:ascii="Century Gothic" w:hAnsi="Century Gothic" w:cs="Segoe UI"/>
          <w:color w:val="000000"/>
          <w:sz w:val="18"/>
          <w:szCs w:val="18"/>
          <w:lang w:val="en-US"/>
        </w:rPr>
        <w:t xml:space="preserve"> </w:t>
      </w:r>
      <w:proofErr w:type="spellStart"/>
      <w:r w:rsidRPr="00305ED0">
        <w:rPr>
          <w:rFonts w:ascii="Century Gothic" w:hAnsi="Century Gothic" w:cs="Segoe UI"/>
          <w:color w:val="000000"/>
          <w:sz w:val="18"/>
          <w:szCs w:val="18"/>
          <w:lang w:val="en-US"/>
        </w:rPr>
        <w:t>mbH</w:t>
      </w:r>
      <w:proofErr w:type="spellEnd"/>
      <w:r w:rsidRPr="00305ED0">
        <w:rPr>
          <w:rFonts w:ascii="Century Gothic" w:hAnsi="Century Gothic" w:cs="Segoe UI"/>
          <w:color w:val="000000"/>
          <w:sz w:val="18"/>
          <w:szCs w:val="18"/>
          <w:lang w:val="en-US"/>
        </w:rPr>
        <w:t xml:space="preserve"> (</w:t>
      </w:r>
      <w:hyperlink r:id="rId11" w:history="1">
        <w:r w:rsidRPr="00305ED0">
          <w:rPr>
            <w:rStyle w:val="Hyperlink"/>
            <w:rFonts w:ascii="Century Gothic" w:hAnsi="Century Gothic" w:cs="Segoe UI"/>
            <w:sz w:val="18"/>
            <w:szCs w:val="18"/>
            <w:lang w:val="en-US"/>
          </w:rPr>
          <w:t>www.deginvest.de</w:t>
        </w:r>
      </w:hyperlink>
      <w:r w:rsidRPr="00305ED0">
        <w:rPr>
          <w:rFonts w:ascii="Century Gothic" w:hAnsi="Century Gothic" w:cs="Segoe UI"/>
          <w:color w:val="000000"/>
          <w:sz w:val="18"/>
          <w:szCs w:val="18"/>
          <w:lang w:val="en-US"/>
        </w:rPr>
        <w:t xml:space="preserve">) </w:t>
      </w:r>
      <w:r w:rsidR="00787C65">
        <w:rPr>
          <w:rFonts w:ascii="Century Gothic" w:hAnsi="Century Gothic" w:cs="Segoe UI"/>
          <w:color w:val="000000"/>
          <w:sz w:val="18"/>
          <w:szCs w:val="18"/>
          <w:lang w:val="en-US"/>
        </w:rPr>
        <w:t xml:space="preserve">is </w:t>
      </w:r>
      <w:r w:rsidR="003A4119">
        <w:rPr>
          <w:rFonts w:ascii="Century Gothic" w:hAnsi="Century Gothic" w:cs="Segoe UI"/>
          <w:color w:val="000000"/>
          <w:sz w:val="18"/>
          <w:szCs w:val="18"/>
          <w:lang w:val="en-US"/>
        </w:rPr>
        <w:t xml:space="preserve">investigating </w:t>
      </w:r>
      <w:r w:rsidR="005409D5">
        <w:rPr>
          <w:rFonts w:ascii="Century Gothic" w:hAnsi="Century Gothic" w:cs="Segoe UI"/>
          <w:color w:val="000000"/>
          <w:sz w:val="18"/>
          <w:szCs w:val="18"/>
          <w:lang w:val="en-US"/>
        </w:rPr>
        <w:t xml:space="preserve">options for </w:t>
      </w:r>
      <w:r w:rsidRPr="00305ED0">
        <w:rPr>
          <w:rFonts w:ascii="Century Gothic" w:hAnsi="Century Gothic" w:cs="Segoe UI"/>
          <w:color w:val="000000"/>
          <w:sz w:val="18"/>
          <w:szCs w:val="18"/>
          <w:lang w:val="en-US"/>
        </w:rPr>
        <w:t xml:space="preserve">a </w:t>
      </w:r>
      <w:r w:rsidRPr="00305ED0">
        <w:rPr>
          <w:rFonts w:ascii="Century Gothic" w:hAnsi="Century Gothic" w:cs="Segoe UI"/>
          <w:sz w:val="18"/>
          <w:szCs w:val="18"/>
          <w:lang w:val="en-US"/>
        </w:rPr>
        <w:t>200 room sustainable eco-hotel</w:t>
      </w:r>
      <w:r w:rsidRPr="00305ED0">
        <w:rPr>
          <w:rFonts w:ascii="Century Gothic" w:hAnsi="Century Gothic" w:cs="Segoe UI"/>
          <w:b/>
          <w:sz w:val="18"/>
          <w:szCs w:val="18"/>
          <w:lang w:val="en-US"/>
        </w:rPr>
        <w:t xml:space="preserve"> </w:t>
      </w:r>
      <w:r w:rsidRPr="00305ED0">
        <w:rPr>
          <w:rFonts w:ascii="Century Gothic" w:hAnsi="Century Gothic" w:cs="Segoe UI"/>
          <w:color w:val="000000"/>
          <w:sz w:val="18"/>
          <w:szCs w:val="18"/>
          <w:lang w:val="en-US"/>
        </w:rPr>
        <w:t xml:space="preserve">with an attached </w:t>
      </w:r>
      <w:r w:rsidRPr="00305ED0">
        <w:rPr>
          <w:rFonts w:ascii="Century Gothic" w:hAnsi="Century Gothic" w:cs="Segoe UI"/>
          <w:sz w:val="18"/>
          <w:szCs w:val="18"/>
          <w:lang w:val="en-US"/>
        </w:rPr>
        <w:t xml:space="preserve">hospitality </w:t>
      </w:r>
      <w:r w:rsidR="0033638E">
        <w:rPr>
          <w:rFonts w:ascii="Century Gothic" w:hAnsi="Century Gothic" w:cs="Segoe UI"/>
          <w:sz w:val="18"/>
          <w:szCs w:val="18"/>
          <w:lang w:val="en-US"/>
        </w:rPr>
        <w:t>staff-</w:t>
      </w:r>
      <w:r w:rsidRPr="00305ED0">
        <w:rPr>
          <w:rFonts w:ascii="Century Gothic" w:hAnsi="Century Gothic" w:cs="Segoe UI"/>
          <w:sz w:val="18"/>
          <w:szCs w:val="18"/>
          <w:lang w:val="en-US"/>
        </w:rPr>
        <w:t xml:space="preserve">training academy </w:t>
      </w:r>
      <w:r w:rsidRPr="00305ED0">
        <w:rPr>
          <w:rFonts w:ascii="Century Gothic" w:hAnsi="Century Gothic" w:cs="Segoe UI"/>
          <w:color w:val="000000"/>
          <w:sz w:val="18"/>
          <w:szCs w:val="18"/>
          <w:lang w:val="en-US"/>
        </w:rPr>
        <w:t>in Mozambique</w:t>
      </w:r>
      <w:r w:rsidR="00FB1CDE">
        <w:rPr>
          <w:rFonts w:ascii="Century Gothic" w:hAnsi="Century Gothic" w:cs="Segoe UI"/>
          <w:color w:val="000000"/>
          <w:sz w:val="18"/>
          <w:szCs w:val="18"/>
          <w:lang w:val="en-US"/>
        </w:rPr>
        <w:t xml:space="preserve">. </w:t>
      </w:r>
      <w:r w:rsidR="003A4119">
        <w:rPr>
          <w:rFonts w:ascii="Century Gothic" w:hAnsi="Century Gothic" w:cs="Segoe UI"/>
          <w:color w:val="000000"/>
          <w:sz w:val="18"/>
          <w:szCs w:val="18"/>
          <w:lang w:val="en-US"/>
        </w:rPr>
        <w:t xml:space="preserve">It is a </w:t>
      </w:r>
      <w:r w:rsidRPr="00305ED0">
        <w:rPr>
          <w:rFonts w:ascii="Century Gothic" w:hAnsi="Century Gothic" w:cs="Segoe UI"/>
          <w:color w:val="000000"/>
          <w:sz w:val="18"/>
          <w:szCs w:val="18"/>
          <w:lang w:val="en-US"/>
        </w:rPr>
        <w:t xml:space="preserve">pilot </w:t>
      </w:r>
      <w:r w:rsidR="003A4119">
        <w:rPr>
          <w:rFonts w:ascii="Century Gothic" w:hAnsi="Century Gothic" w:cs="Segoe UI"/>
          <w:color w:val="000000"/>
          <w:sz w:val="18"/>
          <w:szCs w:val="18"/>
          <w:lang w:val="en-US"/>
        </w:rPr>
        <w:t xml:space="preserve">project </w:t>
      </w:r>
      <w:r w:rsidRPr="00305ED0">
        <w:rPr>
          <w:rFonts w:ascii="Century Gothic" w:hAnsi="Century Gothic" w:cs="Segoe UI"/>
          <w:color w:val="000000"/>
          <w:sz w:val="18"/>
          <w:szCs w:val="18"/>
          <w:lang w:val="en-US"/>
        </w:rPr>
        <w:t xml:space="preserve">for further </w:t>
      </w:r>
      <w:r w:rsidR="0033638E">
        <w:rPr>
          <w:rFonts w:ascii="Century Gothic" w:hAnsi="Century Gothic" w:cs="Segoe UI"/>
          <w:color w:val="000000"/>
          <w:sz w:val="18"/>
          <w:szCs w:val="18"/>
          <w:lang w:val="en-US"/>
        </w:rPr>
        <w:t xml:space="preserve">hospitality </w:t>
      </w:r>
      <w:r w:rsidRPr="00305ED0">
        <w:rPr>
          <w:rFonts w:ascii="Century Gothic" w:hAnsi="Century Gothic" w:cs="Segoe UI"/>
          <w:color w:val="000000"/>
          <w:sz w:val="18"/>
          <w:szCs w:val="18"/>
          <w:lang w:val="en-US"/>
        </w:rPr>
        <w:t>real estate investments throughou</w:t>
      </w:r>
      <w:r w:rsidR="00787C65">
        <w:rPr>
          <w:rFonts w:ascii="Century Gothic" w:hAnsi="Century Gothic" w:cs="Segoe UI"/>
          <w:color w:val="000000"/>
          <w:sz w:val="18"/>
          <w:szCs w:val="18"/>
          <w:lang w:val="en-US"/>
        </w:rPr>
        <w:t xml:space="preserve">t the African Subcontinent. It is envisaged to ultimately </w:t>
      </w:r>
      <w:r w:rsidRPr="00305ED0">
        <w:rPr>
          <w:rFonts w:ascii="Century Gothic" w:hAnsi="Century Gothic" w:cs="Segoe UI"/>
          <w:color w:val="000000"/>
          <w:sz w:val="18"/>
          <w:szCs w:val="18"/>
          <w:lang w:val="en-US"/>
        </w:rPr>
        <w:t>create tourism routes by linking city hotels with resorts, wildlife lodges and mixed-use projects</w:t>
      </w:r>
      <w:r w:rsidR="00787C65">
        <w:rPr>
          <w:rFonts w:ascii="Century Gothic" w:hAnsi="Century Gothic" w:cs="Segoe UI"/>
          <w:color w:val="000000"/>
          <w:sz w:val="18"/>
          <w:szCs w:val="18"/>
          <w:lang w:val="en-US"/>
        </w:rPr>
        <w:t xml:space="preserve">. </w:t>
      </w:r>
      <w:r w:rsidR="0033638E" w:rsidRPr="00B12C17">
        <w:rPr>
          <w:rFonts w:ascii="Century Gothic" w:hAnsi="Century Gothic" w:cs="Segoe UI"/>
          <w:sz w:val="18"/>
          <w:szCs w:val="18"/>
          <w:lang w:val="en-US"/>
        </w:rPr>
        <w:t>A</w:t>
      </w:r>
      <w:r w:rsidR="006747F3" w:rsidRPr="00B12C17">
        <w:rPr>
          <w:rFonts w:ascii="Century Gothic" w:hAnsi="Century Gothic" w:cs="Segoe UI"/>
          <w:sz w:val="18"/>
          <w:szCs w:val="18"/>
          <w:lang w:val="en-US"/>
        </w:rPr>
        <w:t xml:space="preserve"> real estate and hospitality investment SPV</w:t>
      </w:r>
      <w:r w:rsidR="0033638E" w:rsidRPr="00B12C17">
        <w:rPr>
          <w:rFonts w:ascii="Century Gothic" w:hAnsi="Century Gothic" w:cs="Segoe UI"/>
          <w:sz w:val="18"/>
          <w:szCs w:val="18"/>
          <w:lang w:val="en-US"/>
        </w:rPr>
        <w:t>,</w:t>
      </w:r>
      <w:r w:rsidR="006747F3" w:rsidRPr="00B12C17">
        <w:rPr>
          <w:rFonts w:ascii="Century Gothic" w:hAnsi="Century Gothic" w:cs="Segoe UI"/>
          <w:sz w:val="18"/>
          <w:szCs w:val="18"/>
          <w:lang w:val="en-US"/>
        </w:rPr>
        <w:t xml:space="preserve"> </w:t>
      </w:r>
      <w:r w:rsidR="0033638E" w:rsidRPr="00B12C17">
        <w:rPr>
          <w:rFonts w:ascii="Century Gothic" w:hAnsi="Century Gothic" w:cs="Segoe UI"/>
          <w:sz w:val="18"/>
          <w:szCs w:val="18"/>
          <w:lang w:val="en-US"/>
        </w:rPr>
        <w:t xml:space="preserve">serving as the funding instrument </w:t>
      </w:r>
      <w:r w:rsidR="006747F3" w:rsidRPr="00B12C17">
        <w:rPr>
          <w:rFonts w:ascii="Century Gothic" w:hAnsi="Century Gothic" w:cs="Segoe UI"/>
          <w:sz w:val="18"/>
          <w:szCs w:val="18"/>
          <w:lang w:val="en-US"/>
        </w:rPr>
        <w:t>for the African Subcontinent</w:t>
      </w:r>
      <w:r w:rsidR="0033638E" w:rsidRPr="00B12C17">
        <w:rPr>
          <w:rFonts w:ascii="Century Gothic" w:hAnsi="Century Gothic" w:cs="Segoe UI"/>
          <w:sz w:val="18"/>
          <w:szCs w:val="18"/>
          <w:lang w:val="en-US"/>
        </w:rPr>
        <w:t>,</w:t>
      </w:r>
      <w:r w:rsidR="006747F3" w:rsidRPr="00B12C17">
        <w:rPr>
          <w:rFonts w:ascii="Century Gothic" w:hAnsi="Century Gothic" w:cs="Segoe UI"/>
          <w:sz w:val="18"/>
          <w:szCs w:val="18"/>
          <w:lang w:val="en-US"/>
        </w:rPr>
        <w:t xml:space="preserve"> is under consideration.</w:t>
      </w:r>
      <w:r w:rsidR="006747F3" w:rsidRPr="001B583E">
        <w:rPr>
          <w:rFonts w:ascii="Century Gothic" w:hAnsi="Century Gothic" w:cs="Segoe UI"/>
          <w:b/>
          <w:color w:val="FF0000"/>
          <w:sz w:val="18"/>
          <w:szCs w:val="18"/>
          <w:lang w:val="en-US"/>
        </w:rPr>
        <w:t xml:space="preserve"> </w:t>
      </w:r>
    </w:p>
    <w:p w:rsidR="007400FF" w:rsidRPr="00611448" w:rsidRDefault="007400FF" w:rsidP="007400FF">
      <w:pPr>
        <w:pStyle w:val="yiv2595572560msonormal"/>
        <w:shd w:val="clear" w:color="auto" w:fill="FFFFFF"/>
        <w:spacing w:before="0" w:beforeAutospacing="0" w:after="0" w:afterAutospacing="0"/>
        <w:jc w:val="both"/>
        <w:rPr>
          <w:rFonts w:ascii="Century Gothic" w:hAnsi="Century Gothic" w:cs="Segoe UI"/>
          <w:b/>
          <w:color w:val="000000"/>
          <w:sz w:val="18"/>
          <w:szCs w:val="18"/>
          <w:lang w:val="en-US"/>
        </w:rPr>
      </w:pPr>
    </w:p>
    <w:p w:rsidR="007400FF" w:rsidRPr="00305ED0" w:rsidRDefault="007400FF" w:rsidP="007400FF">
      <w:pPr>
        <w:pStyle w:val="yiv2595572560msonormal"/>
        <w:shd w:val="clear" w:color="auto" w:fill="FFFFFF"/>
        <w:spacing w:before="0" w:beforeAutospacing="0" w:after="0" w:afterAutospacing="0"/>
        <w:jc w:val="both"/>
        <w:rPr>
          <w:rFonts w:ascii="Century Gothic" w:hAnsi="Century Gothic" w:cs="Segoe UI"/>
          <w:i/>
          <w:color w:val="000000"/>
          <w:sz w:val="18"/>
          <w:szCs w:val="18"/>
          <w:lang w:val="en-US"/>
        </w:rPr>
      </w:pPr>
      <w:r w:rsidRPr="00305ED0">
        <w:rPr>
          <w:rFonts w:ascii="Century Gothic" w:hAnsi="Century Gothic" w:cs="Segoe UI"/>
          <w:i/>
          <w:color w:val="000000"/>
          <w:sz w:val="18"/>
          <w:szCs w:val="18"/>
          <w:lang w:val="en-US"/>
        </w:rPr>
        <w:t>In Q3 2015 talks with the Ministry of Tourism of Mozambique, the UEM, regional equity partners and landowners in Mozambique will commence. The project planning is co-funded by the German development finance institution DEG through the German Federal Ministry for Economic Cooperation and Development.</w:t>
      </w:r>
    </w:p>
    <w:p w:rsidR="007400FF" w:rsidRPr="00305ED0" w:rsidRDefault="0013252E" w:rsidP="007400FF">
      <w:pPr>
        <w:pStyle w:val="yiv2595572560msonormal"/>
        <w:shd w:val="clear" w:color="auto" w:fill="FFFFFF"/>
        <w:jc w:val="both"/>
        <w:rPr>
          <w:rFonts w:ascii="Century Gothic" w:hAnsi="Century Gothic" w:cs="Segoe UI"/>
          <w:i/>
          <w:color w:val="000000"/>
          <w:sz w:val="18"/>
          <w:szCs w:val="18"/>
          <w:lang w:val="en-US"/>
        </w:rPr>
      </w:pPr>
      <w:r w:rsidRPr="001B583E">
        <w:rPr>
          <w:rFonts w:ascii="Century Gothic" w:hAnsi="Century Gothic" w:cs="Segoe UI"/>
          <w:i/>
          <w:sz w:val="18"/>
          <w:szCs w:val="18"/>
          <w:lang w:val="en-US"/>
        </w:rPr>
        <w:t>LHRE</w:t>
      </w:r>
      <w:r w:rsidR="0033638E">
        <w:rPr>
          <w:rFonts w:ascii="Century Gothic" w:hAnsi="Century Gothic" w:cs="Segoe UI"/>
          <w:i/>
          <w:sz w:val="18"/>
          <w:szCs w:val="18"/>
          <w:lang w:val="en-US"/>
        </w:rPr>
        <w:t>, as independent hospitality consultant,</w:t>
      </w:r>
      <w:r w:rsidR="007400FF" w:rsidRPr="00305ED0">
        <w:rPr>
          <w:rFonts w:ascii="Century Gothic" w:hAnsi="Century Gothic" w:cs="Segoe UI"/>
          <w:i/>
          <w:color w:val="000000"/>
          <w:sz w:val="18"/>
          <w:szCs w:val="18"/>
          <w:lang w:val="en-US"/>
        </w:rPr>
        <w:t xml:space="preserve"> is pursuing the establishment and implementation of a project development with DEG and the partner SADEA</w:t>
      </w:r>
      <w:r w:rsidR="0033638E">
        <w:rPr>
          <w:rFonts w:ascii="Century Gothic" w:hAnsi="Century Gothic" w:cs="Segoe UI"/>
          <w:i/>
          <w:color w:val="000000"/>
          <w:sz w:val="18"/>
          <w:szCs w:val="18"/>
          <w:lang w:val="en-US"/>
        </w:rPr>
        <w:t>.</w:t>
      </w:r>
      <w:r w:rsidR="007400FF" w:rsidRPr="00305ED0">
        <w:rPr>
          <w:rFonts w:ascii="Century Gothic" w:hAnsi="Century Gothic" w:cs="Segoe UI"/>
          <w:i/>
          <w:color w:val="000000"/>
          <w:sz w:val="18"/>
          <w:szCs w:val="18"/>
          <w:lang w:val="en-US"/>
        </w:rPr>
        <w:t xml:space="preserve"> </w:t>
      </w:r>
      <w:r w:rsidR="0033638E">
        <w:rPr>
          <w:rFonts w:ascii="Century Gothic" w:hAnsi="Century Gothic" w:cs="Segoe UI"/>
          <w:i/>
          <w:color w:val="000000"/>
          <w:sz w:val="18"/>
          <w:szCs w:val="18"/>
          <w:lang w:val="en-US"/>
        </w:rPr>
        <w:t>A</w:t>
      </w:r>
      <w:r w:rsidR="007400FF" w:rsidRPr="00305ED0">
        <w:rPr>
          <w:rFonts w:ascii="Century Gothic" w:hAnsi="Century Gothic" w:cs="Segoe UI"/>
          <w:i/>
          <w:color w:val="000000"/>
          <w:sz w:val="18"/>
          <w:szCs w:val="18"/>
          <w:lang w:val="en-US"/>
        </w:rPr>
        <w:t>s a first step for a long-term involvement in the Southern African region, a local branch and local/regional partnerships with regards to investment</w:t>
      </w:r>
      <w:r w:rsidR="00305ED0">
        <w:rPr>
          <w:rFonts w:ascii="Century Gothic" w:hAnsi="Century Gothic" w:cs="Segoe UI"/>
          <w:i/>
          <w:color w:val="000000"/>
          <w:sz w:val="18"/>
          <w:szCs w:val="18"/>
          <w:lang w:val="en-US"/>
        </w:rPr>
        <w:t>s and</w:t>
      </w:r>
      <w:r w:rsidR="007400FF" w:rsidRPr="00305ED0">
        <w:rPr>
          <w:rFonts w:ascii="Century Gothic" w:hAnsi="Century Gothic" w:cs="Segoe UI"/>
          <w:i/>
          <w:color w:val="000000"/>
          <w:sz w:val="18"/>
          <w:szCs w:val="18"/>
          <w:lang w:val="en-US"/>
        </w:rPr>
        <w:t xml:space="preserve"> project planning, construction and operations</w:t>
      </w:r>
      <w:r w:rsidR="00406063">
        <w:rPr>
          <w:rFonts w:ascii="Century Gothic" w:hAnsi="Century Gothic" w:cs="Segoe UI"/>
          <w:i/>
          <w:color w:val="000000"/>
          <w:sz w:val="18"/>
          <w:szCs w:val="18"/>
          <w:lang w:val="en-US"/>
        </w:rPr>
        <w:t xml:space="preserve"> are planne</w:t>
      </w:r>
      <w:r w:rsidR="0033638E">
        <w:rPr>
          <w:rFonts w:ascii="Century Gothic" w:hAnsi="Century Gothic" w:cs="Segoe UI"/>
          <w:i/>
          <w:color w:val="000000"/>
          <w:sz w:val="18"/>
          <w:szCs w:val="18"/>
          <w:lang w:val="en-US"/>
        </w:rPr>
        <w:t>d</w:t>
      </w:r>
    </w:p>
    <w:p w:rsidR="007400FF" w:rsidRPr="00305ED0" w:rsidRDefault="007400FF" w:rsidP="007400FF">
      <w:pPr>
        <w:pStyle w:val="yiv2595572560msonormal"/>
        <w:shd w:val="clear" w:color="auto" w:fill="FFFFFF"/>
        <w:spacing w:after="0"/>
        <w:jc w:val="both"/>
        <w:rPr>
          <w:rFonts w:ascii="Century Gothic" w:hAnsi="Century Gothic" w:cs="Segoe UI"/>
          <w:i/>
          <w:color w:val="000000"/>
          <w:sz w:val="18"/>
          <w:szCs w:val="18"/>
          <w:lang w:val="en-US"/>
        </w:rPr>
      </w:pPr>
      <w:r w:rsidRPr="00305ED0">
        <w:rPr>
          <w:rFonts w:ascii="Century Gothic" w:hAnsi="Century Gothic" w:cs="Segoe UI"/>
          <w:i/>
          <w:color w:val="000000"/>
          <w:sz w:val="18"/>
          <w:szCs w:val="18"/>
          <w:lang w:val="en-US"/>
        </w:rPr>
        <w:t xml:space="preserve">With the construction of hotels and integration of local supply value chains, the investment will stimulate regional economic growth. The hotel operations will create new jobs and the training at the in-house hotel academy will create long-term opportunities in the </w:t>
      </w:r>
      <w:r w:rsidR="0033638E">
        <w:rPr>
          <w:rFonts w:ascii="Century Gothic" w:hAnsi="Century Gothic" w:cs="Segoe UI"/>
          <w:i/>
          <w:color w:val="000000"/>
          <w:sz w:val="18"/>
          <w:szCs w:val="18"/>
          <w:lang w:val="en-US"/>
        </w:rPr>
        <w:t xml:space="preserve">local </w:t>
      </w:r>
      <w:r w:rsidRPr="00305ED0">
        <w:rPr>
          <w:rFonts w:ascii="Century Gothic" w:hAnsi="Century Gothic" w:cs="Segoe UI"/>
          <w:i/>
          <w:color w:val="000000"/>
          <w:sz w:val="18"/>
          <w:szCs w:val="18"/>
          <w:lang w:val="en-US"/>
        </w:rPr>
        <w:t xml:space="preserve">hospitality market. </w:t>
      </w:r>
    </w:p>
    <w:p w:rsidR="007400FF" w:rsidRPr="00305ED0" w:rsidRDefault="007400FF" w:rsidP="00611448">
      <w:pPr>
        <w:pStyle w:val="yiv2595572560msonormal"/>
        <w:shd w:val="clear" w:color="auto" w:fill="FFFFFF"/>
        <w:jc w:val="both"/>
        <w:rPr>
          <w:rFonts w:ascii="Century Gothic" w:hAnsi="Century Gothic" w:cs="Segoe UI"/>
          <w:i/>
          <w:color w:val="000000"/>
          <w:sz w:val="18"/>
          <w:szCs w:val="18"/>
          <w:lang w:val="en-US"/>
        </w:rPr>
      </w:pPr>
      <w:r w:rsidRPr="00305ED0">
        <w:rPr>
          <w:rFonts w:ascii="Century Gothic" w:hAnsi="Century Gothic" w:cs="Segoe UI"/>
          <w:i/>
          <w:color w:val="000000"/>
          <w:sz w:val="18"/>
          <w:szCs w:val="18"/>
          <w:lang w:val="en-US"/>
        </w:rPr>
        <w:t>Innovative and sustainable design, construction and operational solutions such as the use of local materials, renewable energy, energy efficient solutions and recycling, as well as sustainable water management will ensure a low carbon footprint throughout an asset lifecycle. This will have a positive impact on the local labor market.</w:t>
      </w: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r w:rsidRPr="00611448">
        <w:rPr>
          <w:rFonts w:ascii="Century Gothic" w:hAnsi="Century Gothic" w:cs="Segoe UI"/>
          <w:b/>
          <w:sz w:val="18"/>
          <w:szCs w:val="18"/>
          <w:lang w:val="en-US"/>
        </w:rPr>
        <w:lastRenderedPageBreak/>
        <w:t>About Southern African Development Agency:</w:t>
      </w:r>
    </w:p>
    <w:p w:rsidR="00305ED0" w:rsidRDefault="00305ED0" w:rsidP="007400FF">
      <w:pPr>
        <w:pStyle w:val="yiv2595572560msonormal"/>
        <w:shd w:val="clear" w:color="auto" w:fill="FFFFFF"/>
        <w:spacing w:before="0" w:beforeAutospacing="0" w:after="0" w:afterAutospacing="0"/>
        <w:jc w:val="both"/>
        <w:rPr>
          <w:rFonts w:ascii="Century Gothic" w:hAnsi="Century Gothic" w:cs="Segoe UI"/>
          <w:sz w:val="18"/>
          <w:szCs w:val="18"/>
          <w:lang w:val="en-US"/>
        </w:rPr>
      </w:pPr>
    </w:p>
    <w:p w:rsidR="007400FF" w:rsidRPr="00611448" w:rsidRDefault="007400FF" w:rsidP="007400FF">
      <w:pPr>
        <w:pStyle w:val="yiv2595572560msonormal"/>
        <w:shd w:val="clear" w:color="auto" w:fill="FFFFFF"/>
        <w:spacing w:before="0" w:beforeAutospacing="0" w:after="0" w:afterAutospacing="0"/>
        <w:jc w:val="both"/>
        <w:rPr>
          <w:rFonts w:ascii="Century Gothic" w:hAnsi="Century Gothic" w:cs="Segoe UI"/>
          <w:sz w:val="18"/>
          <w:szCs w:val="18"/>
          <w:lang w:val="en-US"/>
        </w:rPr>
      </w:pPr>
      <w:r w:rsidRPr="00611448">
        <w:rPr>
          <w:rFonts w:ascii="Century Gothic" w:hAnsi="Century Gothic" w:cs="Segoe UI"/>
          <w:sz w:val="18"/>
          <w:szCs w:val="18"/>
          <w:lang w:val="en-US"/>
        </w:rPr>
        <w:t>SADEA is a business development and brand representation company taking enterprises, brands and organizations into Key Emerging Markets in the African Subcontinent to establish and grow their target markets in a profitable and sustainable manner and in cognizance of a fully African context.</w:t>
      </w: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r w:rsidRPr="00611448">
        <w:rPr>
          <w:rFonts w:ascii="Century Gothic" w:hAnsi="Century Gothic" w:cs="Segoe UI"/>
          <w:b/>
          <w:sz w:val="18"/>
          <w:szCs w:val="18"/>
          <w:lang w:val="en-US"/>
        </w:rPr>
        <w:t>Services:</w:t>
      </w:r>
    </w:p>
    <w:p w:rsidR="007400FF" w:rsidRPr="00611448" w:rsidRDefault="007400FF" w:rsidP="00611448">
      <w:pPr>
        <w:pStyle w:val="yiv2595572560msonormal"/>
        <w:numPr>
          <w:ilvl w:val="0"/>
          <w:numId w:val="13"/>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Research &amp; Development</w:t>
      </w:r>
    </w:p>
    <w:p w:rsidR="007400FF" w:rsidRPr="00611448" w:rsidRDefault="007400FF" w:rsidP="00611448">
      <w:pPr>
        <w:pStyle w:val="yiv2595572560msonormal"/>
        <w:numPr>
          <w:ilvl w:val="0"/>
          <w:numId w:val="13"/>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Financial Structuring</w:t>
      </w:r>
    </w:p>
    <w:p w:rsidR="007400FF" w:rsidRPr="00611448" w:rsidRDefault="007400FF" w:rsidP="00611448">
      <w:pPr>
        <w:pStyle w:val="yiv2595572560msonormal"/>
        <w:numPr>
          <w:ilvl w:val="0"/>
          <w:numId w:val="13"/>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Business Development &amp; Marketing</w:t>
      </w:r>
    </w:p>
    <w:p w:rsidR="007400FF" w:rsidRPr="00611448" w:rsidRDefault="007400FF" w:rsidP="00611448">
      <w:pPr>
        <w:pStyle w:val="yiv2595572560msonormal"/>
        <w:numPr>
          <w:ilvl w:val="0"/>
          <w:numId w:val="13"/>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Project Management</w:t>
      </w: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r w:rsidRPr="00611448">
        <w:rPr>
          <w:rFonts w:ascii="Century Gothic" w:hAnsi="Century Gothic" w:cs="Segoe UI"/>
          <w:b/>
          <w:sz w:val="18"/>
          <w:szCs w:val="18"/>
          <w:lang w:val="en-US"/>
        </w:rPr>
        <w:t>Sectors:</w:t>
      </w:r>
    </w:p>
    <w:p w:rsidR="007400FF" w:rsidRPr="00611448" w:rsidRDefault="007400FF" w:rsidP="00611448">
      <w:pPr>
        <w:pStyle w:val="yiv2595572560msonormal"/>
        <w:numPr>
          <w:ilvl w:val="0"/>
          <w:numId w:val="14"/>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New Markets</w:t>
      </w:r>
    </w:p>
    <w:p w:rsidR="007400FF" w:rsidRPr="00611448" w:rsidRDefault="007400FF" w:rsidP="00611448">
      <w:pPr>
        <w:pStyle w:val="yiv2595572560msonormal"/>
        <w:numPr>
          <w:ilvl w:val="0"/>
          <w:numId w:val="14"/>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Real Estate Advisory</w:t>
      </w:r>
    </w:p>
    <w:p w:rsidR="007400FF" w:rsidRPr="00611448" w:rsidRDefault="007400FF" w:rsidP="00611448">
      <w:pPr>
        <w:pStyle w:val="yiv2595572560msonormal"/>
        <w:numPr>
          <w:ilvl w:val="0"/>
          <w:numId w:val="14"/>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Eco-Tourism &amp; Hospitality</w:t>
      </w:r>
    </w:p>
    <w:p w:rsidR="007400FF" w:rsidRPr="00611448" w:rsidRDefault="007400FF" w:rsidP="00611448">
      <w:pPr>
        <w:pStyle w:val="yiv2595572560msonormal"/>
        <w:numPr>
          <w:ilvl w:val="0"/>
          <w:numId w:val="14"/>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Trade &amp; Industry</w:t>
      </w: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r w:rsidRPr="00611448">
        <w:rPr>
          <w:rFonts w:ascii="Century Gothic" w:hAnsi="Century Gothic" w:cs="Segoe UI"/>
          <w:b/>
          <w:sz w:val="18"/>
          <w:szCs w:val="18"/>
          <w:lang w:val="en-US"/>
        </w:rPr>
        <w:t>About Lindner Hotels Real Estate GmbH:</w:t>
      </w:r>
    </w:p>
    <w:p w:rsidR="00305ED0" w:rsidRDefault="00305ED0" w:rsidP="007400FF">
      <w:pPr>
        <w:pStyle w:val="yiv2595572560msonormal"/>
        <w:shd w:val="clear" w:color="auto" w:fill="FFFFFF"/>
        <w:spacing w:before="0" w:beforeAutospacing="0" w:after="0" w:afterAutospacing="0"/>
        <w:rPr>
          <w:rFonts w:ascii="Century Gothic" w:hAnsi="Century Gothic" w:cs="Segoe UI"/>
          <w:sz w:val="18"/>
          <w:szCs w:val="18"/>
          <w:lang w:val="en-US"/>
        </w:rPr>
      </w:pPr>
    </w:p>
    <w:p w:rsidR="007400FF" w:rsidRPr="00611448" w:rsidRDefault="007400FF" w:rsidP="00B12C17">
      <w:pPr>
        <w:pStyle w:val="yiv2595572560msonormal"/>
        <w:shd w:val="clear" w:color="auto" w:fill="FFFFFF"/>
        <w:spacing w:before="0" w:beforeAutospacing="0" w:after="0" w:afterAutospacing="0"/>
        <w:jc w:val="both"/>
        <w:rPr>
          <w:rFonts w:ascii="Century Gothic" w:hAnsi="Century Gothic" w:cs="Segoe UI"/>
          <w:sz w:val="18"/>
          <w:szCs w:val="18"/>
          <w:lang w:val="en-US"/>
        </w:rPr>
      </w:pPr>
      <w:r w:rsidRPr="00611448">
        <w:rPr>
          <w:rFonts w:ascii="Century Gothic" w:hAnsi="Century Gothic" w:cs="Segoe UI"/>
          <w:sz w:val="18"/>
          <w:szCs w:val="18"/>
          <w:lang w:val="en-US"/>
        </w:rPr>
        <w:t>LHRE GmbH is an independent consultancy subsidiary of Lindner Hotels AG</w:t>
      </w:r>
      <w:r w:rsidR="00B12C17">
        <w:rPr>
          <w:rFonts w:ascii="Century Gothic" w:hAnsi="Century Gothic" w:cs="Segoe UI"/>
          <w:sz w:val="18"/>
          <w:szCs w:val="18"/>
          <w:lang w:val="en-US"/>
        </w:rPr>
        <w:t xml:space="preserve"> and offers its services to </w:t>
      </w:r>
      <w:r w:rsidR="00F64203">
        <w:rPr>
          <w:rFonts w:ascii="Century Gothic" w:hAnsi="Century Gothic" w:cs="Segoe UI"/>
          <w:sz w:val="18"/>
          <w:szCs w:val="18"/>
          <w:lang w:val="en-US"/>
        </w:rPr>
        <w:t xml:space="preserve">external clients, independently of </w:t>
      </w:r>
      <w:r w:rsidR="00B12C17">
        <w:rPr>
          <w:rFonts w:ascii="Century Gothic" w:hAnsi="Century Gothic" w:cs="Segoe UI"/>
          <w:sz w:val="18"/>
          <w:szCs w:val="18"/>
          <w:lang w:val="en-US"/>
        </w:rPr>
        <w:t xml:space="preserve">the </w:t>
      </w:r>
      <w:r w:rsidR="00F64203">
        <w:rPr>
          <w:rFonts w:ascii="Century Gothic" w:hAnsi="Century Gothic" w:cs="Segoe UI"/>
          <w:sz w:val="18"/>
          <w:szCs w:val="18"/>
          <w:lang w:val="en-US"/>
        </w:rPr>
        <w:t>Lindner</w:t>
      </w:r>
      <w:r w:rsidR="00B12C17">
        <w:rPr>
          <w:rFonts w:ascii="Century Gothic" w:hAnsi="Century Gothic" w:cs="Segoe UI"/>
          <w:sz w:val="18"/>
          <w:szCs w:val="18"/>
          <w:lang w:val="en-US"/>
        </w:rPr>
        <w:t xml:space="preserve"> Hotels AG</w:t>
      </w:r>
      <w:r w:rsidR="00F64203">
        <w:rPr>
          <w:rFonts w:ascii="Century Gothic" w:hAnsi="Century Gothic" w:cs="Segoe UI"/>
          <w:sz w:val="18"/>
          <w:szCs w:val="18"/>
          <w:lang w:val="en-US"/>
        </w:rPr>
        <w:t xml:space="preserve"> involvement</w:t>
      </w:r>
      <w:r w:rsidR="00B12C17">
        <w:rPr>
          <w:rFonts w:ascii="Century Gothic" w:hAnsi="Century Gothic" w:cs="Segoe UI"/>
          <w:sz w:val="18"/>
          <w:szCs w:val="18"/>
          <w:lang w:val="en-US"/>
        </w:rPr>
        <w:t xml:space="preserve">. LHRE GmbH therefore has a strong focus on </w:t>
      </w:r>
      <w:r w:rsidRPr="00611448">
        <w:rPr>
          <w:rFonts w:ascii="Century Gothic" w:hAnsi="Century Gothic" w:cs="Segoe UI"/>
          <w:sz w:val="18"/>
          <w:szCs w:val="18"/>
          <w:lang w:val="en-US"/>
        </w:rPr>
        <w:t>international hospitality and real estate solutions</w:t>
      </w:r>
    </w:p>
    <w:p w:rsidR="00305ED0" w:rsidRDefault="00305ED0" w:rsidP="007400FF">
      <w:pPr>
        <w:pStyle w:val="yiv2595572560msonormal"/>
        <w:shd w:val="clear" w:color="auto" w:fill="FFFFFF"/>
        <w:spacing w:before="0" w:beforeAutospacing="0" w:after="0" w:afterAutospacing="0"/>
        <w:rPr>
          <w:rFonts w:ascii="Century Gothic" w:hAnsi="Century Gothic" w:cs="Segoe UI"/>
          <w:b/>
          <w:sz w:val="18"/>
          <w:szCs w:val="18"/>
          <w:lang w:val="en-US"/>
        </w:rPr>
      </w:pP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r w:rsidRPr="00611448">
        <w:rPr>
          <w:rFonts w:ascii="Century Gothic" w:hAnsi="Century Gothic" w:cs="Segoe UI"/>
          <w:b/>
          <w:sz w:val="18"/>
          <w:szCs w:val="18"/>
          <w:lang w:val="en-US"/>
        </w:rPr>
        <w:t>Services:</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Feasibility Study</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Development and Optimization of Concepts</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Operator Search</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Supervising Pre-Opening</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Hotel Asset Management</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Revitalization</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Engineering Consultancy Services</w:t>
      </w:r>
    </w:p>
    <w:p w:rsidR="007400FF" w:rsidRPr="00611448" w:rsidRDefault="007400FF" w:rsidP="00611448">
      <w:pPr>
        <w:pStyle w:val="yiv2595572560msonormal"/>
        <w:numPr>
          <w:ilvl w:val="0"/>
          <w:numId w:val="15"/>
        </w:numPr>
        <w:shd w:val="clear" w:color="auto" w:fill="FFFFFF"/>
        <w:spacing w:before="0" w:beforeAutospacing="0" w:after="0" w:afterAutospacing="0"/>
        <w:rPr>
          <w:rFonts w:ascii="Century Gothic" w:hAnsi="Century Gothic" w:cs="Segoe UI"/>
          <w:sz w:val="18"/>
          <w:szCs w:val="18"/>
          <w:lang w:val="en-US"/>
        </w:rPr>
      </w:pPr>
      <w:r w:rsidRPr="00611448">
        <w:rPr>
          <w:rFonts w:ascii="Century Gothic" w:hAnsi="Century Gothic" w:cs="Segoe UI"/>
          <w:sz w:val="18"/>
          <w:szCs w:val="18"/>
          <w:lang w:val="en-US"/>
        </w:rPr>
        <w:t>Investment and Transaction Consultancy</w:t>
      </w:r>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sz w:val="18"/>
          <w:szCs w:val="18"/>
          <w:lang w:val="en-US"/>
        </w:rPr>
      </w:pPr>
    </w:p>
    <w:p w:rsidR="007400FF" w:rsidRPr="00305ED0"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b/>
          <w:sz w:val="18"/>
          <w:szCs w:val="18"/>
          <w:lang w:val="en-US"/>
        </w:rPr>
      </w:pPr>
      <w:r w:rsidRPr="00305ED0">
        <w:rPr>
          <w:rFonts w:ascii="Century Gothic" w:hAnsi="Century Gothic" w:cs="Segoe UI"/>
          <w:b/>
          <w:sz w:val="18"/>
          <w:szCs w:val="18"/>
          <w:lang w:val="en-US"/>
        </w:rPr>
        <w:t>Contact SADEA:</w:t>
      </w:r>
    </w:p>
    <w:p w:rsidR="007400FF" w:rsidRPr="00305ED0"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i/>
          <w:sz w:val="18"/>
          <w:szCs w:val="18"/>
          <w:lang w:val="en-US"/>
        </w:rPr>
      </w:pPr>
      <w:r w:rsidRPr="00305ED0">
        <w:rPr>
          <w:rFonts w:ascii="Century Gothic" w:hAnsi="Century Gothic" w:cs="Segoe UI"/>
          <w:i/>
          <w:sz w:val="18"/>
          <w:szCs w:val="18"/>
          <w:lang w:val="en-US"/>
        </w:rPr>
        <w:t>Name:</w:t>
      </w:r>
      <w:r w:rsidR="002D09E1">
        <w:rPr>
          <w:rFonts w:ascii="Century Gothic" w:hAnsi="Century Gothic" w:cs="Segoe UI"/>
          <w:i/>
          <w:sz w:val="18"/>
          <w:szCs w:val="18"/>
          <w:lang w:val="en-US"/>
        </w:rPr>
        <w:tab/>
        <w:t>Chris Micha Landmann</w:t>
      </w:r>
    </w:p>
    <w:p w:rsidR="007400FF" w:rsidRPr="00305ED0"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i/>
          <w:sz w:val="18"/>
          <w:szCs w:val="18"/>
          <w:lang w:val="en-US"/>
        </w:rPr>
      </w:pPr>
      <w:r w:rsidRPr="00305ED0">
        <w:rPr>
          <w:rFonts w:ascii="Century Gothic" w:hAnsi="Century Gothic" w:cs="Segoe UI"/>
          <w:i/>
          <w:sz w:val="18"/>
          <w:szCs w:val="18"/>
          <w:lang w:val="en-US"/>
        </w:rPr>
        <w:t>E-</w:t>
      </w:r>
      <w:r w:rsidR="00611448" w:rsidRPr="00305ED0">
        <w:rPr>
          <w:rFonts w:ascii="Century Gothic" w:hAnsi="Century Gothic" w:cs="Segoe UI"/>
          <w:i/>
          <w:sz w:val="18"/>
          <w:szCs w:val="18"/>
          <w:lang w:val="en-US"/>
        </w:rPr>
        <w:t>mail:</w:t>
      </w:r>
      <w:r w:rsidRPr="00305ED0">
        <w:rPr>
          <w:rFonts w:ascii="Century Gothic" w:hAnsi="Century Gothic" w:cs="Segoe UI"/>
          <w:i/>
          <w:sz w:val="18"/>
          <w:szCs w:val="18"/>
          <w:lang w:val="en-US"/>
        </w:rPr>
        <w:tab/>
      </w:r>
      <w:hyperlink r:id="rId12" w:history="1">
        <w:r w:rsidRPr="00305ED0">
          <w:rPr>
            <w:rStyle w:val="Hyperlink"/>
            <w:rFonts w:ascii="Century Gothic" w:hAnsi="Century Gothic" w:cs="Segoe UI"/>
            <w:i/>
            <w:color w:val="auto"/>
            <w:sz w:val="18"/>
            <w:szCs w:val="18"/>
            <w:lang w:val="en-US"/>
          </w:rPr>
          <w:t>chris.landmann@sadea.org</w:t>
        </w:r>
      </w:hyperlink>
    </w:p>
    <w:p w:rsidR="007400FF" w:rsidRPr="00305ED0" w:rsidRDefault="00611448"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i/>
          <w:sz w:val="18"/>
          <w:szCs w:val="18"/>
        </w:rPr>
      </w:pPr>
      <w:r w:rsidRPr="00305ED0">
        <w:rPr>
          <w:rFonts w:ascii="Century Gothic" w:hAnsi="Century Gothic" w:cs="Segoe UI"/>
          <w:i/>
          <w:sz w:val="18"/>
          <w:szCs w:val="18"/>
        </w:rPr>
        <w:t>Tel:</w:t>
      </w:r>
      <w:r w:rsidR="007400FF" w:rsidRPr="00305ED0">
        <w:rPr>
          <w:rFonts w:ascii="Century Gothic" w:hAnsi="Century Gothic" w:cs="Segoe UI"/>
          <w:i/>
          <w:sz w:val="18"/>
          <w:szCs w:val="18"/>
        </w:rPr>
        <w:tab/>
        <w:t>+ 27 11 083 80 11</w:t>
      </w:r>
    </w:p>
    <w:p w:rsidR="002D09E1" w:rsidRPr="002D09E1"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i/>
          <w:sz w:val="18"/>
          <w:szCs w:val="18"/>
        </w:rPr>
      </w:pPr>
      <w:r w:rsidRPr="00305ED0">
        <w:rPr>
          <w:rFonts w:ascii="Century Gothic" w:hAnsi="Century Gothic" w:cs="Segoe UI"/>
          <w:i/>
          <w:sz w:val="18"/>
          <w:szCs w:val="18"/>
        </w:rPr>
        <w:t>Website:</w:t>
      </w:r>
      <w:r w:rsidRPr="00305ED0">
        <w:rPr>
          <w:rFonts w:ascii="Century Gothic" w:hAnsi="Century Gothic" w:cs="Segoe UI"/>
          <w:i/>
          <w:sz w:val="18"/>
          <w:szCs w:val="18"/>
        </w:rPr>
        <w:tab/>
      </w:r>
      <w:hyperlink r:id="rId13" w:history="1">
        <w:r w:rsidR="002D09E1" w:rsidRPr="002D09E1">
          <w:rPr>
            <w:rStyle w:val="Hyperlink"/>
            <w:rFonts w:ascii="Century Gothic" w:hAnsi="Century Gothic" w:cs="Segoe UI"/>
            <w:i/>
            <w:color w:val="auto"/>
            <w:sz w:val="18"/>
            <w:szCs w:val="18"/>
          </w:rPr>
          <w:t>www.sadea.org</w:t>
        </w:r>
      </w:hyperlink>
    </w:p>
    <w:p w:rsidR="007400FF" w:rsidRPr="00611448" w:rsidRDefault="007400FF" w:rsidP="007400FF">
      <w:pPr>
        <w:pStyle w:val="yiv2595572560msonormal"/>
        <w:shd w:val="clear" w:color="auto" w:fill="FFFFFF"/>
        <w:spacing w:before="0" w:beforeAutospacing="0" w:after="0" w:afterAutospacing="0"/>
        <w:rPr>
          <w:rFonts w:ascii="Century Gothic" w:hAnsi="Century Gothic" w:cs="Segoe UI"/>
          <w:b/>
          <w:color w:val="FF3300"/>
          <w:sz w:val="18"/>
          <w:szCs w:val="18"/>
        </w:rPr>
      </w:pPr>
    </w:p>
    <w:p w:rsidR="00611448" w:rsidRPr="00611448"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b/>
          <w:sz w:val="18"/>
          <w:szCs w:val="18"/>
        </w:rPr>
      </w:pPr>
      <w:proofErr w:type="spellStart"/>
      <w:r w:rsidRPr="00611448">
        <w:rPr>
          <w:rFonts w:ascii="Century Gothic" w:hAnsi="Century Gothic" w:cs="Segoe UI"/>
          <w:b/>
          <w:sz w:val="18"/>
          <w:szCs w:val="18"/>
        </w:rPr>
        <w:t>Contact</w:t>
      </w:r>
      <w:proofErr w:type="spellEnd"/>
      <w:r w:rsidRPr="00611448">
        <w:rPr>
          <w:rFonts w:ascii="Century Gothic" w:hAnsi="Century Gothic" w:cs="Segoe UI"/>
          <w:b/>
          <w:sz w:val="18"/>
          <w:szCs w:val="18"/>
        </w:rPr>
        <w:t xml:space="preserve"> LHRE:</w:t>
      </w:r>
    </w:p>
    <w:p w:rsidR="007400FF" w:rsidRPr="00305ED0"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i/>
          <w:sz w:val="18"/>
          <w:szCs w:val="18"/>
        </w:rPr>
      </w:pPr>
      <w:r w:rsidRPr="00305ED0">
        <w:rPr>
          <w:rFonts w:ascii="Century Gothic" w:hAnsi="Century Gothic" w:cs="Segoe UI"/>
          <w:i/>
          <w:sz w:val="18"/>
          <w:szCs w:val="18"/>
        </w:rPr>
        <w:t>Name:</w:t>
      </w:r>
      <w:r w:rsidRPr="00305ED0">
        <w:rPr>
          <w:rFonts w:ascii="Century Gothic" w:hAnsi="Century Gothic" w:cs="Segoe UI"/>
          <w:i/>
          <w:sz w:val="18"/>
          <w:szCs w:val="18"/>
        </w:rPr>
        <w:tab/>
        <w:t>Johann Kerkhofs</w:t>
      </w:r>
    </w:p>
    <w:p w:rsidR="007400FF" w:rsidRPr="00305ED0"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i/>
          <w:sz w:val="18"/>
          <w:szCs w:val="18"/>
        </w:rPr>
      </w:pPr>
      <w:r w:rsidRPr="00305ED0">
        <w:rPr>
          <w:rFonts w:ascii="Century Gothic" w:hAnsi="Century Gothic" w:cs="Segoe UI"/>
          <w:i/>
          <w:sz w:val="18"/>
          <w:szCs w:val="18"/>
        </w:rPr>
        <w:t xml:space="preserve">E-Mail: </w:t>
      </w:r>
      <w:r w:rsidRPr="00305ED0">
        <w:rPr>
          <w:rFonts w:ascii="Century Gothic" w:hAnsi="Century Gothic" w:cs="Segoe UI"/>
          <w:i/>
          <w:sz w:val="18"/>
          <w:szCs w:val="18"/>
        </w:rPr>
        <w:tab/>
      </w:r>
      <w:hyperlink r:id="rId14" w:history="1">
        <w:r w:rsidRPr="00305ED0">
          <w:rPr>
            <w:rStyle w:val="Hyperlink"/>
            <w:rFonts w:ascii="Century Gothic" w:hAnsi="Century Gothic" w:cs="Segoe UI"/>
            <w:i/>
            <w:color w:val="auto"/>
            <w:sz w:val="18"/>
            <w:szCs w:val="18"/>
          </w:rPr>
          <w:t>johann.kerkhofs@lhre.de</w:t>
        </w:r>
      </w:hyperlink>
    </w:p>
    <w:p w:rsidR="007400FF" w:rsidRPr="00305ED0"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Gothic" w:hAnsi="Century Gothic" w:cs="Segoe UI"/>
          <w:i/>
          <w:sz w:val="18"/>
          <w:szCs w:val="18"/>
          <w:lang w:val="fr-FR"/>
        </w:rPr>
      </w:pPr>
      <w:r w:rsidRPr="00305ED0">
        <w:rPr>
          <w:rFonts w:ascii="Century Gothic" w:hAnsi="Century Gothic" w:cs="Segoe UI"/>
          <w:i/>
          <w:sz w:val="18"/>
          <w:szCs w:val="18"/>
          <w:lang w:val="fr-FR"/>
        </w:rPr>
        <w:t xml:space="preserve">Tel: </w:t>
      </w:r>
      <w:r w:rsidRPr="00305ED0">
        <w:rPr>
          <w:rFonts w:ascii="Century Gothic" w:hAnsi="Century Gothic" w:cs="Segoe UI"/>
          <w:i/>
          <w:sz w:val="18"/>
          <w:szCs w:val="18"/>
          <w:lang w:val="fr-FR"/>
        </w:rPr>
        <w:tab/>
        <w:t>+ 49 211 5997 1024</w:t>
      </w:r>
    </w:p>
    <w:p w:rsidR="007400FF" w:rsidRPr="00305ED0" w:rsidRDefault="007400FF" w:rsidP="00305ED0">
      <w:pPr>
        <w:pStyle w:val="yiv2595572560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Century Gothic" w:hAnsi="Century Gothic" w:cs="Segoe UI"/>
          <w:i/>
          <w:sz w:val="18"/>
          <w:szCs w:val="18"/>
          <w:lang w:val="fr-FR"/>
        </w:rPr>
      </w:pPr>
      <w:r w:rsidRPr="00305ED0">
        <w:rPr>
          <w:rFonts w:ascii="Century Gothic" w:hAnsi="Century Gothic" w:cs="Segoe UI"/>
          <w:i/>
          <w:sz w:val="18"/>
          <w:szCs w:val="18"/>
        </w:rPr>
        <w:t>Website:</w:t>
      </w:r>
      <w:r w:rsidRPr="00305ED0">
        <w:rPr>
          <w:rFonts w:ascii="Century Gothic" w:hAnsi="Century Gothic" w:cs="Segoe UI"/>
          <w:i/>
          <w:sz w:val="18"/>
          <w:szCs w:val="18"/>
          <w:lang w:val="fr-FR"/>
        </w:rPr>
        <w:tab/>
      </w:r>
      <w:hyperlink r:id="rId15" w:history="1">
        <w:r w:rsidRPr="00305ED0">
          <w:rPr>
            <w:rStyle w:val="Hyperlink"/>
            <w:rFonts w:ascii="Century Gothic" w:hAnsi="Century Gothic" w:cs="Segoe UI"/>
            <w:i/>
            <w:color w:val="auto"/>
            <w:sz w:val="18"/>
            <w:szCs w:val="18"/>
            <w:lang w:val="fr-FR"/>
          </w:rPr>
          <w:t>www.lhre.de</w:t>
        </w:r>
      </w:hyperlink>
    </w:p>
    <w:p w:rsidR="00EE617A" w:rsidRPr="00611448" w:rsidRDefault="00305ED0" w:rsidP="00305ED0">
      <w:pPr>
        <w:tabs>
          <w:tab w:val="left" w:pos="4048"/>
        </w:tabs>
        <w:jc w:val="both"/>
        <w:outlineLvl w:val="0"/>
        <w:rPr>
          <w:rFonts w:ascii="Century Gothic" w:hAnsi="Century Gothic" w:cs="Arial"/>
          <w:sz w:val="18"/>
          <w:szCs w:val="18"/>
        </w:rPr>
      </w:pPr>
      <w:r>
        <w:rPr>
          <w:rFonts w:ascii="Century Gothic" w:hAnsi="Century Gothic" w:cs="Arial"/>
          <w:sz w:val="18"/>
          <w:szCs w:val="18"/>
        </w:rPr>
        <w:tab/>
      </w:r>
    </w:p>
    <w:sectPr w:rsidR="00EE617A" w:rsidRPr="00611448" w:rsidSect="007400FF">
      <w:headerReference w:type="default" r:id="rId16"/>
      <w:headerReference w:type="first" r:id="rId17"/>
      <w:type w:val="continuous"/>
      <w:pgSz w:w="11906" w:h="16838" w:code="9"/>
      <w:pgMar w:top="1985" w:right="3686" w:bottom="1560" w:left="1701" w:header="851"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21" w:rsidRDefault="00C51B21">
      <w:r>
        <w:separator/>
      </w:r>
    </w:p>
  </w:endnote>
  <w:endnote w:type="continuationSeparator" w:id="0">
    <w:p w:rsidR="00C51B21" w:rsidRDefault="00C5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21" w:rsidRDefault="00C51B21">
      <w:r>
        <w:separator/>
      </w:r>
    </w:p>
  </w:footnote>
  <w:footnote w:type="continuationSeparator" w:id="0">
    <w:p w:rsidR="00C51B21" w:rsidRDefault="00C5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D8" w:rsidRDefault="003A4119" w:rsidP="00F76080">
    <w:pPr>
      <w:framePr w:w="2552" w:h="15422" w:hRule="exact" w:wrap="around" w:vAnchor="page" w:hAnchor="page" w:x="8790" w:y="852" w:anchorLock="1"/>
      <w:tabs>
        <w:tab w:val="left" w:pos="720"/>
      </w:tabs>
      <w:rPr>
        <w:rFonts w:ascii="Trebuchet MS" w:hAnsi="Trebuchet MS" w:cs="Trebuchet MS"/>
        <w:b/>
        <w:bCs/>
        <w:w w:val="110"/>
        <w:sz w:val="16"/>
        <w:szCs w:val="16"/>
      </w:rPr>
    </w:pPr>
    <w:r>
      <w:rPr>
        <w:rFonts w:ascii="Trebuchet MS" w:hAnsi="Trebuchet MS" w:cs="Trebuchet MS"/>
        <w:b/>
        <w:bCs/>
        <w:noProof/>
        <w:w w:val="110"/>
        <w:sz w:val="16"/>
        <w:szCs w:val="16"/>
        <w:lang w:val="en-ZA" w:eastAsia="en-ZA"/>
      </w:rPr>
      <w:drawing>
        <wp:inline distT="0" distB="0" distL="0" distR="0">
          <wp:extent cx="1621790" cy="673100"/>
          <wp:effectExtent l="0" t="0" r="0" b="0"/>
          <wp:docPr id="3" name="Bild 3" descr="sad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e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73100"/>
                  </a:xfrm>
                  <a:prstGeom prst="rect">
                    <a:avLst/>
                  </a:prstGeom>
                  <a:noFill/>
                  <a:ln>
                    <a:noFill/>
                  </a:ln>
                </pic:spPr>
              </pic:pic>
            </a:graphicData>
          </a:graphic>
        </wp:inline>
      </w:drawing>
    </w: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3A4119" w:rsidP="00F76080">
    <w:pPr>
      <w:framePr w:w="2552" w:h="15422" w:hRule="exact" w:wrap="around" w:vAnchor="page" w:hAnchor="page" w:x="8790" w:y="852" w:anchorLock="1"/>
      <w:tabs>
        <w:tab w:val="left" w:pos="720"/>
      </w:tabs>
      <w:rPr>
        <w:rFonts w:ascii="Trebuchet MS" w:hAnsi="Trebuchet MS" w:cs="Trebuchet MS"/>
        <w:b/>
        <w:bCs/>
        <w:w w:val="110"/>
        <w:sz w:val="17"/>
        <w:szCs w:val="17"/>
      </w:rPr>
    </w:pPr>
    <w:r>
      <w:rPr>
        <w:rFonts w:ascii="Trebuchet MS" w:hAnsi="Trebuchet MS" w:cs="Trebuchet MS"/>
        <w:b/>
        <w:bCs/>
        <w:noProof/>
        <w:sz w:val="17"/>
        <w:szCs w:val="17"/>
        <w:lang w:val="en-ZA" w:eastAsia="en-ZA"/>
      </w:rPr>
      <w:drawing>
        <wp:anchor distT="0" distB="0" distL="114300" distR="114300" simplePos="0" relativeHeight="251656704" behindDoc="1" locked="0" layoutInCell="1" allowOverlap="1">
          <wp:simplePos x="0" y="0"/>
          <wp:positionH relativeFrom="column">
            <wp:posOffset>5304155</wp:posOffset>
          </wp:positionH>
          <wp:positionV relativeFrom="paragraph">
            <wp:posOffset>339090</wp:posOffset>
          </wp:positionV>
          <wp:extent cx="1997710" cy="1264920"/>
          <wp:effectExtent l="0" t="0" r="2540" b="0"/>
          <wp:wrapThrough wrapText="bothSides">
            <wp:wrapPolygon edited="0">
              <wp:start x="0" y="0"/>
              <wp:lineTo x="0" y="21145"/>
              <wp:lineTo x="21421" y="21145"/>
              <wp:lineTo x="21421" y="0"/>
              <wp:lineTo x="0" y="0"/>
            </wp:wrapPolygon>
          </wp:wrapThrough>
          <wp:docPr id="31" name="Bild 31" descr="LH_AK_2010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H_AK_2010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71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F76080">
    <w:pPr>
      <w:framePr w:w="2552" w:h="15422" w:hRule="exact" w:wrap="around" w:vAnchor="page" w:hAnchor="page" w:x="8790" w:y="852" w:anchorLock="1"/>
      <w:tabs>
        <w:tab w:val="left" w:pos="720"/>
      </w:tabs>
      <w:rPr>
        <w:rFonts w:ascii="Trebuchet MS" w:hAnsi="Trebuchet MS" w:cs="Trebuchet MS"/>
        <w:b/>
        <w:bCs/>
        <w:w w:val="110"/>
        <w:sz w:val="17"/>
        <w:szCs w:val="17"/>
      </w:rPr>
    </w:pPr>
  </w:p>
  <w:p w:rsidR="00733232" w:rsidRDefault="00733232" w:rsidP="00733232">
    <w:pPr>
      <w:framePr w:w="2552" w:h="15422" w:hRule="exact" w:wrap="around" w:vAnchor="page" w:hAnchor="page" w:x="8790" w:y="852" w:anchorLock="1"/>
      <w:tabs>
        <w:tab w:val="left" w:pos="720"/>
      </w:tabs>
      <w:rPr>
        <w:rFonts w:ascii="Trebuchet MS" w:hAnsi="Trebuchet MS" w:cs="Trebuchet MS"/>
        <w:b/>
        <w:bCs/>
        <w:w w:val="110"/>
        <w:sz w:val="17"/>
        <w:szCs w:val="17"/>
      </w:rPr>
    </w:pPr>
  </w:p>
  <w:p w:rsidR="00733232" w:rsidRPr="00787948" w:rsidRDefault="00733232" w:rsidP="00733232">
    <w:pPr>
      <w:framePr w:w="2552" w:h="15422" w:hRule="exact" w:wrap="around" w:vAnchor="page" w:hAnchor="page" w:x="8790" w:y="852" w:anchorLock="1"/>
      <w:tabs>
        <w:tab w:val="left" w:pos="720"/>
      </w:tabs>
      <w:rPr>
        <w:rFonts w:ascii="Century Gothic" w:hAnsi="Century Gothic" w:cs="Trebuchet MS"/>
        <w:b/>
        <w:bCs/>
        <w:w w:val="110"/>
        <w:sz w:val="16"/>
        <w:szCs w:val="17"/>
        <w:lang w:val="en-US"/>
      </w:rPr>
    </w:pPr>
    <w:r w:rsidRPr="00787948">
      <w:rPr>
        <w:rFonts w:ascii="Century Gothic" w:hAnsi="Century Gothic" w:cs="Trebuchet MS"/>
        <w:b/>
        <w:bCs/>
        <w:w w:val="110"/>
        <w:sz w:val="16"/>
        <w:szCs w:val="17"/>
        <w:lang w:val="en-US"/>
      </w:rPr>
      <w:t>DEVELOPING YOUR BUSINESS IN SOUTHERN AFRICA</w:t>
    </w:r>
  </w:p>
  <w:p w:rsidR="00733232" w:rsidRPr="00733232" w:rsidRDefault="00733232" w:rsidP="00733232">
    <w:pPr>
      <w:framePr w:w="2552" w:h="15422" w:hRule="exact" w:wrap="around" w:vAnchor="page" w:hAnchor="page" w:x="8790" w:y="852" w:anchorLock="1"/>
      <w:tabs>
        <w:tab w:val="left" w:pos="720"/>
      </w:tabs>
      <w:rPr>
        <w:rFonts w:ascii="Trebuchet MS" w:hAnsi="Trebuchet MS" w:cs="Trebuchet MS"/>
        <w:b/>
        <w:bCs/>
        <w:w w:val="110"/>
        <w:sz w:val="17"/>
        <w:szCs w:val="17"/>
        <w:lang w:val="en-US"/>
      </w:rPr>
    </w:pPr>
  </w:p>
  <w:p w:rsidR="00733232" w:rsidRPr="00787948" w:rsidRDefault="00733232" w:rsidP="00733232">
    <w:pPr>
      <w:framePr w:w="2552" w:h="15422" w:hRule="exact" w:wrap="around" w:vAnchor="page" w:hAnchor="page" w:x="8790" w:y="852" w:anchorLock="1"/>
      <w:tabs>
        <w:tab w:val="left" w:pos="720"/>
      </w:tabs>
      <w:rPr>
        <w:rFonts w:ascii="Century Gothic" w:hAnsi="Century Gothic" w:cs="Trebuchet MS"/>
        <w:bCs/>
        <w:i/>
        <w:w w:val="110"/>
        <w:sz w:val="16"/>
        <w:szCs w:val="17"/>
        <w:lang w:val="en-US"/>
      </w:rPr>
    </w:pPr>
    <w:r w:rsidRPr="00787948">
      <w:rPr>
        <w:rFonts w:ascii="Century Gothic" w:hAnsi="Century Gothic" w:cs="Trebuchet MS"/>
        <w:bCs/>
        <w:i/>
        <w:w w:val="110"/>
        <w:sz w:val="16"/>
        <w:szCs w:val="17"/>
        <w:lang w:val="en-US"/>
      </w:rPr>
      <w:t>MAKING IT WORK FOR YOU</w:t>
    </w: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618"/>
        <w:tab w:val="left" w:pos="720"/>
      </w:tabs>
      <w:spacing w:line="140" w:lineRule="exact"/>
      <w:rPr>
        <w:rFonts w:ascii="Trebuchet MS" w:hAnsi="Trebuchet MS" w:cs="Trebuchet MS"/>
        <w:b/>
        <w:bCs/>
        <w:w w:val="115"/>
        <w:sz w:val="16"/>
        <w:szCs w:val="16"/>
      </w:rPr>
    </w:pPr>
  </w:p>
  <w:p w:rsidR="005351D8" w:rsidRPr="00DE3C52" w:rsidRDefault="005351D8" w:rsidP="00F76080">
    <w:pPr>
      <w:framePr w:w="2552" w:h="15422" w:hRule="exact" w:wrap="around" w:vAnchor="page" w:hAnchor="page" w:x="8790" w:y="852" w:anchorLock="1"/>
      <w:tabs>
        <w:tab w:val="left" w:pos="618"/>
        <w:tab w:val="left" w:pos="720"/>
      </w:tabs>
      <w:spacing w:line="140" w:lineRule="exact"/>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spacing w:line="140" w:lineRule="exact"/>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spacing w:line="140" w:lineRule="exact"/>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spacing w:line="140" w:lineRule="exact"/>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spacing w:line="140" w:lineRule="exact"/>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spacing w:line="140" w:lineRule="exact"/>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rPr>
        <w:rFonts w:ascii="Trebuchet MS" w:hAnsi="Trebuchet MS" w:cs="Trebuchet MS"/>
        <w:b/>
        <w:bCs/>
        <w:sz w:val="12"/>
        <w:szCs w:val="12"/>
      </w:rPr>
    </w:pPr>
  </w:p>
  <w:p w:rsidR="005351D8" w:rsidRDefault="005351D8" w:rsidP="00F76080">
    <w:pPr>
      <w:framePr w:w="2552" w:h="15422" w:hRule="exact" w:wrap="around" w:vAnchor="page" w:hAnchor="page" w:x="8790" w:y="852" w:anchorLock="1"/>
      <w:tabs>
        <w:tab w:val="left" w:pos="618"/>
        <w:tab w:val="left" w:pos="720"/>
      </w:tabs>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rPr>
        <w:rFonts w:ascii="Trebuchet MS" w:hAnsi="Trebuchet MS" w:cs="Trebuchet MS"/>
        <w:b/>
        <w:bCs/>
        <w:sz w:val="12"/>
        <w:szCs w:val="12"/>
      </w:rPr>
    </w:pPr>
  </w:p>
  <w:p w:rsidR="005351D8" w:rsidRPr="00DE3C52" w:rsidRDefault="005351D8" w:rsidP="00F76080">
    <w:pPr>
      <w:framePr w:w="2552" w:h="15422" w:hRule="exact" w:wrap="around" w:vAnchor="page" w:hAnchor="page" w:x="8790" w:y="852" w:anchorLock="1"/>
      <w:tabs>
        <w:tab w:val="left" w:pos="618"/>
        <w:tab w:val="left" w:pos="720"/>
      </w:tabs>
      <w:spacing w:line="360" w:lineRule="auto"/>
      <w:rPr>
        <w:rFonts w:ascii="Trebuchet MS" w:hAnsi="Trebuchet MS" w:cs="Trebuchet MS"/>
        <w:b/>
        <w:bCs/>
        <w:sz w:val="12"/>
        <w:szCs w:val="12"/>
      </w:rPr>
    </w:pPr>
  </w:p>
  <w:p w:rsidR="005351D8" w:rsidRDefault="005351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D8" w:rsidRDefault="003A4119" w:rsidP="00533E91">
    <w:pPr>
      <w:framePr w:w="2552" w:h="15422" w:hRule="exact" w:wrap="around" w:vAnchor="page" w:hAnchor="page" w:x="8790" w:y="852" w:anchorLock="1"/>
      <w:tabs>
        <w:tab w:val="left" w:pos="720"/>
      </w:tabs>
      <w:rPr>
        <w:rFonts w:ascii="Trebuchet MS" w:hAnsi="Trebuchet MS" w:cs="Trebuchet MS"/>
        <w:b/>
        <w:bCs/>
        <w:w w:val="110"/>
        <w:sz w:val="17"/>
        <w:szCs w:val="17"/>
      </w:rPr>
    </w:pPr>
    <w:r>
      <w:rPr>
        <w:rFonts w:ascii="Trebuchet MS" w:hAnsi="Trebuchet MS" w:cs="Trebuchet MS"/>
        <w:b/>
        <w:bCs/>
        <w:noProof/>
        <w:w w:val="110"/>
        <w:sz w:val="17"/>
        <w:szCs w:val="17"/>
        <w:lang w:val="en-ZA" w:eastAsia="en-ZA"/>
      </w:rPr>
      <w:drawing>
        <wp:inline distT="0" distB="0" distL="0" distR="0">
          <wp:extent cx="1621790" cy="673100"/>
          <wp:effectExtent l="0" t="0" r="0" b="0"/>
          <wp:docPr id="4" name="Bild 4" descr="sad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e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73100"/>
                  </a:xfrm>
                  <a:prstGeom prst="rect">
                    <a:avLst/>
                  </a:prstGeom>
                  <a:noFill/>
                  <a:ln>
                    <a:noFill/>
                  </a:ln>
                </pic:spPr>
              </pic:pic>
            </a:graphicData>
          </a:graphic>
        </wp:inline>
      </w:drawing>
    </w: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733232" w:rsidRDefault="00733232" w:rsidP="00533E91">
    <w:pPr>
      <w:framePr w:w="2552" w:h="15422" w:hRule="exact" w:wrap="around" w:vAnchor="page" w:hAnchor="page" w:x="8790" w:y="852" w:anchorLock="1"/>
      <w:tabs>
        <w:tab w:val="left" w:pos="720"/>
      </w:tabs>
      <w:rPr>
        <w:rFonts w:ascii="Trebuchet MS" w:hAnsi="Trebuchet MS" w:cs="Trebuchet MS"/>
        <w:b/>
        <w:bCs/>
        <w:w w:val="110"/>
        <w:sz w:val="17"/>
        <w:szCs w:val="17"/>
      </w:rPr>
    </w:pPr>
  </w:p>
  <w:p w:rsidR="005351D8" w:rsidRPr="00611448" w:rsidRDefault="00733232" w:rsidP="00533E91">
    <w:pPr>
      <w:framePr w:w="2552" w:h="15422" w:hRule="exact" w:wrap="around" w:vAnchor="page" w:hAnchor="page" w:x="8790" w:y="852" w:anchorLock="1"/>
      <w:tabs>
        <w:tab w:val="left" w:pos="720"/>
      </w:tabs>
      <w:rPr>
        <w:rFonts w:ascii="Century Gothic" w:hAnsi="Century Gothic" w:cs="Trebuchet MS"/>
        <w:b/>
        <w:bCs/>
        <w:w w:val="110"/>
        <w:sz w:val="16"/>
        <w:szCs w:val="17"/>
        <w:lang w:val="en-US"/>
      </w:rPr>
    </w:pPr>
    <w:r w:rsidRPr="00611448">
      <w:rPr>
        <w:rFonts w:ascii="Century Gothic" w:hAnsi="Century Gothic" w:cs="Trebuchet MS"/>
        <w:b/>
        <w:bCs/>
        <w:w w:val="110"/>
        <w:sz w:val="16"/>
        <w:szCs w:val="17"/>
        <w:lang w:val="en-US"/>
      </w:rPr>
      <w:t>DEVELOPING YOUR BUSINESS IN SOUTHERN AFRICA</w:t>
    </w:r>
  </w:p>
  <w:p w:rsidR="005351D8" w:rsidRPr="00733232" w:rsidRDefault="005351D8" w:rsidP="00533E91">
    <w:pPr>
      <w:framePr w:w="2552" w:h="15422" w:hRule="exact" w:wrap="around" w:vAnchor="page" w:hAnchor="page" w:x="8790" w:y="852" w:anchorLock="1"/>
      <w:tabs>
        <w:tab w:val="left" w:pos="720"/>
      </w:tabs>
      <w:rPr>
        <w:rFonts w:ascii="Trebuchet MS" w:hAnsi="Trebuchet MS" w:cs="Trebuchet MS"/>
        <w:b/>
        <w:bCs/>
        <w:w w:val="110"/>
        <w:sz w:val="17"/>
        <w:szCs w:val="17"/>
        <w:lang w:val="en-US"/>
      </w:rPr>
    </w:pPr>
  </w:p>
  <w:p w:rsidR="00733232" w:rsidRPr="00787948" w:rsidRDefault="00733232" w:rsidP="00533E91">
    <w:pPr>
      <w:framePr w:w="2552" w:h="15422" w:hRule="exact" w:wrap="around" w:vAnchor="page" w:hAnchor="page" w:x="8790" w:y="852" w:anchorLock="1"/>
      <w:tabs>
        <w:tab w:val="left" w:pos="720"/>
      </w:tabs>
      <w:rPr>
        <w:rFonts w:ascii="Century Gothic" w:hAnsi="Century Gothic" w:cs="Trebuchet MS"/>
        <w:b/>
        <w:bCs/>
        <w:i/>
        <w:w w:val="110"/>
        <w:sz w:val="16"/>
        <w:szCs w:val="17"/>
        <w:lang w:val="en-US"/>
      </w:rPr>
    </w:pPr>
    <w:r w:rsidRPr="00787948">
      <w:rPr>
        <w:rFonts w:ascii="Century Gothic" w:hAnsi="Century Gothic" w:cs="Trebuchet MS"/>
        <w:b/>
        <w:bCs/>
        <w:i/>
        <w:w w:val="110"/>
        <w:sz w:val="16"/>
        <w:szCs w:val="17"/>
        <w:lang w:val="en-US"/>
      </w:rPr>
      <w:t>MAKING IT WORK FOR YOU</w:t>
    </w:r>
  </w:p>
  <w:p w:rsidR="00E71458" w:rsidRDefault="00E71458" w:rsidP="00533E91">
    <w:pPr>
      <w:framePr w:w="2552" w:h="15422" w:hRule="exact" w:wrap="around" w:vAnchor="page" w:hAnchor="page" w:x="8790" w:y="852" w:anchorLock="1"/>
      <w:tabs>
        <w:tab w:val="left" w:pos="720"/>
      </w:tabs>
      <w:rPr>
        <w:rFonts w:ascii="Trebuchet MS" w:hAnsi="Trebuchet MS" w:cs="Trebuchet MS"/>
        <w:b/>
        <w:bCs/>
        <w:i/>
        <w:w w:val="110"/>
        <w:sz w:val="17"/>
        <w:szCs w:val="17"/>
        <w:lang w:val="en-US"/>
      </w:rPr>
    </w:pPr>
  </w:p>
  <w:p w:rsidR="00E71458" w:rsidRDefault="00E71458" w:rsidP="00533E91">
    <w:pPr>
      <w:framePr w:w="2552" w:h="15422" w:hRule="exact" w:wrap="around" w:vAnchor="page" w:hAnchor="page" w:x="8790" w:y="852" w:anchorLock="1"/>
      <w:tabs>
        <w:tab w:val="left" w:pos="720"/>
      </w:tabs>
      <w:rPr>
        <w:rFonts w:ascii="Trebuchet MS" w:hAnsi="Trebuchet MS" w:cs="Trebuchet MS"/>
        <w:bCs/>
        <w:w w:val="110"/>
        <w:sz w:val="17"/>
        <w:szCs w:val="17"/>
        <w:lang w:val="en-US"/>
      </w:rPr>
    </w:pPr>
  </w:p>
  <w:p w:rsidR="007400FF" w:rsidRDefault="007400FF" w:rsidP="00533E91">
    <w:pPr>
      <w:framePr w:w="2552" w:h="15422" w:hRule="exact" w:wrap="around" w:vAnchor="page" w:hAnchor="page" w:x="8790" w:y="852" w:anchorLock="1"/>
      <w:tabs>
        <w:tab w:val="left" w:pos="720"/>
      </w:tabs>
      <w:rPr>
        <w:rFonts w:ascii="Trebuchet MS" w:hAnsi="Trebuchet MS" w:cs="Trebuchet MS"/>
        <w:bCs/>
        <w:w w:val="110"/>
        <w:sz w:val="17"/>
        <w:szCs w:val="17"/>
        <w:lang w:val="en-US"/>
      </w:rPr>
    </w:pPr>
  </w:p>
  <w:p w:rsidR="007400FF" w:rsidRDefault="007400FF" w:rsidP="00533E91">
    <w:pPr>
      <w:framePr w:w="2552" w:h="15422" w:hRule="exact" w:wrap="around" w:vAnchor="page" w:hAnchor="page" w:x="8790" w:y="852" w:anchorLock="1"/>
      <w:tabs>
        <w:tab w:val="left" w:pos="720"/>
      </w:tabs>
      <w:rPr>
        <w:rFonts w:ascii="Trebuchet MS" w:hAnsi="Trebuchet MS" w:cs="Trebuchet MS"/>
        <w:bCs/>
        <w:w w:val="110"/>
        <w:sz w:val="17"/>
        <w:szCs w:val="17"/>
        <w:lang w:val="en-US"/>
      </w:rPr>
    </w:pPr>
  </w:p>
  <w:p w:rsidR="00E71458" w:rsidRPr="00611448" w:rsidRDefault="003A4119" w:rsidP="00533E91">
    <w:pPr>
      <w:framePr w:w="2552" w:h="15422" w:hRule="exact" w:wrap="around" w:vAnchor="page" w:hAnchor="page" w:x="8790" w:y="852" w:anchorLock="1"/>
      <w:tabs>
        <w:tab w:val="left" w:pos="720"/>
      </w:tabs>
      <w:rPr>
        <w:rFonts w:ascii="Century Gothic" w:hAnsi="Century Gothic" w:cs="Trebuchet MS"/>
        <w:bCs/>
        <w:w w:val="110"/>
        <w:sz w:val="16"/>
        <w:szCs w:val="16"/>
        <w:lang w:val="en-US"/>
      </w:rPr>
    </w:pPr>
    <w:r>
      <w:rPr>
        <w:rFonts w:ascii="Century Gothic" w:hAnsi="Century Gothic" w:cs="Trebuchet MS"/>
        <w:b/>
        <w:bCs/>
        <w:noProof/>
        <w:w w:val="115"/>
        <w:sz w:val="16"/>
        <w:szCs w:val="16"/>
        <w:lang w:val="en-ZA" w:eastAsia="en-ZA"/>
      </w:rPr>
      <w:drawing>
        <wp:inline distT="0" distB="0" distL="0" distR="0">
          <wp:extent cx="1619885" cy="148717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1487170"/>
                  </a:xfrm>
                  <a:prstGeom prst="rect">
                    <a:avLst/>
                  </a:prstGeom>
                  <a:noFill/>
                </pic:spPr>
              </pic:pic>
            </a:graphicData>
          </a:graphic>
        </wp:inline>
      </w:drawing>
    </w:r>
  </w:p>
  <w:p w:rsidR="00E71458" w:rsidRPr="003A0327" w:rsidRDefault="00E71458" w:rsidP="00E71458">
    <w:pPr>
      <w:framePr w:w="2552" w:h="15422" w:hRule="exact" w:wrap="around" w:vAnchor="page" w:hAnchor="page" w:x="8790" w:y="852" w:anchorLock="1"/>
      <w:tabs>
        <w:tab w:val="left" w:pos="540"/>
        <w:tab w:val="left" w:pos="618"/>
        <w:tab w:val="left" w:pos="720"/>
      </w:tabs>
      <w:rPr>
        <w:rFonts w:ascii="Century Gothic" w:hAnsi="Century Gothic" w:cs="Trebuchet MS"/>
        <w:b/>
        <w:bCs/>
        <w:w w:val="115"/>
        <w:sz w:val="14"/>
        <w:szCs w:val="16"/>
        <w:lang w:val="en-ZA"/>
      </w:rPr>
    </w:pPr>
    <w:r w:rsidRPr="003A0327">
      <w:rPr>
        <w:rFonts w:ascii="Century Gothic" w:hAnsi="Century Gothic" w:cs="Trebuchet MS"/>
        <w:b/>
        <w:bCs/>
        <w:w w:val="115"/>
        <w:sz w:val="14"/>
        <w:szCs w:val="16"/>
        <w:lang w:val="en-ZA"/>
      </w:rPr>
      <w:t>Chris Micha Landmann</w:t>
    </w:r>
  </w:p>
  <w:p w:rsidR="00E71458" w:rsidRPr="003A0327" w:rsidRDefault="002D09E1" w:rsidP="00E71458">
    <w:pPr>
      <w:framePr w:w="2552" w:h="15422" w:hRule="exact" w:wrap="around" w:vAnchor="page" w:hAnchor="page" w:x="8790" w:y="852" w:anchorLock="1"/>
      <w:tabs>
        <w:tab w:val="left" w:pos="540"/>
        <w:tab w:val="left" w:pos="618"/>
        <w:tab w:val="left" w:pos="720"/>
      </w:tabs>
      <w:rPr>
        <w:rFonts w:ascii="Century Gothic" w:hAnsi="Century Gothic" w:cs="Trebuchet MS"/>
        <w:bCs/>
        <w:w w:val="115"/>
        <w:sz w:val="14"/>
        <w:szCs w:val="16"/>
        <w:lang w:val="en-ZA"/>
      </w:rPr>
    </w:pPr>
    <w:r w:rsidRPr="003A0327">
      <w:rPr>
        <w:rFonts w:ascii="Century Gothic" w:hAnsi="Century Gothic" w:cs="Trebuchet MS"/>
        <w:bCs/>
        <w:w w:val="115"/>
        <w:sz w:val="14"/>
        <w:szCs w:val="16"/>
        <w:lang w:val="en-ZA"/>
      </w:rPr>
      <w:t xml:space="preserve">Managing </w:t>
    </w:r>
    <w:r w:rsidRPr="002D09E1">
      <w:rPr>
        <w:rFonts w:ascii="Century Gothic" w:hAnsi="Century Gothic" w:cs="Trebuchet MS"/>
        <w:bCs/>
        <w:w w:val="115"/>
        <w:sz w:val="14"/>
        <w:szCs w:val="16"/>
        <w:lang w:val="en-GB"/>
      </w:rPr>
      <w:t>Director</w:t>
    </w:r>
  </w:p>
  <w:p w:rsidR="00E71458" w:rsidRPr="003A0327" w:rsidRDefault="00E71458" w:rsidP="00787948">
    <w:pPr>
      <w:framePr w:w="2552" w:h="15422" w:hRule="exact" w:wrap="around" w:vAnchor="page" w:hAnchor="page" w:x="8790" w:y="852" w:anchorLock="1"/>
      <w:tabs>
        <w:tab w:val="left" w:pos="540"/>
        <w:tab w:val="left" w:pos="618"/>
        <w:tab w:val="left" w:pos="720"/>
      </w:tabs>
      <w:spacing w:before="120"/>
      <w:rPr>
        <w:rFonts w:ascii="Century Gothic" w:hAnsi="Century Gothic" w:cs="Trebuchet MS"/>
        <w:bCs/>
        <w:i/>
        <w:w w:val="115"/>
        <w:sz w:val="14"/>
        <w:szCs w:val="16"/>
        <w:lang w:val="en-ZA"/>
      </w:rPr>
    </w:pPr>
    <w:r w:rsidRPr="003A0327">
      <w:rPr>
        <w:rFonts w:ascii="Century Gothic" w:hAnsi="Century Gothic" w:cs="Trebuchet MS"/>
        <w:bCs/>
        <w:i/>
        <w:w w:val="115"/>
        <w:sz w:val="14"/>
        <w:szCs w:val="16"/>
        <w:lang w:val="en-ZA"/>
      </w:rPr>
      <w:t>Southern African Development Agency</w:t>
    </w:r>
  </w:p>
  <w:p w:rsidR="00E71458" w:rsidRPr="00E71458" w:rsidRDefault="00E71458" w:rsidP="00533E91">
    <w:pPr>
      <w:framePr w:w="2552" w:h="15422" w:hRule="exact" w:wrap="around" w:vAnchor="page" w:hAnchor="page" w:x="8790" w:y="852" w:anchorLock="1"/>
      <w:tabs>
        <w:tab w:val="left" w:pos="720"/>
      </w:tabs>
      <w:rPr>
        <w:rFonts w:ascii="Trebuchet MS" w:hAnsi="Trebuchet MS" w:cs="Trebuchet MS"/>
        <w:bCs/>
        <w:w w:val="110"/>
        <w:sz w:val="17"/>
        <w:szCs w:val="17"/>
        <w:lang w:val="en-US"/>
      </w:rPr>
    </w:pPr>
  </w:p>
  <w:p w:rsidR="005351D8" w:rsidRPr="00733232" w:rsidRDefault="005351D8" w:rsidP="00533E91">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lang w:val="en-US"/>
      </w:rPr>
    </w:pPr>
  </w:p>
  <w:p w:rsidR="005351D8" w:rsidRPr="00DE3C52" w:rsidRDefault="003A4119" w:rsidP="00533E91">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rPr>
    </w:pPr>
    <w:r>
      <w:rPr>
        <w:rFonts w:ascii="Trebuchet MS" w:hAnsi="Trebuchet MS" w:cs="Trebuchet MS"/>
        <w:b/>
        <w:bCs/>
        <w:noProof/>
        <w:w w:val="115"/>
        <w:sz w:val="16"/>
        <w:szCs w:val="16"/>
        <w:lang w:val="en-ZA" w:eastAsia="en-ZA"/>
      </w:rPr>
      <w:drawing>
        <wp:inline distT="0" distB="0" distL="0" distR="0">
          <wp:extent cx="1619885" cy="1482090"/>
          <wp:effectExtent l="0" t="0" r="0" b="381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1482090"/>
                  </a:xfrm>
                  <a:prstGeom prst="rect">
                    <a:avLst/>
                  </a:prstGeom>
                  <a:noFill/>
                </pic:spPr>
              </pic:pic>
            </a:graphicData>
          </a:graphic>
        </wp:inline>
      </w:drawing>
    </w:r>
  </w:p>
  <w:p w:rsidR="005351D8" w:rsidRPr="002D09E1" w:rsidRDefault="00EE617A" w:rsidP="00611448">
    <w:pPr>
      <w:framePr w:w="2552" w:h="15422" w:hRule="exact" w:wrap="around" w:vAnchor="page" w:hAnchor="page" w:x="8790" w:y="852" w:anchorLock="1"/>
      <w:tabs>
        <w:tab w:val="left" w:pos="720"/>
      </w:tabs>
      <w:rPr>
        <w:rFonts w:ascii="Century Gothic" w:hAnsi="Century Gothic" w:cs="Trebuchet MS"/>
        <w:b/>
        <w:bCs/>
        <w:w w:val="115"/>
        <w:sz w:val="14"/>
        <w:szCs w:val="16"/>
        <w:lang w:val="en-US"/>
      </w:rPr>
    </w:pPr>
    <w:r w:rsidRPr="002D09E1">
      <w:rPr>
        <w:rFonts w:ascii="Century Gothic" w:hAnsi="Century Gothic" w:cs="Trebuchet MS"/>
        <w:b/>
        <w:bCs/>
        <w:w w:val="115"/>
        <w:sz w:val="14"/>
        <w:szCs w:val="16"/>
        <w:lang w:val="en-US"/>
      </w:rPr>
      <w:t>Johann Kerkhofs</w:t>
    </w:r>
  </w:p>
  <w:p w:rsidR="002D09E1" w:rsidRPr="002D09E1" w:rsidRDefault="002D09E1" w:rsidP="002D09E1">
    <w:pPr>
      <w:framePr w:w="2552" w:h="15422" w:hRule="exact" w:wrap="around" w:vAnchor="page" w:hAnchor="page" w:x="8790" w:y="852" w:anchorLock="1"/>
      <w:tabs>
        <w:tab w:val="left" w:pos="540"/>
        <w:tab w:val="left" w:pos="618"/>
        <w:tab w:val="left" w:pos="720"/>
      </w:tabs>
      <w:rPr>
        <w:rFonts w:ascii="Century Gothic" w:hAnsi="Century Gothic" w:cs="Trebuchet MS"/>
        <w:bCs/>
        <w:w w:val="115"/>
        <w:sz w:val="14"/>
        <w:szCs w:val="16"/>
        <w:lang w:val="en-US"/>
      </w:rPr>
    </w:pPr>
    <w:r w:rsidRPr="002D09E1">
      <w:rPr>
        <w:rFonts w:ascii="Century Gothic" w:hAnsi="Century Gothic" w:cs="Trebuchet MS"/>
        <w:bCs/>
        <w:w w:val="115"/>
        <w:sz w:val="14"/>
        <w:szCs w:val="16"/>
        <w:lang w:val="en-US"/>
      </w:rPr>
      <w:t xml:space="preserve">Managing </w:t>
    </w:r>
    <w:r w:rsidRPr="002D09E1">
      <w:rPr>
        <w:rFonts w:ascii="Century Gothic" w:hAnsi="Century Gothic" w:cs="Trebuchet MS"/>
        <w:bCs/>
        <w:w w:val="115"/>
        <w:sz w:val="14"/>
        <w:szCs w:val="16"/>
        <w:lang w:val="en-GB"/>
      </w:rPr>
      <w:t>Director</w:t>
    </w:r>
  </w:p>
  <w:p w:rsidR="00EE617A" w:rsidRPr="002D09E1" w:rsidRDefault="00EE617A" w:rsidP="00787948">
    <w:pPr>
      <w:framePr w:w="2552" w:h="15422" w:hRule="exact" w:wrap="around" w:vAnchor="page" w:hAnchor="page" w:x="8790" w:y="852" w:anchorLock="1"/>
      <w:tabs>
        <w:tab w:val="left" w:pos="720"/>
      </w:tabs>
      <w:spacing w:before="120"/>
      <w:rPr>
        <w:rFonts w:ascii="Century Gothic" w:hAnsi="Century Gothic" w:cs="Trebuchet MS"/>
        <w:bCs/>
        <w:i/>
        <w:w w:val="115"/>
        <w:sz w:val="14"/>
        <w:szCs w:val="16"/>
        <w:lang w:val="en-US"/>
      </w:rPr>
    </w:pPr>
    <w:r w:rsidRPr="002D09E1">
      <w:rPr>
        <w:rFonts w:ascii="Century Gothic" w:hAnsi="Century Gothic" w:cs="Trebuchet MS"/>
        <w:bCs/>
        <w:i/>
        <w:w w:val="115"/>
        <w:sz w:val="14"/>
        <w:szCs w:val="16"/>
        <w:lang w:val="en-US"/>
      </w:rPr>
      <w:t>Lindner Hotels Real Estate GmbH</w:t>
    </w:r>
  </w:p>
  <w:p w:rsidR="005351D8" w:rsidRPr="002D09E1" w:rsidRDefault="005351D8" w:rsidP="00533E91">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lang w:val="en-US"/>
      </w:rPr>
    </w:pPr>
  </w:p>
  <w:p w:rsidR="005351D8" w:rsidRPr="002D09E1" w:rsidRDefault="005351D8" w:rsidP="00533E91">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lang w:val="en-US"/>
      </w:rPr>
    </w:pPr>
  </w:p>
  <w:p w:rsidR="005351D8" w:rsidRPr="002D09E1" w:rsidRDefault="005351D8" w:rsidP="00533E91">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lang w:val="en-US"/>
      </w:rPr>
    </w:pPr>
  </w:p>
  <w:p w:rsidR="00CF35A0" w:rsidRPr="002D09E1" w:rsidRDefault="00CF35A0" w:rsidP="00533E91">
    <w:pPr>
      <w:framePr w:w="2552" w:h="15422" w:hRule="exact" w:wrap="around" w:vAnchor="page" w:hAnchor="page" w:x="8790" w:y="852" w:anchorLock="1"/>
      <w:tabs>
        <w:tab w:val="left" w:pos="540"/>
        <w:tab w:val="left" w:pos="618"/>
        <w:tab w:val="left" w:pos="720"/>
      </w:tabs>
      <w:rPr>
        <w:rFonts w:ascii="Trebuchet MS" w:hAnsi="Trebuchet MS" w:cs="Trebuchet MS"/>
        <w:b/>
        <w:bCs/>
        <w:w w:val="115"/>
        <w:sz w:val="16"/>
        <w:szCs w:val="16"/>
        <w:lang w:val="en-US"/>
      </w:rPr>
    </w:pPr>
  </w:p>
  <w:p w:rsidR="005351D8" w:rsidRPr="00787948" w:rsidRDefault="007400FF" w:rsidP="006235BA">
    <w:pPr>
      <w:pStyle w:val="Kopfzeile"/>
      <w:framePr w:w="2552" w:h="15422" w:hRule="exact" w:wrap="around" w:vAnchor="page" w:hAnchor="page" w:x="8790" w:y="852" w:anchorLock="1"/>
      <w:rPr>
        <w:rFonts w:ascii="Century Gothic" w:hAnsi="Century Gothic" w:cs="Trebuchet MS"/>
        <w:b/>
        <w:bCs/>
        <w:sz w:val="12"/>
        <w:szCs w:val="12"/>
        <w:lang w:val="en-GB"/>
      </w:rPr>
    </w:pPr>
    <w:r w:rsidRPr="00787948">
      <w:rPr>
        <w:rFonts w:ascii="Century Gothic" w:hAnsi="Century Gothic" w:cs="Trebuchet MS"/>
        <w:b/>
        <w:bCs/>
        <w:sz w:val="12"/>
        <w:szCs w:val="12"/>
        <w:lang w:val="en-GB"/>
      </w:rPr>
      <w:t>Southern African Development Agency</w:t>
    </w: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lang w:val="en-GB"/>
      </w:rPr>
    </w:pP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lang w:val="en-GB"/>
      </w:rPr>
    </w:pPr>
    <w:r w:rsidRPr="00787948">
      <w:rPr>
        <w:rFonts w:ascii="Century Gothic" w:hAnsi="Century Gothic" w:cs="Trebuchet MS"/>
        <w:bCs/>
        <w:sz w:val="12"/>
        <w:szCs w:val="12"/>
        <w:lang w:val="en-GB"/>
      </w:rPr>
      <w:t>152 Western Service Road</w:t>
    </w: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lang w:val="en-GB"/>
      </w:rPr>
    </w:pPr>
    <w:proofErr w:type="spellStart"/>
    <w:r w:rsidRPr="00787948">
      <w:rPr>
        <w:rFonts w:ascii="Century Gothic" w:hAnsi="Century Gothic" w:cs="Trebuchet MS"/>
        <w:bCs/>
        <w:sz w:val="12"/>
        <w:szCs w:val="12"/>
        <w:lang w:val="en-GB"/>
      </w:rPr>
      <w:t>Woodmead</w:t>
    </w:r>
    <w:proofErr w:type="spellEnd"/>
    <w:r w:rsidRPr="00787948">
      <w:rPr>
        <w:rFonts w:ascii="Century Gothic" w:hAnsi="Century Gothic" w:cs="Trebuchet MS"/>
        <w:bCs/>
        <w:sz w:val="12"/>
        <w:szCs w:val="12"/>
        <w:lang w:val="en-GB"/>
      </w:rPr>
      <w:t xml:space="preserve"> 2191</w:t>
    </w: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lang w:val="en-GB"/>
      </w:rPr>
    </w:pPr>
    <w:r w:rsidRPr="00787948">
      <w:rPr>
        <w:rFonts w:ascii="Century Gothic" w:hAnsi="Century Gothic" w:cs="Trebuchet MS"/>
        <w:bCs/>
        <w:sz w:val="12"/>
        <w:szCs w:val="12"/>
        <w:lang w:val="en-GB"/>
      </w:rPr>
      <w:t>South Africa</w:t>
    </w: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lang w:val="en-GB"/>
      </w:rPr>
    </w:pPr>
    <w:r w:rsidRPr="00787948">
      <w:rPr>
        <w:rFonts w:ascii="Century Gothic" w:hAnsi="Century Gothic" w:cs="Trebuchet MS"/>
        <w:bCs/>
        <w:sz w:val="12"/>
        <w:szCs w:val="12"/>
        <w:lang w:val="en-GB"/>
      </w:rPr>
      <w:t xml:space="preserve">Tel: +27 11 083 8011 </w:t>
    </w: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lang w:val="en-GB"/>
      </w:rPr>
    </w:pPr>
    <w:r w:rsidRPr="00787948">
      <w:rPr>
        <w:rFonts w:ascii="Century Gothic" w:hAnsi="Century Gothic" w:cs="Trebuchet MS"/>
        <w:bCs/>
        <w:sz w:val="12"/>
        <w:szCs w:val="12"/>
        <w:lang w:val="en-GB"/>
      </w:rPr>
      <w:t>info@sadea.org</w:t>
    </w: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lang w:val="en-GB"/>
      </w:rPr>
    </w:pPr>
  </w:p>
  <w:p w:rsidR="005351D8" w:rsidRPr="00787948" w:rsidRDefault="005351D8" w:rsidP="006235BA">
    <w:pPr>
      <w:pStyle w:val="Kopfzeile"/>
      <w:framePr w:w="2552" w:h="15422" w:hRule="exact" w:wrap="around" w:vAnchor="page" w:hAnchor="page" w:x="8790" w:y="852" w:anchorLock="1"/>
      <w:rPr>
        <w:rFonts w:ascii="Century Gothic" w:hAnsi="Century Gothic" w:cs="Trebuchet MS"/>
        <w:bCs/>
        <w:sz w:val="12"/>
        <w:szCs w:val="12"/>
      </w:rPr>
    </w:pPr>
    <w:r w:rsidRPr="00787948">
      <w:rPr>
        <w:rFonts w:ascii="Century Gothic" w:hAnsi="Century Gothic" w:cs="Trebuchet MS"/>
        <w:bCs/>
        <w:sz w:val="12"/>
        <w:szCs w:val="12"/>
      </w:rPr>
      <w:t>Emanuel-Leutze-Straße 20</w:t>
    </w:r>
  </w:p>
  <w:p w:rsidR="005351D8" w:rsidRPr="00787948" w:rsidRDefault="005351D8" w:rsidP="006235BA">
    <w:pPr>
      <w:pStyle w:val="Kopfzeile"/>
      <w:framePr w:w="2552" w:h="15422" w:hRule="exact" w:wrap="around" w:vAnchor="page" w:hAnchor="page" w:x="8790" w:y="852" w:anchorLock="1"/>
      <w:rPr>
        <w:rFonts w:ascii="Century Gothic" w:hAnsi="Century Gothic" w:cs="Trebuchet MS"/>
        <w:bCs/>
        <w:sz w:val="12"/>
        <w:szCs w:val="12"/>
      </w:rPr>
    </w:pPr>
    <w:r w:rsidRPr="00787948">
      <w:rPr>
        <w:rFonts w:ascii="Century Gothic" w:hAnsi="Century Gothic" w:cs="Trebuchet MS"/>
        <w:bCs/>
        <w:sz w:val="12"/>
        <w:szCs w:val="12"/>
      </w:rPr>
      <w:t>D-40547 Düsseldorf</w:t>
    </w:r>
  </w:p>
  <w:p w:rsidR="007400FF" w:rsidRPr="00787948" w:rsidRDefault="007400FF" w:rsidP="006235BA">
    <w:pPr>
      <w:pStyle w:val="Kopfzeile"/>
      <w:framePr w:w="2552" w:h="15422" w:hRule="exact" w:wrap="around" w:vAnchor="page" w:hAnchor="page" w:x="8790" w:y="852" w:anchorLock="1"/>
      <w:rPr>
        <w:rFonts w:ascii="Century Gothic" w:hAnsi="Century Gothic" w:cs="Trebuchet MS"/>
        <w:bCs/>
        <w:sz w:val="12"/>
        <w:szCs w:val="12"/>
      </w:rPr>
    </w:pPr>
    <w:r w:rsidRPr="00787948">
      <w:rPr>
        <w:rFonts w:ascii="Century Gothic" w:hAnsi="Century Gothic" w:cs="Trebuchet MS"/>
        <w:bCs/>
        <w:sz w:val="12"/>
        <w:szCs w:val="12"/>
      </w:rPr>
      <w:t>Germany</w:t>
    </w:r>
  </w:p>
  <w:p w:rsidR="005351D8" w:rsidRPr="003A0327" w:rsidRDefault="007400FF" w:rsidP="006235BA">
    <w:pPr>
      <w:pStyle w:val="Kopfzeile"/>
      <w:framePr w:w="2552" w:h="15422" w:hRule="exact" w:wrap="around" w:vAnchor="page" w:hAnchor="page" w:x="8790" w:y="852" w:anchorLock="1"/>
      <w:rPr>
        <w:rFonts w:ascii="Century Gothic" w:hAnsi="Century Gothic" w:cs="Trebuchet MS"/>
        <w:bCs/>
        <w:sz w:val="12"/>
        <w:szCs w:val="12"/>
        <w:lang w:val="en-ZA"/>
      </w:rPr>
    </w:pPr>
    <w:r w:rsidRPr="003A0327">
      <w:rPr>
        <w:rFonts w:ascii="Century Gothic" w:hAnsi="Century Gothic" w:cs="Trebuchet MS"/>
        <w:bCs/>
        <w:sz w:val="12"/>
        <w:szCs w:val="12"/>
        <w:lang w:val="en-ZA"/>
      </w:rPr>
      <w:t>Tel +49 211 5997 1024</w:t>
    </w:r>
  </w:p>
  <w:p w:rsidR="00787948" w:rsidRPr="00787948" w:rsidRDefault="00787948" w:rsidP="00787948">
    <w:pPr>
      <w:pStyle w:val="Kopfzeile"/>
      <w:framePr w:w="2552" w:h="15422" w:hRule="exact" w:wrap="around" w:vAnchor="page" w:hAnchor="page" w:x="8790" w:y="852" w:anchorLock="1"/>
      <w:rPr>
        <w:rFonts w:ascii="Century Gothic" w:hAnsi="Century Gothic" w:cs="Trebuchet MS"/>
        <w:bCs/>
        <w:sz w:val="12"/>
        <w:szCs w:val="12"/>
        <w:lang w:val="en-GB"/>
      </w:rPr>
    </w:pPr>
    <w:r>
      <w:rPr>
        <w:rFonts w:ascii="Century Gothic" w:hAnsi="Century Gothic" w:cs="Trebuchet MS"/>
        <w:bCs/>
        <w:sz w:val="12"/>
        <w:szCs w:val="12"/>
        <w:lang w:val="en-GB"/>
      </w:rPr>
      <w:t>info@sadea.eu</w:t>
    </w:r>
  </w:p>
  <w:p w:rsidR="00EE617A" w:rsidRPr="003A0327" w:rsidRDefault="00EE617A" w:rsidP="006235BA">
    <w:pPr>
      <w:pStyle w:val="Kopfzeile"/>
      <w:framePr w:w="2552" w:h="15422" w:hRule="exact" w:wrap="around" w:vAnchor="page" w:hAnchor="page" w:x="8790" w:y="852" w:anchorLock="1"/>
      <w:rPr>
        <w:rFonts w:ascii="Trebuchet MS" w:hAnsi="Trebuchet MS" w:cs="Trebuchet MS"/>
        <w:bCs/>
        <w:sz w:val="12"/>
        <w:szCs w:val="12"/>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jc w:val="right"/>
      <w:rPr>
        <w:rFonts w:ascii="Trebuchet MS" w:hAnsi="Trebuchet MS" w:cs="Arial"/>
        <w:noProof/>
        <w:sz w:val="12"/>
        <w:szCs w:val="20"/>
        <w:u w:val="single"/>
        <w:lang w:val="en-ZA"/>
      </w:rPr>
    </w:pPr>
  </w:p>
  <w:p w:rsidR="000E67AA" w:rsidRPr="003A0327" w:rsidRDefault="000E67AA" w:rsidP="000E67AA">
    <w:pPr>
      <w:tabs>
        <w:tab w:val="left" w:pos="3686"/>
        <w:tab w:val="right" w:pos="6521"/>
      </w:tabs>
      <w:rPr>
        <w:rFonts w:ascii="Trebuchet MS" w:hAnsi="Trebuchet MS" w:cs="Arial"/>
        <w:noProof/>
        <w:sz w:val="12"/>
        <w:szCs w:val="20"/>
        <w:u w:val="single"/>
        <w:lang w:val="en-ZA"/>
      </w:rPr>
    </w:pPr>
  </w:p>
  <w:p w:rsidR="000E67AA" w:rsidRPr="003A0327" w:rsidRDefault="000E67AA" w:rsidP="000E67AA">
    <w:pPr>
      <w:tabs>
        <w:tab w:val="left" w:pos="3686"/>
        <w:tab w:val="right" w:pos="6521"/>
      </w:tabs>
      <w:rPr>
        <w:rFonts w:ascii="Trebuchet MS" w:hAnsi="Trebuchet MS" w:cs="Arial"/>
        <w:noProof/>
        <w:sz w:val="12"/>
        <w:szCs w:val="20"/>
        <w:u w:val="single"/>
        <w:lang w:val="en-ZA"/>
      </w:rPr>
    </w:pPr>
  </w:p>
  <w:p w:rsidR="000E67AA" w:rsidRPr="003A0327" w:rsidRDefault="000E67AA" w:rsidP="000E67AA">
    <w:pPr>
      <w:tabs>
        <w:tab w:val="left" w:pos="3686"/>
        <w:tab w:val="right" w:pos="6521"/>
      </w:tabs>
      <w:rPr>
        <w:rFonts w:ascii="Trebuchet MS" w:hAnsi="Trebuchet MS" w:cs="Arial"/>
        <w:noProof/>
        <w:sz w:val="12"/>
        <w:szCs w:val="20"/>
        <w:u w:val="single"/>
        <w:lang w:val="en-ZA"/>
      </w:rPr>
    </w:pPr>
  </w:p>
  <w:p w:rsidR="000E67AA" w:rsidRPr="003A0327" w:rsidRDefault="00E71458" w:rsidP="000E67AA">
    <w:pPr>
      <w:tabs>
        <w:tab w:val="left" w:pos="3686"/>
        <w:tab w:val="right" w:pos="6521"/>
      </w:tabs>
      <w:rPr>
        <w:rFonts w:ascii="Trebuchet MS" w:hAnsi="Trebuchet MS" w:cs="Arial"/>
        <w:noProof/>
        <w:sz w:val="12"/>
        <w:szCs w:val="20"/>
        <w:u w:val="single"/>
        <w:lang w:val="en-ZA"/>
      </w:rPr>
    </w:pPr>
    <w:r w:rsidRPr="00E71458">
      <w:rPr>
        <w:rFonts w:ascii="Trebuchet MS" w:hAnsi="Trebuchet MS" w:cs="Arial"/>
        <w:noProof/>
        <w:sz w:val="12"/>
        <w:szCs w:val="20"/>
        <w:u w:val="single"/>
        <w:lang w:val="en-US"/>
      </w:rPr>
      <w:t>Southern African Development Agency</w:t>
    </w:r>
  </w:p>
  <w:p w:rsidR="005351D8" w:rsidRPr="003A0327" w:rsidRDefault="005351D8" w:rsidP="000E67AA">
    <w:pPr>
      <w:pStyle w:val="Kopfzeile"/>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8C9E6A"/>
    <w:lvl w:ilvl="0">
      <w:start w:val="1"/>
      <w:numFmt w:val="decimal"/>
      <w:lvlText w:val="%1."/>
      <w:lvlJc w:val="left"/>
      <w:pPr>
        <w:tabs>
          <w:tab w:val="num" w:pos="1492"/>
        </w:tabs>
        <w:ind w:left="1492" w:hanging="360"/>
      </w:pPr>
    </w:lvl>
  </w:abstractNum>
  <w:abstractNum w:abstractNumId="1">
    <w:nsid w:val="FFFFFF7D"/>
    <w:multiLevelType w:val="singleLevel"/>
    <w:tmpl w:val="3FF8591E"/>
    <w:lvl w:ilvl="0">
      <w:start w:val="1"/>
      <w:numFmt w:val="decimal"/>
      <w:lvlText w:val="%1."/>
      <w:lvlJc w:val="left"/>
      <w:pPr>
        <w:tabs>
          <w:tab w:val="num" w:pos="1209"/>
        </w:tabs>
        <w:ind w:left="1209" w:hanging="360"/>
      </w:pPr>
    </w:lvl>
  </w:abstractNum>
  <w:abstractNum w:abstractNumId="2">
    <w:nsid w:val="FFFFFF7E"/>
    <w:multiLevelType w:val="singleLevel"/>
    <w:tmpl w:val="1F021480"/>
    <w:lvl w:ilvl="0">
      <w:start w:val="1"/>
      <w:numFmt w:val="decimal"/>
      <w:lvlText w:val="%1."/>
      <w:lvlJc w:val="left"/>
      <w:pPr>
        <w:tabs>
          <w:tab w:val="num" w:pos="926"/>
        </w:tabs>
        <w:ind w:left="926" w:hanging="360"/>
      </w:pPr>
    </w:lvl>
  </w:abstractNum>
  <w:abstractNum w:abstractNumId="3">
    <w:nsid w:val="FFFFFF7F"/>
    <w:multiLevelType w:val="singleLevel"/>
    <w:tmpl w:val="A88A4836"/>
    <w:lvl w:ilvl="0">
      <w:start w:val="1"/>
      <w:numFmt w:val="decimal"/>
      <w:lvlText w:val="%1."/>
      <w:lvlJc w:val="left"/>
      <w:pPr>
        <w:tabs>
          <w:tab w:val="num" w:pos="643"/>
        </w:tabs>
        <w:ind w:left="643" w:hanging="360"/>
      </w:pPr>
    </w:lvl>
  </w:abstractNum>
  <w:abstractNum w:abstractNumId="4">
    <w:nsid w:val="FFFFFF80"/>
    <w:multiLevelType w:val="singleLevel"/>
    <w:tmpl w:val="C3B4567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D02DB3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4D4763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E76BBE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A14FEAA"/>
    <w:lvl w:ilvl="0">
      <w:start w:val="1"/>
      <w:numFmt w:val="decimal"/>
      <w:lvlText w:val="%1."/>
      <w:lvlJc w:val="left"/>
      <w:pPr>
        <w:tabs>
          <w:tab w:val="num" w:pos="360"/>
        </w:tabs>
        <w:ind w:left="360" w:hanging="360"/>
      </w:pPr>
    </w:lvl>
  </w:abstractNum>
  <w:abstractNum w:abstractNumId="9">
    <w:nsid w:val="FFFFFF89"/>
    <w:multiLevelType w:val="singleLevel"/>
    <w:tmpl w:val="78E8F070"/>
    <w:lvl w:ilvl="0">
      <w:start w:val="1"/>
      <w:numFmt w:val="bullet"/>
      <w:lvlText w:val=""/>
      <w:lvlJc w:val="left"/>
      <w:pPr>
        <w:tabs>
          <w:tab w:val="num" w:pos="360"/>
        </w:tabs>
        <w:ind w:left="360" w:hanging="360"/>
      </w:pPr>
      <w:rPr>
        <w:rFonts w:ascii="Symbol" w:hAnsi="Symbol" w:cs="Symbol" w:hint="default"/>
      </w:rPr>
    </w:lvl>
  </w:abstractNum>
  <w:abstractNum w:abstractNumId="10">
    <w:nsid w:val="07E87C22"/>
    <w:multiLevelType w:val="hybridMultilevel"/>
    <w:tmpl w:val="F8CC6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EB1CDE"/>
    <w:multiLevelType w:val="hybridMultilevel"/>
    <w:tmpl w:val="69AC8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D1779C"/>
    <w:multiLevelType w:val="hybridMultilevel"/>
    <w:tmpl w:val="BB82F836"/>
    <w:lvl w:ilvl="0" w:tplc="6FE893A0">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6B75CD"/>
    <w:multiLevelType w:val="hybridMultilevel"/>
    <w:tmpl w:val="01C8A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3F23D3"/>
    <w:multiLevelType w:val="hybridMultilevel"/>
    <w:tmpl w:val="1200F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86"/>
  <w:hyphenationZone w:val="425"/>
  <w:doNotHyphenateCaps/>
  <w:characterSpacingControl w:val="doNotCompress"/>
  <w:hdrShapeDefaults>
    <o:shapedefaults v:ext="edit" spidmax="2049"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78"/>
    <w:rsid w:val="00005B71"/>
    <w:rsid w:val="00023278"/>
    <w:rsid w:val="00033EDE"/>
    <w:rsid w:val="00041556"/>
    <w:rsid w:val="0004643B"/>
    <w:rsid w:val="0005424D"/>
    <w:rsid w:val="000616A4"/>
    <w:rsid w:val="000627E6"/>
    <w:rsid w:val="00067553"/>
    <w:rsid w:val="00067ED6"/>
    <w:rsid w:val="000775F1"/>
    <w:rsid w:val="00080B91"/>
    <w:rsid w:val="00081A5B"/>
    <w:rsid w:val="000843FB"/>
    <w:rsid w:val="000A38C4"/>
    <w:rsid w:val="000B757B"/>
    <w:rsid w:val="000C48F8"/>
    <w:rsid w:val="000D6545"/>
    <w:rsid w:val="000E67AA"/>
    <w:rsid w:val="000F7380"/>
    <w:rsid w:val="001029E5"/>
    <w:rsid w:val="001130E0"/>
    <w:rsid w:val="0013252E"/>
    <w:rsid w:val="00156B99"/>
    <w:rsid w:val="001646F7"/>
    <w:rsid w:val="001871E5"/>
    <w:rsid w:val="0019362F"/>
    <w:rsid w:val="00195E26"/>
    <w:rsid w:val="001B583E"/>
    <w:rsid w:val="001C1295"/>
    <w:rsid w:val="001C1C74"/>
    <w:rsid w:val="001D517C"/>
    <w:rsid w:val="001E1C19"/>
    <w:rsid w:val="001E1F05"/>
    <w:rsid w:val="002053D8"/>
    <w:rsid w:val="002344FE"/>
    <w:rsid w:val="002440A0"/>
    <w:rsid w:val="00280FC0"/>
    <w:rsid w:val="00291665"/>
    <w:rsid w:val="002978AF"/>
    <w:rsid w:val="002A2DAF"/>
    <w:rsid w:val="002B19B9"/>
    <w:rsid w:val="002D09E1"/>
    <w:rsid w:val="002F3FB7"/>
    <w:rsid w:val="00302A50"/>
    <w:rsid w:val="00305E9C"/>
    <w:rsid w:val="00305ED0"/>
    <w:rsid w:val="00326AD2"/>
    <w:rsid w:val="0033638E"/>
    <w:rsid w:val="00340F30"/>
    <w:rsid w:val="0034131B"/>
    <w:rsid w:val="0034456C"/>
    <w:rsid w:val="0036191C"/>
    <w:rsid w:val="003A0327"/>
    <w:rsid w:val="003A4119"/>
    <w:rsid w:val="003C482C"/>
    <w:rsid w:val="003D1252"/>
    <w:rsid w:val="003D4339"/>
    <w:rsid w:val="003D6EE9"/>
    <w:rsid w:val="003E56A8"/>
    <w:rsid w:val="003F7637"/>
    <w:rsid w:val="00403DA8"/>
    <w:rsid w:val="00406063"/>
    <w:rsid w:val="0042654E"/>
    <w:rsid w:val="00430B4A"/>
    <w:rsid w:val="00437F69"/>
    <w:rsid w:val="00454E46"/>
    <w:rsid w:val="004575D8"/>
    <w:rsid w:val="00471CF0"/>
    <w:rsid w:val="00473209"/>
    <w:rsid w:val="00484C31"/>
    <w:rsid w:val="00486E7E"/>
    <w:rsid w:val="00486E80"/>
    <w:rsid w:val="004C0337"/>
    <w:rsid w:val="004D5849"/>
    <w:rsid w:val="00500701"/>
    <w:rsid w:val="00507FB5"/>
    <w:rsid w:val="0051111C"/>
    <w:rsid w:val="00526F12"/>
    <w:rsid w:val="00533E91"/>
    <w:rsid w:val="005351D8"/>
    <w:rsid w:val="005409D5"/>
    <w:rsid w:val="005434EF"/>
    <w:rsid w:val="005468DE"/>
    <w:rsid w:val="00565D72"/>
    <w:rsid w:val="0059198C"/>
    <w:rsid w:val="00592C3B"/>
    <w:rsid w:val="00595667"/>
    <w:rsid w:val="005A56C3"/>
    <w:rsid w:val="005C7286"/>
    <w:rsid w:val="005C7766"/>
    <w:rsid w:val="005E6065"/>
    <w:rsid w:val="005F11EB"/>
    <w:rsid w:val="00611448"/>
    <w:rsid w:val="00617786"/>
    <w:rsid w:val="006235BA"/>
    <w:rsid w:val="00632C3B"/>
    <w:rsid w:val="00667C2D"/>
    <w:rsid w:val="00671B6D"/>
    <w:rsid w:val="00671E0C"/>
    <w:rsid w:val="006747F3"/>
    <w:rsid w:val="0068761D"/>
    <w:rsid w:val="00691C4D"/>
    <w:rsid w:val="006952AD"/>
    <w:rsid w:val="00696538"/>
    <w:rsid w:val="006A2C4F"/>
    <w:rsid w:val="006A2DD1"/>
    <w:rsid w:val="006C5810"/>
    <w:rsid w:val="006D3C3A"/>
    <w:rsid w:val="006F349A"/>
    <w:rsid w:val="007012DD"/>
    <w:rsid w:val="00702561"/>
    <w:rsid w:val="00706EBB"/>
    <w:rsid w:val="00725290"/>
    <w:rsid w:val="00733232"/>
    <w:rsid w:val="00736F81"/>
    <w:rsid w:val="007400FF"/>
    <w:rsid w:val="00753E75"/>
    <w:rsid w:val="00762B34"/>
    <w:rsid w:val="0076536A"/>
    <w:rsid w:val="00783A60"/>
    <w:rsid w:val="00787948"/>
    <w:rsid w:val="00787C65"/>
    <w:rsid w:val="007C6D33"/>
    <w:rsid w:val="007D7317"/>
    <w:rsid w:val="00800FEE"/>
    <w:rsid w:val="008103F2"/>
    <w:rsid w:val="008221CB"/>
    <w:rsid w:val="008300F4"/>
    <w:rsid w:val="0084374D"/>
    <w:rsid w:val="00846FC3"/>
    <w:rsid w:val="00855A82"/>
    <w:rsid w:val="0087312F"/>
    <w:rsid w:val="00876D0B"/>
    <w:rsid w:val="008800CD"/>
    <w:rsid w:val="00883317"/>
    <w:rsid w:val="00891260"/>
    <w:rsid w:val="00891B0C"/>
    <w:rsid w:val="00895865"/>
    <w:rsid w:val="008A002C"/>
    <w:rsid w:val="008B6456"/>
    <w:rsid w:val="008C1659"/>
    <w:rsid w:val="008C44B7"/>
    <w:rsid w:val="008C52F3"/>
    <w:rsid w:val="008C5397"/>
    <w:rsid w:val="008F5FCB"/>
    <w:rsid w:val="00900C5A"/>
    <w:rsid w:val="0090333E"/>
    <w:rsid w:val="0093019F"/>
    <w:rsid w:val="009608F4"/>
    <w:rsid w:val="0096570D"/>
    <w:rsid w:val="00965A63"/>
    <w:rsid w:val="009733E7"/>
    <w:rsid w:val="00992820"/>
    <w:rsid w:val="009B4E5A"/>
    <w:rsid w:val="009C23EC"/>
    <w:rsid w:val="009C2E9A"/>
    <w:rsid w:val="009D5570"/>
    <w:rsid w:val="009E2F3C"/>
    <w:rsid w:val="009E37C2"/>
    <w:rsid w:val="009E6ABC"/>
    <w:rsid w:val="009F05F3"/>
    <w:rsid w:val="009F6632"/>
    <w:rsid w:val="00A05C30"/>
    <w:rsid w:val="00A20790"/>
    <w:rsid w:val="00A21D03"/>
    <w:rsid w:val="00A315B1"/>
    <w:rsid w:val="00A40756"/>
    <w:rsid w:val="00A46B4D"/>
    <w:rsid w:val="00A767EC"/>
    <w:rsid w:val="00A81B2D"/>
    <w:rsid w:val="00A82A76"/>
    <w:rsid w:val="00A855A6"/>
    <w:rsid w:val="00A922D7"/>
    <w:rsid w:val="00AA2694"/>
    <w:rsid w:val="00AB4986"/>
    <w:rsid w:val="00AD1897"/>
    <w:rsid w:val="00AE4224"/>
    <w:rsid w:val="00AF340E"/>
    <w:rsid w:val="00B12C17"/>
    <w:rsid w:val="00B14FE1"/>
    <w:rsid w:val="00B30F41"/>
    <w:rsid w:val="00B54829"/>
    <w:rsid w:val="00B67DBD"/>
    <w:rsid w:val="00B70916"/>
    <w:rsid w:val="00B805A0"/>
    <w:rsid w:val="00B866CF"/>
    <w:rsid w:val="00B87F00"/>
    <w:rsid w:val="00B927AA"/>
    <w:rsid w:val="00B94508"/>
    <w:rsid w:val="00BA2513"/>
    <w:rsid w:val="00BB6938"/>
    <w:rsid w:val="00BC59F2"/>
    <w:rsid w:val="00BF0608"/>
    <w:rsid w:val="00BF27A7"/>
    <w:rsid w:val="00C00EA2"/>
    <w:rsid w:val="00C31C6D"/>
    <w:rsid w:val="00C34B27"/>
    <w:rsid w:val="00C415E3"/>
    <w:rsid w:val="00C4669E"/>
    <w:rsid w:val="00C51B21"/>
    <w:rsid w:val="00C53E07"/>
    <w:rsid w:val="00C54C7B"/>
    <w:rsid w:val="00C572AF"/>
    <w:rsid w:val="00C671EE"/>
    <w:rsid w:val="00C701EC"/>
    <w:rsid w:val="00C92E5A"/>
    <w:rsid w:val="00CA3F71"/>
    <w:rsid w:val="00CC0117"/>
    <w:rsid w:val="00CD2ED8"/>
    <w:rsid w:val="00CF337F"/>
    <w:rsid w:val="00CF35A0"/>
    <w:rsid w:val="00CF3F9E"/>
    <w:rsid w:val="00D06AD2"/>
    <w:rsid w:val="00D271B0"/>
    <w:rsid w:val="00D40D92"/>
    <w:rsid w:val="00D5546A"/>
    <w:rsid w:val="00D6317B"/>
    <w:rsid w:val="00D76893"/>
    <w:rsid w:val="00D842C0"/>
    <w:rsid w:val="00D9010E"/>
    <w:rsid w:val="00D96F22"/>
    <w:rsid w:val="00DA176E"/>
    <w:rsid w:val="00DB60D9"/>
    <w:rsid w:val="00DD33D4"/>
    <w:rsid w:val="00DE3C52"/>
    <w:rsid w:val="00DE6CDD"/>
    <w:rsid w:val="00E01610"/>
    <w:rsid w:val="00E378D2"/>
    <w:rsid w:val="00E37970"/>
    <w:rsid w:val="00E566B5"/>
    <w:rsid w:val="00E71458"/>
    <w:rsid w:val="00E80AF6"/>
    <w:rsid w:val="00E8243B"/>
    <w:rsid w:val="00E85785"/>
    <w:rsid w:val="00EA04B3"/>
    <w:rsid w:val="00EA629B"/>
    <w:rsid w:val="00ED45F7"/>
    <w:rsid w:val="00EE617A"/>
    <w:rsid w:val="00EF209D"/>
    <w:rsid w:val="00EF4BD5"/>
    <w:rsid w:val="00F02F60"/>
    <w:rsid w:val="00F35C2C"/>
    <w:rsid w:val="00F63D11"/>
    <w:rsid w:val="00F64203"/>
    <w:rsid w:val="00F76080"/>
    <w:rsid w:val="00F805D7"/>
    <w:rsid w:val="00F80630"/>
    <w:rsid w:val="00F81E23"/>
    <w:rsid w:val="00F83C28"/>
    <w:rsid w:val="00FA33E4"/>
    <w:rsid w:val="00FA7EFA"/>
    <w:rsid w:val="00FB1CDE"/>
    <w:rsid w:val="00FC5F0F"/>
    <w:rsid w:val="00FD07B8"/>
    <w:rsid w:val="00FF55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f">
      <v:fill color="none [3212]"/>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9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1260"/>
    <w:rPr>
      <w:color w:val="0000FF"/>
      <w:u w:val="single"/>
    </w:rPr>
  </w:style>
  <w:style w:type="paragraph" w:styleId="Sprechblasentext">
    <w:name w:val="Balloon Text"/>
    <w:basedOn w:val="Standard"/>
    <w:semiHidden/>
    <w:rsid w:val="00883317"/>
    <w:rPr>
      <w:rFonts w:ascii="Tahoma" w:hAnsi="Tahoma" w:cs="Tahoma"/>
      <w:sz w:val="16"/>
      <w:szCs w:val="16"/>
    </w:rPr>
  </w:style>
  <w:style w:type="paragraph" w:styleId="Dokumentstruktur">
    <w:name w:val="Document Map"/>
    <w:basedOn w:val="Standard"/>
    <w:link w:val="DokumentstrukturZchn"/>
    <w:uiPriority w:val="99"/>
    <w:semiHidden/>
    <w:unhideWhenUsed/>
    <w:rsid w:val="00C4669E"/>
    <w:rPr>
      <w:rFonts w:ascii="Tahoma" w:hAnsi="Tahoma"/>
      <w:sz w:val="16"/>
      <w:szCs w:val="16"/>
      <w:lang w:val="x-none" w:eastAsia="x-none"/>
    </w:rPr>
  </w:style>
  <w:style w:type="character" w:customStyle="1" w:styleId="DokumentstrukturZchn">
    <w:name w:val="Dokumentstruktur Zchn"/>
    <w:link w:val="Dokumentstruktur"/>
    <w:uiPriority w:val="99"/>
    <w:semiHidden/>
    <w:rsid w:val="00C4669E"/>
    <w:rPr>
      <w:rFonts w:ascii="Tahoma" w:hAnsi="Tahoma" w:cs="Tahoma"/>
      <w:sz w:val="16"/>
      <w:szCs w:val="16"/>
    </w:rPr>
  </w:style>
  <w:style w:type="paragraph" w:styleId="Kopfzeile">
    <w:name w:val="header"/>
    <w:basedOn w:val="Standard"/>
    <w:rsid w:val="00F80630"/>
    <w:pPr>
      <w:tabs>
        <w:tab w:val="center" w:pos="4536"/>
        <w:tab w:val="right" w:pos="9072"/>
      </w:tabs>
    </w:pPr>
  </w:style>
  <w:style w:type="paragraph" w:styleId="Fuzeile">
    <w:name w:val="footer"/>
    <w:basedOn w:val="Standard"/>
    <w:rsid w:val="00F80630"/>
    <w:pPr>
      <w:tabs>
        <w:tab w:val="center" w:pos="4536"/>
        <w:tab w:val="right" w:pos="9072"/>
      </w:tabs>
    </w:pPr>
  </w:style>
  <w:style w:type="paragraph" w:customStyle="1" w:styleId="yiv2595572560msonormal">
    <w:name w:val="yiv2595572560msonormal"/>
    <w:basedOn w:val="Standard"/>
    <w:rsid w:val="007400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9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1260"/>
    <w:rPr>
      <w:color w:val="0000FF"/>
      <w:u w:val="single"/>
    </w:rPr>
  </w:style>
  <w:style w:type="paragraph" w:styleId="Sprechblasentext">
    <w:name w:val="Balloon Text"/>
    <w:basedOn w:val="Standard"/>
    <w:semiHidden/>
    <w:rsid w:val="00883317"/>
    <w:rPr>
      <w:rFonts w:ascii="Tahoma" w:hAnsi="Tahoma" w:cs="Tahoma"/>
      <w:sz w:val="16"/>
      <w:szCs w:val="16"/>
    </w:rPr>
  </w:style>
  <w:style w:type="paragraph" w:styleId="Dokumentstruktur">
    <w:name w:val="Document Map"/>
    <w:basedOn w:val="Standard"/>
    <w:link w:val="DokumentstrukturZchn"/>
    <w:uiPriority w:val="99"/>
    <w:semiHidden/>
    <w:unhideWhenUsed/>
    <w:rsid w:val="00C4669E"/>
    <w:rPr>
      <w:rFonts w:ascii="Tahoma" w:hAnsi="Tahoma"/>
      <w:sz w:val="16"/>
      <w:szCs w:val="16"/>
      <w:lang w:val="x-none" w:eastAsia="x-none"/>
    </w:rPr>
  </w:style>
  <w:style w:type="character" w:customStyle="1" w:styleId="DokumentstrukturZchn">
    <w:name w:val="Dokumentstruktur Zchn"/>
    <w:link w:val="Dokumentstruktur"/>
    <w:uiPriority w:val="99"/>
    <w:semiHidden/>
    <w:rsid w:val="00C4669E"/>
    <w:rPr>
      <w:rFonts w:ascii="Tahoma" w:hAnsi="Tahoma" w:cs="Tahoma"/>
      <w:sz w:val="16"/>
      <w:szCs w:val="16"/>
    </w:rPr>
  </w:style>
  <w:style w:type="paragraph" w:styleId="Kopfzeile">
    <w:name w:val="header"/>
    <w:basedOn w:val="Standard"/>
    <w:rsid w:val="00F80630"/>
    <w:pPr>
      <w:tabs>
        <w:tab w:val="center" w:pos="4536"/>
        <w:tab w:val="right" w:pos="9072"/>
      </w:tabs>
    </w:pPr>
  </w:style>
  <w:style w:type="paragraph" w:styleId="Fuzeile">
    <w:name w:val="footer"/>
    <w:basedOn w:val="Standard"/>
    <w:rsid w:val="00F80630"/>
    <w:pPr>
      <w:tabs>
        <w:tab w:val="center" w:pos="4536"/>
        <w:tab w:val="right" w:pos="9072"/>
      </w:tabs>
    </w:pPr>
  </w:style>
  <w:style w:type="paragraph" w:customStyle="1" w:styleId="yiv2595572560msonormal">
    <w:name w:val="yiv2595572560msonormal"/>
    <w:basedOn w:val="Standard"/>
    <w:rsid w:val="007400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de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landmann@sade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ginvest.de" TargetMode="External"/><Relationship Id="rId5" Type="http://schemas.openxmlformats.org/officeDocument/2006/relationships/settings" Target="settings.xml"/><Relationship Id="rId15" Type="http://schemas.openxmlformats.org/officeDocument/2006/relationships/hyperlink" Target="http://www.lhre.de" TargetMode="External"/><Relationship Id="rId10" Type="http://schemas.openxmlformats.org/officeDocument/2006/relationships/hyperlink" Target="http://www.lhre.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dea.org" TargetMode="External"/><Relationship Id="rId14" Type="http://schemas.openxmlformats.org/officeDocument/2006/relationships/hyperlink" Target="mailto:johann.kerkhofs@lhr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sunderkamp\Lokale%20Einstellungen\Temporary%20Internet%20Files\OLK44\LH_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B129-DC9D-4CEF-A38A-EE331918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LH_RE.dot</Template>
  <TotalTime>0</TotalTime>
  <Pages>2</Pages>
  <Words>572</Words>
  <Characters>3264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Lindner Hotels AG</Company>
  <LinksUpToDate>false</LinksUpToDate>
  <CharactersWithSpaces>3829</CharactersWithSpaces>
  <SharedDoc>false</SharedDoc>
  <HLinks>
    <vt:vector size="42" baseType="variant">
      <vt:variant>
        <vt:i4>8257593</vt:i4>
      </vt:variant>
      <vt:variant>
        <vt:i4>18</vt:i4>
      </vt:variant>
      <vt:variant>
        <vt:i4>0</vt:i4>
      </vt:variant>
      <vt:variant>
        <vt:i4>5</vt:i4>
      </vt:variant>
      <vt:variant>
        <vt:lpwstr>http://www.lhre.de/</vt:lpwstr>
      </vt:variant>
      <vt:variant>
        <vt:lpwstr/>
      </vt:variant>
      <vt:variant>
        <vt:i4>6750228</vt:i4>
      </vt:variant>
      <vt:variant>
        <vt:i4>15</vt:i4>
      </vt:variant>
      <vt:variant>
        <vt:i4>0</vt:i4>
      </vt:variant>
      <vt:variant>
        <vt:i4>5</vt:i4>
      </vt:variant>
      <vt:variant>
        <vt:lpwstr>mailto:johann.kerkhofs@lhre.de</vt:lpwstr>
      </vt:variant>
      <vt:variant>
        <vt:lpwstr/>
      </vt:variant>
      <vt:variant>
        <vt:i4>5570568</vt:i4>
      </vt:variant>
      <vt:variant>
        <vt:i4>12</vt:i4>
      </vt:variant>
      <vt:variant>
        <vt:i4>0</vt:i4>
      </vt:variant>
      <vt:variant>
        <vt:i4>5</vt:i4>
      </vt:variant>
      <vt:variant>
        <vt:lpwstr>http://www.sadea.org/</vt:lpwstr>
      </vt:variant>
      <vt:variant>
        <vt:lpwstr/>
      </vt:variant>
      <vt:variant>
        <vt:i4>1638518</vt:i4>
      </vt:variant>
      <vt:variant>
        <vt:i4>9</vt:i4>
      </vt:variant>
      <vt:variant>
        <vt:i4>0</vt:i4>
      </vt:variant>
      <vt:variant>
        <vt:i4>5</vt:i4>
      </vt:variant>
      <vt:variant>
        <vt:lpwstr>mailto:chris.landmann@sadea.org</vt:lpwstr>
      </vt:variant>
      <vt:variant>
        <vt:lpwstr/>
      </vt:variant>
      <vt:variant>
        <vt:i4>1835026</vt:i4>
      </vt:variant>
      <vt:variant>
        <vt:i4>6</vt:i4>
      </vt:variant>
      <vt:variant>
        <vt:i4>0</vt:i4>
      </vt:variant>
      <vt:variant>
        <vt:i4>5</vt:i4>
      </vt:variant>
      <vt:variant>
        <vt:lpwstr>http://www.deginvest.de/</vt:lpwstr>
      </vt:variant>
      <vt:variant>
        <vt:lpwstr/>
      </vt:variant>
      <vt:variant>
        <vt:i4>8257593</vt:i4>
      </vt:variant>
      <vt:variant>
        <vt:i4>3</vt:i4>
      </vt:variant>
      <vt:variant>
        <vt:i4>0</vt:i4>
      </vt:variant>
      <vt:variant>
        <vt:i4>5</vt:i4>
      </vt:variant>
      <vt:variant>
        <vt:lpwstr>http://www.lhre.de/</vt:lpwstr>
      </vt:variant>
      <vt:variant>
        <vt:lpwstr/>
      </vt:variant>
      <vt:variant>
        <vt:i4>5570568</vt:i4>
      </vt:variant>
      <vt:variant>
        <vt:i4>0</vt:i4>
      </vt:variant>
      <vt:variant>
        <vt:i4>0</vt:i4>
      </vt:variant>
      <vt:variant>
        <vt:i4>5</vt:i4>
      </vt:variant>
      <vt:variant>
        <vt:lpwstr>http://www.sadea.org/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csunderkamp</dc:creator>
  <cp:lastModifiedBy>Micha Chris</cp:lastModifiedBy>
  <cp:revision>2</cp:revision>
  <cp:lastPrinted>2015-07-21T09:21:00Z</cp:lastPrinted>
  <dcterms:created xsi:type="dcterms:W3CDTF">2015-07-21T20:50:00Z</dcterms:created>
  <dcterms:modified xsi:type="dcterms:W3CDTF">2015-07-21T20:50:00Z</dcterms:modified>
</cp:coreProperties>
</file>