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C8" w:rsidRDefault="005C2CC8" w:rsidP="005C2CC8">
      <w:pPr>
        <w:ind w:right="707"/>
        <w:rPr>
          <w:rFonts w:ascii="Arial" w:hAnsi="Arial" w:cs="Arial"/>
          <w:sz w:val="28"/>
          <w:szCs w:val="28"/>
        </w:rPr>
      </w:pPr>
      <w:r>
        <w:rPr>
          <w:rFonts w:ascii="Arial" w:hAnsi="Arial" w:cs="Arial"/>
          <w:sz w:val="28"/>
          <w:szCs w:val="28"/>
        </w:rPr>
        <w:t>Rekordjahr – aber nicht für alle</w:t>
      </w:r>
    </w:p>
    <w:p w:rsidR="005C2CC8" w:rsidRDefault="005C2CC8" w:rsidP="005C2CC8">
      <w:pPr>
        <w:ind w:right="707"/>
        <w:rPr>
          <w:rFonts w:ascii="Arial" w:hAnsi="Arial" w:cs="Arial"/>
          <w:sz w:val="28"/>
          <w:szCs w:val="28"/>
        </w:rPr>
      </w:pPr>
    </w:p>
    <w:p w:rsidR="005C2CC8" w:rsidRPr="002A7469" w:rsidRDefault="005C2CC8" w:rsidP="005C2CC8">
      <w:pPr>
        <w:ind w:right="707"/>
        <w:rPr>
          <w:rFonts w:ascii="Arial" w:hAnsi="Arial" w:cs="Arial"/>
          <w:sz w:val="28"/>
          <w:szCs w:val="28"/>
        </w:rPr>
      </w:pPr>
      <w:r>
        <w:rPr>
          <w:rFonts w:ascii="Arial" w:hAnsi="Arial" w:cs="Arial"/>
          <w:i/>
        </w:rPr>
        <w:t xml:space="preserve">Das exklusive Makler-Ranking des Fachmagazins </w:t>
      </w:r>
      <w:proofErr w:type="spellStart"/>
      <w:r>
        <w:rPr>
          <w:rFonts w:ascii="Arial" w:hAnsi="Arial" w:cs="Arial"/>
          <w:i/>
        </w:rPr>
        <w:t>immobilienmanager</w:t>
      </w:r>
      <w:proofErr w:type="spellEnd"/>
      <w:r>
        <w:rPr>
          <w:rFonts w:ascii="Arial" w:hAnsi="Arial" w:cs="Arial"/>
          <w:i/>
        </w:rPr>
        <w:t xml:space="preserve"> zeigt: Die Vermittler von Wohnimmobilien waren 2019 gut im Geschäft, ihre Gewerbe-Kollegen hatten es nicht so leicht.   </w:t>
      </w:r>
    </w:p>
    <w:p w:rsidR="005C2CC8" w:rsidRPr="006C09C5" w:rsidRDefault="005C2CC8" w:rsidP="007A6C64">
      <w:pPr>
        <w:pStyle w:val="ms"/>
        <w:spacing w:line="240" w:lineRule="auto"/>
        <w:ind w:right="709"/>
        <w:rPr>
          <w:bCs/>
          <w:sz w:val="22"/>
          <w:szCs w:val="22"/>
        </w:rPr>
      </w:pPr>
    </w:p>
    <w:p w:rsidR="005C2CC8" w:rsidRDefault="005C2CC8" w:rsidP="005C2CC8">
      <w:pPr>
        <w:ind w:right="707"/>
        <w:rPr>
          <w:rFonts w:ascii="Arial" w:hAnsi="Arial" w:cs="Arial"/>
          <w:sz w:val="22"/>
          <w:szCs w:val="22"/>
        </w:rPr>
      </w:pPr>
      <w:r>
        <w:rPr>
          <w:rFonts w:ascii="Arial" w:hAnsi="Arial" w:cs="Arial"/>
          <w:sz w:val="22"/>
          <w:szCs w:val="22"/>
        </w:rPr>
        <w:t xml:space="preserve">Köln, 3. September 2020 – Das Jahr 2019 ließ bei den Wohnimmobilienmaklern wieder die Kassen klingeln. Bei den Vermittlern von Gewerbeimmobilien verzeichnete dagegen nur ein Teil einen Anstieg des Provisionsumsatzes.  </w:t>
      </w:r>
    </w:p>
    <w:p w:rsidR="005C2CC8" w:rsidRDefault="005C2CC8" w:rsidP="005C2CC8">
      <w:pPr>
        <w:ind w:right="707"/>
        <w:rPr>
          <w:rFonts w:ascii="Arial" w:hAnsi="Arial" w:cs="Arial"/>
          <w:sz w:val="22"/>
          <w:szCs w:val="22"/>
        </w:rPr>
      </w:pPr>
    </w:p>
    <w:p w:rsidR="005C2CC8" w:rsidRDefault="005C2CC8" w:rsidP="005C2CC8">
      <w:pPr>
        <w:ind w:right="707"/>
        <w:rPr>
          <w:rFonts w:ascii="Arial" w:hAnsi="Arial" w:cs="Arial"/>
          <w:sz w:val="22"/>
          <w:szCs w:val="22"/>
        </w:rPr>
      </w:pPr>
      <w:r>
        <w:rPr>
          <w:rFonts w:ascii="Arial" w:hAnsi="Arial" w:cs="Arial"/>
          <w:sz w:val="22"/>
          <w:szCs w:val="22"/>
        </w:rPr>
        <w:t xml:space="preserve">Dies ist das Ergebnis </w:t>
      </w:r>
      <w:proofErr w:type="gramStart"/>
      <w:r>
        <w:rPr>
          <w:rFonts w:ascii="Arial" w:hAnsi="Arial" w:cs="Arial"/>
          <w:sz w:val="22"/>
          <w:szCs w:val="22"/>
        </w:rPr>
        <w:t>des</w:t>
      </w:r>
      <w:proofErr w:type="gramEnd"/>
      <w:r>
        <w:rPr>
          <w:rFonts w:ascii="Arial" w:hAnsi="Arial" w:cs="Arial"/>
          <w:sz w:val="22"/>
          <w:szCs w:val="22"/>
        </w:rPr>
        <w:t xml:space="preserve"> aktuellen Makler-Rankings von </w:t>
      </w:r>
      <w:proofErr w:type="spellStart"/>
      <w:r>
        <w:rPr>
          <w:rFonts w:ascii="Arial" w:hAnsi="Arial" w:cs="Arial"/>
          <w:sz w:val="22"/>
          <w:szCs w:val="22"/>
        </w:rPr>
        <w:t>immobilienmanager</w:t>
      </w:r>
      <w:proofErr w:type="spellEnd"/>
      <w:r>
        <w:rPr>
          <w:rFonts w:ascii="Arial" w:hAnsi="Arial" w:cs="Arial"/>
          <w:sz w:val="22"/>
          <w:szCs w:val="22"/>
        </w:rPr>
        <w:t>, das auf den Nettoprovisionsumsätzen basiert. Knapp 70 Vermittlungsunternehmen haben ihre Zahlen dafür offengelegt. Die Spitzenreiter heißen BNP Paribas Real Estate (Gewerbe) und Sparkassen Finanzgruppe (Wohnen).</w:t>
      </w:r>
    </w:p>
    <w:p w:rsidR="005C2CC8" w:rsidRDefault="005C2CC8" w:rsidP="005C2CC8">
      <w:pPr>
        <w:ind w:right="707"/>
        <w:rPr>
          <w:rFonts w:ascii="Arial" w:hAnsi="Arial" w:cs="Arial"/>
          <w:sz w:val="22"/>
          <w:szCs w:val="22"/>
        </w:rPr>
      </w:pPr>
    </w:p>
    <w:p w:rsidR="005C2CC8" w:rsidRDefault="005C2CC8" w:rsidP="005C2CC8">
      <w:pPr>
        <w:ind w:right="707"/>
        <w:rPr>
          <w:rFonts w:ascii="Arial" w:hAnsi="Arial" w:cs="Arial"/>
          <w:sz w:val="22"/>
          <w:szCs w:val="22"/>
        </w:rPr>
      </w:pPr>
      <w:r w:rsidRPr="00457C44">
        <w:rPr>
          <w:rFonts w:ascii="Arial" w:hAnsi="Arial" w:cs="Arial"/>
          <w:sz w:val="22"/>
          <w:szCs w:val="22"/>
        </w:rPr>
        <w:t xml:space="preserve">Im Gewerbebereich </w:t>
      </w:r>
      <w:r>
        <w:rPr>
          <w:rFonts w:ascii="Arial" w:hAnsi="Arial" w:cs="Arial"/>
          <w:sz w:val="22"/>
          <w:szCs w:val="22"/>
        </w:rPr>
        <w:t>vermeldete nur etwa die Hälfte der Teilnehmer, deren Umsätze aus 2018 vorliegen, einen Anstieg im Jahresvergleich. Dazu zählen auch die beiden Spitzenreiter des Jahres 2019: BNP Paribas Real Estate und Colliers International Deutschland. Vor allem bei den Umsätzen aus dem Vermietungsgeschäft lagen die teilnehmenden Makler im Plus, das Verkaufssegment erwies sich im Verhältnis zum Vorjahr als schwieriger.</w:t>
      </w:r>
    </w:p>
    <w:p w:rsidR="005C2CC8" w:rsidRDefault="005C2CC8" w:rsidP="005C2CC8">
      <w:pPr>
        <w:ind w:right="707"/>
        <w:rPr>
          <w:rFonts w:ascii="Arial" w:hAnsi="Arial" w:cs="Arial"/>
          <w:sz w:val="22"/>
          <w:szCs w:val="22"/>
        </w:rPr>
      </w:pPr>
    </w:p>
    <w:p w:rsidR="005C2CC8" w:rsidRDefault="005C2CC8" w:rsidP="005C2CC8">
      <w:pPr>
        <w:ind w:right="707"/>
        <w:rPr>
          <w:rFonts w:ascii="Arial" w:hAnsi="Arial" w:cs="Arial"/>
          <w:sz w:val="22"/>
          <w:szCs w:val="22"/>
        </w:rPr>
      </w:pPr>
      <w:r>
        <w:rPr>
          <w:rFonts w:ascii="Arial" w:hAnsi="Arial" w:cs="Arial"/>
          <w:sz w:val="22"/>
          <w:szCs w:val="22"/>
        </w:rPr>
        <w:t>Im Segment Wohnen hat sich die Markttransparenz deutlich erhöht. In diesem Jahr nahmen 59 Maklerunternehmen am Ranking teil, das ist rund ein Viertel mehr als im Vorjahr. Dabei zeigt sich die Stärke der Sparkassen: Die gesamte Gruppe bleibt unangefochtener Spitzenreiter, aber auch die einzelnen regionalen und lokalen Immobiliencenter von Sparkassen und LBS behaupten sich gut im Ranking.</w:t>
      </w:r>
    </w:p>
    <w:p w:rsidR="005C2CC8" w:rsidRDefault="005C2CC8" w:rsidP="005C2CC8">
      <w:pPr>
        <w:ind w:right="707"/>
        <w:rPr>
          <w:rFonts w:ascii="Arial" w:hAnsi="Arial" w:cs="Arial"/>
          <w:sz w:val="22"/>
          <w:szCs w:val="22"/>
        </w:rPr>
      </w:pPr>
    </w:p>
    <w:p w:rsidR="005C2CC8" w:rsidRDefault="005C2CC8" w:rsidP="005C2CC8">
      <w:pPr>
        <w:ind w:right="707"/>
        <w:rPr>
          <w:rFonts w:ascii="Arial" w:hAnsi="Arial" w:cs="Arial"/>
          <w:sz w:val="22"/>
          <w:szCs w:val="22"/>
        </w:rPr>
      </w:pPr>
      <w:r>
        <w:rPr>
          <w:rFonts w:ascii="Arial" w:hAnsi="Arial" w:cs="Arial"/>
          <w:sz w:val="22"/>
          <w:szCs w:val="22"/>
        </w:rPr>
        <w:t>Eigene Übersichten sind den „</w:t>
      </w:r>
      <w:proofErr w:type="spellStart"/>
      <w:r>
        <w:rPr>
          <w:rFonts w:ascii="Arial" w:hAnsi="Arial" w:cs="Arial"/>
          <w:sz w:val="22"/>
          <w:szCs w:val="22"/>
        </w:rPr>
        <w:t>Local</w:t>
      </w:r>
      <w:proofErr w:type="spellEnd"/>
      <w:r>
        <w:rPr>
          <w:rFonts w:ascii="Arial" w:hAnsi="Arial" w:cs="Arial"/>
          <w:sz w:val="22"/>
          <w:szCs w:val="22"/>
        </w:rPr>
        <w:t xml:space="preserve"> Heroes“ gewidmet, den Maklern, die in ihrer Region besonders stark sind. Bei den Wohnungsmaklern hängt Aigner Immobilien aus München alle anderen deutlich ab. Bei den Gewerbemaklern platziert sich Brockhoff &amp; Partner aus Essen vor </w:t>
      </w:r>
      <w:proofErr w:type="spellStart"/>
      <w:r>
        <w:rPr>
          <w:rFonts w:ascii="Arial" w:hAnsi="Arial" w:cs="Arial"/>
          <w:sz w:val="22"/>
          <w:szCs w:val="22"/>
        </w:rPr>
        <w:t>Cubion</w:t>
      </w:r>
      <w:proofErr w:type="spellEnd"/>
      <w:r>
        <w:rPr>
          <w:rFonts w:ascii="Arial" w:hAnsi="Arial" w:cs="Arial"/>
          <w:sz w:val="22"/>
          <w:szCs w:val="22"/>
        </w:rPr>
        <w:t xml:space="preserve"> aus Mülheim an der Ruhr.</w:t>
      </w:r>
    </w:p>
    <w:p w:rsidR="0062107A" w:rsidRDefault="005C2CC8" w:rsidP="005C2CC8">
      <w:pPr>
        <w:ind w:right="707"/>
        <w:rPr>
          <w:rFonts w:ascii="Arial" w:hAnsi="Arial" w:cs="Arial"/>
          <w:sz w:val="22"/>
          <w:szCs w:val="22"/>
        </w:rPr>
      </w:pPr>
      <w:r>
        <w:rPr>
          <w:rFonts w:ascii="Arial" w:hAnsi="Arial" w:cs="Arial"/>
          <w:sz w:val="22"/>
          <w:szCs w:val="22"/>
        </w:rPr>
        <w:br/>
      </w:r>
    </w:p>
    <w:p w:rsidR="0062107A" w:rsidRDefault="0062107A" w:rsidP="005C2CC8">
      <w:pPr>
        <w:ind w:right="707"/>
        <w:rPr>
          <w:rFonts w:ascii="Arial" w:hAnsi="Arial" w:cs="Arial"/>
          <w:sz w:val="22"/>
          <w:szCs w:val="22"/>
        </w:rPr>
      </w:pPr>
    </w:p>
    <w:p w:rsidR="005C2CC8" w:rsidRDefault="005C2CC8" w:rsidP="005C2CC8">
      <w:pPr>
        <w:ind w:right="707"/>
        <w:rPr>
          <w:rFonts w:ascii="Arial" w:hAnsi="Arial" w:cs="Arial"/>
          <w:sz w:val="22"/>
          <w:szCs w:val="22"/>
        </w:rPr>
      </w:pPr>
      <w:proofErr w:type="spellStart"/>
      <w:r w:rsidRPr="00AD0A77">
        <w:rPr>
          <w:rFonts w:ascii="Arial" w:hAnsi="Arial" w:cs="Arial"/>
          <w:sz w:val="22"/>
          <w:szCs w:val="22"/>
        </w:rPr>
        <w:t>immobilien</w:t>
      </w:r>
      <w:r w:rsidRPr="00457C44">
        <w:rPr>
          <w:rFonts w:ascii="Arial" w:hAnsi="Arial" w:cs="Arial"/>
          <w:sz w:val="22"/>
          <w:szCs w:val="22"/>
        </w:rPr>
        <w:t>manager</w:t>
      </w:r>
      <w:proofErr w:type="spellEnd"/>
      <w:r w:rsidRPr="00C03DA6">
        <w:rPr>
          <w:rFonts w:ascii="Arial" w:hAnsi="Arial" w:cs="Arial"/>
          <w:b/>
          <w:sz w:val="22"/>
          <w:szCs w:val="22"/>
        </w:rPr>
        <w:t xml:space="preserve"> </w:t>
      </w:r>
      <w:r w:rsidRPr="00AD0A77">
        <w:rPr>
          <w:rFonts w:ascii="Arial" w:hAnsi="Arial" w:cs="Arial"/>
          <w:sz w:val="22"/>
          <w:szCs w:val="22"/>
        </w:rPr>
        <w:t xml:space="preserve">publiziert </w:t>
      </w:r>
      <w:r>
        <w:rPr>
          <w:rFonts w:ascii="Arial" w:hAnsi="Arial" w:cs="Arial"/>
          <w:sz w:val="22"/>
          <w:szCs w:val="22"/>
        </w:rPr>
        <w:t xml:space="preserve">die wichtigsten Resultate </w:t>
      </w:r>
      <w:proofErr w:type="gramStart"/>
      <w:r>
        <w:rPr>
          <w:rFonts w:ascii="Arial" w:hAnsi="Arial" w:cs="Arial"/>
          <w:sz w:val="22"/>
          <w:szCs w:val="22"/>
        </w:rPr>
        <w:t>des</w:t>
      </w:r>
      <w:proofErr w:type="gramEnd"/>
      <w:r>
        <w:rPr>
          <w:rFonts w:ascii="Arial" w:hAnsi="Arial" w:cs="Arial"/>
          <w:sz w:val="22"/>
          <w:szCs w:val="22"/>
        </w:rPr>
        <w:t xml:space="preserve"> Makler-</w:t>
      </w:r>
      <w:r w:rsidRPr="00AD0A77">
        <w:rPr>
          <w:rFonts w:ascii="Arial" w:hAnsi="Arial" w:cs="Arial"/>
          <w:sz w:val="22"/>
          <w:szCs w:val="22"/>
        </w:rPr>
        <w:t>Ranking</w:t>
      </w:r>
      <w:r>
        <w:rPr>
          <w:rFonts w:ascii="Arial" w:hAnsi="Arial" w:cs="Arial"/>
          <w:sz w:val="22"/>
          <w:szCs w:val="22"/>
        </w:rPr>
        <w:t>s 2020</w:t>
      </w:r>
      <w:r w:rsidRPr="00AD0A77">
        <w:rPr>
          <w:rFonts w:ascii="Arial" w:hAnsi="Arial" w:cs="Arial"/>
          <w:sz w:val="22"/>
          <w:szCs w:val="22"/>
        </w:rPr>
        <w:t xml:space="preserve"> in</w:t>
      </w:r>
      <w:r>
        <w:rPr>
          <w:rFonts w:ascii="Arial" w:hAnsi="Arial" w:cs="Arial"/>
          <w:sz w:val="22"/>
          <w:szCs w:val="22"/>
        </w:rPr>
        <w:t xml:space="preserve"> seiner aktuellen Ausgabe 9-2020</w:t>
      </w:r>
      <w:r w:rsidRPr="00AD0A77">
        <w:rPr>
          <w:rFonts w:ascii="Arial" w:hAnsi="Arial" w:cs="Arial"/>
          <w:sz w:val="22"/>
          <w:szCs w:val="22"/>
        </w:rPr>
        <w:t>.</w:t>
      </w:r>
      <w:r>
        <w:rPr>
          <w:rFonts w:ascii="Arial" w:hAnsi="Arial" w:cs="Arial"/>
          <w:sz w:val="22"/>
          <w:szCs w:val="22"/>
        </w:rPr>
        <w:t xml:space="preserve"> Sie erscheint als </w:t>
      </w:r>
      <w:proofErr w:type="spellStart"/>
      <w:r>
        <w:rPr>
          <w:rFonts w:ascii="Arial" w:hAnsi="Arial" w:cs="Arial"/>
          <w:sz w:val="22"/>
          <w:szCs w:val="22"/>
        </w:rPr>
        <w:t>eMagazine</w:t>
      </w:r>
      <w:proofErr w:type="spellEnd"/>
      <w:r>
        <w:rPr>
          <w:rFonts w:ascii="Arial" w:hAnsi="Arial" w:cs="Arial"/>
          <w:sz w:val="22"/>
          <w:szCs w:val="22"/>
        </w:rPr>
        <w:t xml:space="preserve"> und als Printausgabe am 3. September. Die Ergebnisse </w:t>
      </w:r>
      <w:r w:rsidR="00A83563">
        <w:rPr>
          <w:rFonts w:ascii="Arial" w:hAnsi="Arial" w:cs="Arial"/>
          <w:sz w:val="22"/>
          <w:szCs w:val="22"/>
        </w:rPr>
        <w:t>sind</w:t>
      </w:r>
      <w:r>
        <w:rPr>
          <w:rFonts w:ascii="Arial" w:hAnsi="Arial" w:cs="Arial"/>
          <w:sz w:val="22"/>
          <w:szCs w:val="22"/>
        </w:rPr>
        <w:t xml:space="preserve"> auf der Website </w:t>
      </w:r>
      <w:hyperlink r:id="rId6" w:history="1">
        <w:r w:rsidR="00A83563" w:rsidRPr="00014A0A">
          <w:rPr>
            <w:rStyle w:val="Hyperlink"/>
            <w:rFonts w:ascii="Arial" w:hAnsi="Arial" w:cs="Arial"/>
            <w:color w:val="auto"/>
            <w:sz w:val="22"/>
            <w:szCs w:val="22"/>
            <w:u w:val="none"/>
          </w:rPr>
          <w:t>www.immobilienmanager.de/magazin</w:t>
        </w:r>
      </w:hyperlink>
      <w:r w:rsidR="00A83563">
        <w:rPr>
          <w:rFonts w:ascii="Arial" w:hAnsi="Arial" w:cs="Arial"/>
          <w:sz w:val="22"/>
          <w:szCs w:val="22"/>
        </w:rPr>
        <w:t xml:space="preserve"> zu finden.</w:t>
      </w:r>
    </w:p>
    <w:p w:rsidR="005C2CC8" w:rsidRDefault="005C2CC8" w:rsidP="005C2CC8">
      <w:pPr>
        <w:ind w:right="707"/>
        <w:rPr>
          <w:rFonts w:ascii="Arial" w:hAnsi="Arial" w:cs="Arial"/>
          <w:sz w:val="22"/>
          <w:szCs w:val="22"/>
        </w:rPr>
      </w:pPr>
    </w:p>
    <w:p w:rsidR="005C2CC8" w:rsidRPr="007D3FF8" w:rsidRDefault="005C2CC8" w:rsidP="005C2CC8">
      <w:pPr>
        <w:ind w:right="707"/>
        <w:rPr>
          <w:rFonts w:ascii="Arial" w:hAnsi="Arial" w:cs="Arial"/>
          <w:b/>
          <w:sz w:val="22"/>
          <w:szCs w:val="22"/>
        </w:rPr>
      </w:pPr>
      <w:r>
        <w:rPr>
          <w:rFonts w:ascii="Arial" w:hAnsi="Arial" w:cs="Arial"/>
          <w:b/>
          <w:sz w:val="22"/>
          <w:szCs w:val="22"/>
        </w:rPr>
        <w:t>D</w:t>
      </w:r>
      <w:r w:rsidRPr="007D3FF8">
        <w:rPr>
          <w:rFonts w:ascii="Arial" w:hAnsi="Arial" w:cs="Arial"/>
          <w:b/>
          <w:sz w:val="22"/>
          <w:szCs w:val="22"/>
        </w:rPr>
        <w:t>ie Top 3 der Gewerbemakler (Netto</w:t>
      </w:r>
      <w:r>
        <w:rPr>
          <w:rFonts w:ascii="Arial" w:hAnsi="Arial" w:cs="Arial"/>
          <w:b/>
          <w:sz w:val="22"/>
          <w:szCs w:val="22"/>
        </w:rPr>
        <w:t>provisions</w:t>
      </w:r>
      <w:r w:rsidRPr="007D3FF8">
        <w:rPr>
          <w:rFonts w:ascii="Arial" w:hAnsi="Arial" w:cs="Arial"/>
          <w:b/>
          <w:sz w:val="22"/>
          <w:szCs w:val="22"/>
        </w:rPr>
        <w:t>umsätze):</w:t>
      </w:r>
    </w:p>
    <w:p w:rsidR="005C2CC8" w:rsidRDefault="005C2CC8" w:rsidP="005C2CC8">
      <w:pPr>
        <w:ind w:right="707"/>
        <w:rPr>
          <w:rFonts w:ascii="Arial" w:hAnsi="Arial" w:cs="Arial"/>
          <w:sz w:val="22"/>
          <w:szCs w:val="22"/>
        </w:rPr>
      </w:pPr>
    </w:p>
    <w:p w:rsidR="005C2CC8" w:rsidRPr="00A01BFC" w:rsidRDefault="005C2CC8" w:rsidP="005C2CC8">
      <w:pPr>
        <w:ind w:right="707"/>
        <w:rPr>
          <w:rFonts w:ascii="Arial" w:hAnsi="Arial" w:cs="Arial"/>
          <w:sz w:val="22"/>
          <w:szCs w:val="22"/>
        </w:rPr>
      </w:pPr>
      <w:r>
        <w:rPr>
          <w:rFonts w:ascii="Arial" w:hAnsi="Arial" w:cs="Arial"/>
          <w:sz w:val="22"/>
          <w:szCs w:val="22"/>
          <w:u w:val="single"/>
        </w:rPr>
        <w:t>Rang</w:t>
      </w:r>
      <w:r>
        <w:rPr>
          <w:rFonts w:ascii="Arial" w:hAnsi="Arial" w:cs="Arial"/>
          <w:sz w:val="22"/>
          <w:szCs w:val="22"/>
          <w:u w:val="single"/>
        </w:rPr>
        <w:tab/>
        <w:t>Unternehmen</w:t>
      </w:r>
      <w:r>
        <w:rPr>
          <w:rFonts w:ascii="Arial" w:hAnsi="Arial" w:cs="Arial"/>
          <w:sz w:val="22"/>
          <w:szCs w:val="22"/>
          <w:u w:val="single"/>
        </w:rPr>
        <w:tab/>
      </w:r>
      <w:r w:rsidRPr="00984DAC">
        <w:rPr>
          <w:rFonts w:ascii="Arial" w:hAnsi="Arial" w:cs="Arial"/>
          <w:sz w:val="22"/>
          <w:szCs w:val="22"/>
          <w:u w:val="single"/>
        </w:rPr>
        <w:tab/>
      </w:r>
      <w:r w:rsidR="0027518C">
        <w:rPr>
          <w:rFonts w:ascii="Arial" w:hAnsi="Arial" w:cs="Arial"/>
          <w:sz w:val="22"/>
          <w:szCs w:val="22"/>
          <w:u w:val="single"/>
        </w:rPr>
        <w:t xml:space="preserve">          Umsatz 2019    </w:t>
      </w:r>
      <w:r>
        <w:rPr>
          <w:rFonts w:ascii="Arial" w:hAnsi="Arial" w:cs="Arial"/>
          <w:sz w:val="22"/>
          <w:szCs w:val="22"/>
          <w:u w:val="single"/>
        </w:rPr>
        <w:t>Umsatz 2018</w:t>
      </w:r>
      <w:r>
        <w:rPr>
          <w:rFonts w:ascii="Arial" w:hAnsi="Arial" w:cs="Arial"/>
          <w:sz w:val="22"/>
          <w:szCs w:val="22"/>
          <w:u w:val="single"/>
        </w:rPr>
        <w:tab/>
      </w:r>
      <w:r w:rsidRPr="00984DAC">
        <w:rPr>
          <w:rFonts w:ascii="Arial" w:hAnsi="Arial" w:cs="Arial"/>
          <w:sz w:val="22"/>
          <w:szCs w:val="22"/>
          <w:u w:val="single"/>
        </w:rPr>
        <w:t xml:space="preserve"> </w:t>
      </w:r>
      <w:r>
        <w:rPr>
          <w:rFonts w:ascii="Arial" w:hAnsi="Arial" w:cs="Arial"/>
          <w:sz w:val="22"/>
          <w:szCs w:val="22"/>
          <w:u w:val="single"/>
        </w:rPr>
        <w:br/>
      </w:r>
    </w:p>
    <w:p w:rsidR="005C2CC8" w:rsidRPr="00A01BFC" w:rsidRDefault="005C2CC8" w:rsidP="005C2CC8">
      <w:pPr>
        <w:ind w:right="707"/>
        <w:rPr>
          <w:rFonts w:ascii="Arial" w:hAnsi="Arial" w:cs="Arial"/>
          <w:sz w:val="22"/>
          <w:szCs w:val="22"/>
        </w:rPr>
      </w:pPr>
      <w:r w:rsidRPr="00A01BFC">
        <w:rPr>
          <w:rFonts w:ascii="Arial" w:hAnsi="Arial" w:cs="Arial"/>
          <w:sz w:val="22"/>
          <w:szCs w:val="22"/>
        </w:rPr>
        <w:t>1</w:t>
      </w:r>
      <w:r w:rsidRPr="00A01BFC">
        <w:rPr>
          <w:rFonts w:ascii="Arial" w:hAnsi="Arial" w:cs="Arial"/>
          <w:sz w:val="22"/>
          <w:szCs w:val="22"/>
        </w:rPr>
        <w:tab/>
        <w:t xml:space="preserve">BNP Paribas Real Estate </w:t>
      </w:r>
    </w:p>
    <w:p w:rsidR="005C2CC8" w:rsidRPr="00A01BFC" w:rsidRDefault="0027518C" w:rsidP="005C2CC8">
      <w:pPr>
        <w:ind w:right="707" w:firstLine="709"/>
        <w:rPr>
          <w:rFonts w:ascii="Arial" w:hAnsi="Arial" w:cs="Arial"/>
          <w:sz w:val="22"/>
          <w:szCs w:val="22"/>
        </w:rPr>
      </w:pPr>
      <w:r>
        <w:rPr>
          <w:rFonts w:ascii="Arial" w:hAnsi="Arial" w:cs="Arial"/>
          <w:sz w:val="22"/>
          <w:szCs w:val="22"/>
        </w:rPr>
        <w:t>Holding GmbH</w:t>
      </w:r>
      <w:r>
        <w:rPr>
          <w:rFonts w:ascii="Arial" w:hAnsi="Arial" w:cs="Arial"/>
          <w:sz w:val="22"/>
          <w:szCs w:val="22"/>
        </w:rPr>
        <w:tab/>
        <w:t xml:space="preserve">         </w:t>
      </w:r>
      <w:r w:rsidR="00194FE7">
        <w:rPr>
          <w:rFonts w:ascii="Arial" w:hAnsi="Arial" w:cs="Arial"/>
          <w:sz w:val="22"/>
          <w:szCs w:val="22"/>
        </w:rPr>
        <w:t xml:space="preserve"> </w:t>
      </w:r>
      <w:r>
        <w:rPr>
          <w:rFonts w:ascii="Arial" w:hAnsi="Arial" w:cs="Arial"/>
          <w:sz w:val="22"/>
          <w:szCs w:val="22"/>
        </w:rPr>
        <w:t xml:space="preserve"> 209.701.000 €</w:t>
      </w:r>
      <w:r>
        <w:rPr>
          <w:rFonts w:ascii="Arial" w:hAnsi="Arial" w:cs="Arial"/>
          <w:sz w:val="22"/>
          <w:szCs w:val="22"/>
        </w:rPr>
        <w:tab/>
        <w:t xml:space="preserve">  </w:t>
      </w:r>
      <w:r w:rsidR="005C2CC8" w:rsidRPr="00A01BFC">
        <w:rPr>
          <w:rFonts w:ascii="Arial" w:hAnsi="Arial" w:cs="Arial"/>
          <w:sz w:val="22"/>
          <w:szCs w:val="22"/>
        </w:rPr>
        <w:t>181.161.000 €</w:t>
      </w:r>
      <w:r w:rsidR="005C2CC8" w:rsidRPr="00A01BFC">
        <w:rPr>
          <w:rFonts w:ascii="Arial" w:hAnsi="Arial" w:cs="Arial"/>
          <w:sz w:val="22"/>
          <w:szCs w:val="22"/>
        </w:rPr>
        <w:tab/>
      </w:r>
      <w:r w:rsidR="005C2CC8" w:rsidRPr="00A01BFC">
        <w:rPr>
          <w:rFonts w:ascii="Arial" w:hAnsi="Arial" w:cs="Arial"/>
          <w:sz w:val="22"/>
          <w:szCs w:val="22"/>
        </w:rPr>
        <w:tab/>
      </w:r>
      <w:r w:rsidR="005C2CC8" w:rsidRPr="00A01BFC">
        <w:rPr>
          <w:rFonts w:ascii="Arial" w:hAnsi="Arial" w:cs="Arial"/>
          <w:sz w:val="22"/>
          <w:szCs w:val="22"/>
        </w:rPr>
        <w:tab/>
      </w:r>
      <w:r w:rsidR="005C2CC8" w:rsidRPr="00A01BFC">
        <w:rPr>
          <w:rFonts w:ascii="Arial" w:hAnsi="Arial" w:cs="Arial"/>
          <w:sz w:val="22"/>
          <w:szCs w:val="22"/>
        </w:rPr>
        <w:br/>
        <w:t>2</w:t>
      </w:r>
      <w:r w:rsidR="005C2CC8" w:rsidRPr="00A01BFC">
        <w:rPr>
          <w:rFonts w:ascii="Arial" w:hAnsi="Arial" w:cs="Arial"/>
          <w:sz w:val="22"/>
          <w:szCs w:val="22"/>
        </w:rPr>
        <w:tab/>
        <w:t xml:space="preserve">Colliers International </w:t>
      </w:r>
    </w:p>
    <w:p w:rsidR="005C2CC8" w:rsidRDefault="005C2CC8" w:rsidP="005C2CC8">
      <w:pPr>
        <w:ind w:right="707" w:firstLine="709"/>
        <w:rPr>
          <w:rFonts w:ascii="Arial" w:hAnsi="Arial" w:cs="Arial"/>
          <w:sz w:val="22"/>
          <w:szCs w:val="22"/>
        </w:rPr>
      </w:pPr>
      <w:r w:rsidRPr="00816521">
        <w:rPr>
          <w:rFonts w:ascii="Arial" w:hAnsi="Arial" w:cs="Arial"/>
          <w:sz w:val="22"/>
          <w:szCs w:val="22"/>
        </w:rPr>
        <w:t>Deutschland GmbH</w:t>
      </w:r>
      <w:r w:rsidR="0027518C">
        <w:rPr>
          <w:rFonts w:ascii="Arial" w:hAnsi="Arial" w:cs="Arial"/>
          <w:sz w:val="22"/>
          <w:szCs w:val="22"/>
        </w:rPr>
        <w:tab/>
        <w:t xml:space="preserve">          </w:t>
      </w:r>
      <w:r>
        <w:rPr>
          <w:rFonts w:ascii="Arial" w:hAnsi="Arial" w:cs="Arial"/>
          <w:sz w:val="22"/>
          <w:szCs w:val="22"/>
        </w:rPr>
        <w:t>1</w:t>
      </w:r>
      <w:r w:rsidR="007A6C64">
        <w:rPr>
          <w:rFonts w:ascii="Arial" w:hAnsi="Arial" w:cs="Arial"/>
          <w:sz w:val="22"/>
          <w:szCs w:val="22"/>
        </w:rPr>
        <w:t>15.673.255 €</w:t>
      </w:r>
      <w:r w:rsidR="007A6C64">
        <w:rPr>
          <w:rFonts w:ascii="Arial" w:hAnsi="Arial" w:cs="Arial"/>
          <w:sz w:val="22"/>
          <w:szCs w:val="22"/>
        </w:rPr>
        <w:tab/>
        <w:t xml:space="preserve">  </w:t>
      </w:r>
      <w:bookmarkStart w:id="0" w:name="_GoBack"/>
      <w:bookmarkEnd w:id="0"/>
      <w:r>
        <w:rPr>
          <w:rFonts w:ascii="Arial" w:hAnsi="Arial" w:cs="Arial"/>
          <w:sz w:val="22"/>
          <w:szCs w:val="22"/>
        </w:rPr>
        <w:t>109.209.546 €</w:t>
      </w:r>
      <w:r>
        <w:rPr>
          <w:rFonts w:ascii="Arial" w:hAnsi="Arial" w:cs="Arial"/>
          <w:sz w:val="22"/>
          <w:szCs w:val="22"/>
        </w:rPr>
        <w:tab/>
      </w:r>
    </w:p>
    <w:p w:rsidR="005C2CC8" w:rsidRDefault="005C2CC8" w:rsidP="005C2CC8">
      <w:pPr>
        <w:ind w:right="707"/>
        <w:rPr>
          <w:rFonts w:ascii="Arial" w:hAnsi="Arial" w:cs="Arial"/>
          <w:sz w:val="22"/>
          <w:szCs w:val="22"/>
        </w:rPr>
      </w:pPr>
    </w:p>
    <w:p w:rsidR="005C2CC8" w:rsidRDefault="0027518C" w:rsidP="005C2CC8">
      <w:pPr>
        <w:ind w:right="707"/>
        <w:rPr>
          <w:rFonts w:ascii="Arial" w:hAnsi="Arial" w:cs="Arial"/>
          <w:sz w:val="22"/>
          <w:szCs w:val="22"/>
        </w:rPr>
      </w:pPr>
      <w:r>
        <w:rPr>
          <w:rFonts w:ascii="Arial" w:hAnsi="Arial" w:cs="Arial"/>
          <w:sz w:val="22"/>
          <w:szCs w:val="22"/>
        </w:rPr>
        <w:t>3</w:t>
      </w:r>
      <w:r>
        <w:rPr>
          <w:rFonts w:ascii="Arial" w:hAnsi="Arial" w:cs="Arial"/>
          <w:sz w:val="22"/>
          <w:szCs w:val="22"/>
        </w:rPr>
        <w:tab/>
        <w:t>Engel &amp; Völkers</w:t>
      </w:r>
      <w:r>
        <w:rPr>
          <w:rFonts w:ascii="Arial" w:hAnsi="Arial" w:cs="Arial"/>
          <w:sz w:val="22"/>
          <w:szCs w:val="22"/>
        </w:rPr>
        <w:tab/>
        <w:t xml:space="preserve">           37.687.094 €</w:t>
      </w:r>
      <w:r>
        <w:rPr>
          <w:rFonts w:ascii="Arial" w:hAnsi="Arial" w:cs="Arial"/>
          <w:sz w:val="22"/>
          <w:szCs w:val="22"/>
        </w:rPr>
        <w:tab/>
        <w:t xml:space="preserve">   </w:t>
      </w:r>
      <w:r w:rsidR="005C2CC8">
        <w:rPr>
          <w:rFonts w:ascii="Arial" w:hAnsi="Arial" w:cs="Arial"/>
          <w:sz w:val="22"/>
          <w:szCs w:val="22"/>
        </w:rPr>
        <w:t xml:space="preserve">38.119.897 € </w:t>
      </w:r>
      <w:r w:rsidR="005C2CC8">
        <w:rPr>
          <w:rFonts w:ascii="Arial" w:hAnsi="Arial" w:cs="Arial"/>
          <w:sz w:val="22"/>
          <w:szCs w:val="22"/>
        </w:rPr>
        <w:tab/>
        <w:t xml:space="preserve">  </w:t>
      </w:r>
    </w:p>
    <w:p w:rsidR="005C2CC8" w:rsidRPr="005C2CC8" w:rsidRDefault="005C2CC8" w:rsidP="005C2CC8">
      <w:pPr>
        <w:ind w:right="707"/>
        <w:rPr>
          <w:rFonts w:ascii="Arial" w:hAnsi="Arial" w:cs="Arial"/>
          <w:sz w:val="18"/>
          <w:szCs w:val="18"/>
        </w:rPr>
      </w:pPr>
      <w:r w:rsidRPr="005C2CC8">
        <w:rPr>
          <w:rFonts w:ascii="Arial" w:hAnsi="Arial" w:cs="Arial"/>
          <w:sz w:val="18"/>
          <w:szCs w:val="18"/>
        </w:rPr>
        <w:t xml:space="preserve">Quelle: </w:t>
      </w:r>
      <w:proofErr w:type="spellStart"/>
      <w:r w:rsidRPr="005C2CC8">
        <w:rPr>
          <w:rFonts w:ascii="Arial" w:hAnsi="Arial" w:cs="Arial"/>
          <w:sz w:val="18"/>
          <w:szCs w:val="18"/>
        </w:rPr>
        <w:t>immobilienmanager</w:t>
      </w:r>
      <w:proofErr w:type="spellEnd"/>
    </w:p>
    <w:p w:rsidR="005C2CC8" w:rsidRDefault="005C2CC8" w:rsidP="005C2CC8">
      <w:pPr>
        <w:ind w:right="707"/>
        <w:rPr>
          <w:rFonts w:ascii="Arial" w:hAnsi="Arial" w:cs="Arial"/>
          <w:sz w:val="22"/>
          <w:szCs w:val="22"/>
        </w:rPr>
      </w:pPr>
    </w:p>
    <w:p w:rsidR="005C2CC8" w:rsidRPr="00A7067E" w:rsidRDefault="005C2CC8" w:rsidP="005C2CC8">
      <w:pPr>
        <w:ind w:right="707"/>
        <w:rPr>
          <w:rFonts w:ascii="Arial" w:hAnsi="Arial" w:cs="Arial"/>
          <w:sz w:val="22"/>
          <w:szCs w:val="22"/>
        </w:rPr>
      </w:pPr>
    </w:p>
    <w:p w:rsidR="005C2CC8" w:rsidRPr="007D3FF8" w:rsidRDefault="005C2CC8" w:rsidP="005C2CC8">
      <w:pPr>
        <w:ind w:right="707"/>
        <w:rPr>
          <w:rFonts w:ascii="Arial" w:hAnsi="Arial" w:cs="Arial"/>
          <w:b/>
          <w:sz w:val="22"/>
          <w:szCs w:val="22"/>
        </w:rPr>
      </w:pPr>
      <w:r>
        <w:rPr>
          <w:rFonts w:ascii="Arial" w:hAnsi="Arial" w:cs="Arial"/>
          <w:b/>
          <w:sz w:val="22"/>
          <w:szCs w:val="22"/>
        </w:rPr>
        <w:t>D</w:t>
      </w:r>
      <w:r w:rsidRPr="007D3FF8">
        <w:rPr>
          <w:rFonts w:ascii="Arial" w:hAnsi="Arial" w:cs="Arial"/>
          <w:b/>
          <w:sz w:val="22"/>
          <w:szCs w:val="22"/>
        </w:rPr>
        <w:t>ie Top 3 der Wohnungsmakler (Netto</w:t>
      </w:r>
      <w:r>
        <w:rPr>
          <w:rFonts w:ascii="Arial" w:hAnsi="Arial" w:cs="Arial"/>
          <w:b/>
          <w:sz w:val="22"/>
          <w:szCs w:val="22"/>
        </w:rPr>
        <w:t>provisions</w:t>
      </w:r>
      <w:r w:rsidRPr="007D3FF8">
        <w:rPr>
          <w:rFonts w:ascii="Arial" w:hAnsi="Arial" w:cs="Arial"/>
          <w:b/>
          <w:sz w:val="22"/>
          <w:szCs w:val="22"/>
        </w:rPr>
        <w:t>umsätze)</w:t>
      </w:r>
      <w:r>
        <w:rPr>
          <w:rFonts w:ascii="Arial" w:hAnsi="Arial" w:cs="Arial"/>
          <w:b/>
          <w:sz w:val="22"/>
          <w:szCs w:val="22"/>
        </w:rPr>
        <w:t>:</w:t>
      </w:r>
    </w:p>
    <w:p w:rsidR="005C2CC8" w:rsidRDefault="005C2CC8" w:rsidP="005C2CC8">
      <w:pPr>
        <w:ind w:right="707"/>
        <w:rPr>
          <w:rFonts w:ascii="Arial" w:hAnsi="Arial" w:cs="Arial"/>
          <w:sz w:val="22"/>
          <w:szCs w:val="22"/>
        </w:rPr>
      </w:pPr>
    </w:p>
    <w:p w:rsidR="005C2CC8" w:rsidRPr="00680EC7" w:rsidRDefault="005C2CC8" w:rsidP="005C2CC8">
      <w:pPr>
        <w:ind w:right="707"/>
        <w:rPr>
          <w:rFonts w:ascii="Arial" w:hAnsi="Arial" w:cs="Arial"/>
          <w:sz w:val="22"/>
          <w:szCs w:val="22"/>
          <w:u w:val="single"/>
        </w:rPr>
      </w:pPr>
      <w:r w:rsidRPr="00680EC7">
        <w:rPr>
          <w:rFonts w:ascii="Arial" w:hAnsi="Arial" w:cs="Arial"/>
          <w:sz w:val="22"/>
          <w:szCs w:val="22"/>
          <w:u w:val="single"/>
        </w:rPr>
        <w:t>Rang</w:t>
      </w:r>
      <w:r w:rsidRPr="00680EC7">
        <w:rPr>
          <w:rFonts w:ascii="Arial" w:hAnsi="Arial" w:cs="Arial"/>
          <w:sz w:val="22"/>
          <w:szCs w:val="22"/>
          <w:u w:val="single"/>
        </w:rPr>
        <w:tab/>
        <w:t>Unternehmen</w:t>
      </w:r>
      <w:r w:rsidRPr="00680EC7">
        <w:rPr>
          <w:rFonts w:ascii="Arial" w:hAnsi="Arial" w:cs="Arial"/>
          <w:sz w:val="22"/>
          <w:szCs w:val="22"/>
          <w:u w:val="single"/>
        </w:rPr>
        <w:tab/>
      </w:r>
      <w:r w:rsidRPr="00680EC7">
        <w:rPr>
          <w:rFonts w:ascii="Arial" w:hAnsi="Arial" w:cs="Arial"/>
          <w:sz w:val="22"/>
          <w:szCs w:val="22"/>
          <w:u w:val="single"/>
        </w:rPr>
        <w:tab/>
      </w:r>
      <w:r w:rsidR="0027518C">
        <w:rPr>
          <w:rFonts w:ascii="Arial" w:hAnsi="Arial" w:cs="Arial"/>
          <w:sz w:val="22"/>
          <w:szCs w:val="22"/>
          <w:u w:val="single"/>
        </w:rPr>
        <w:t xml:space="preserve">            Umsatz 2019          Umsatz 2018 </w:t>
      </w:r>
    </w:p>
    <w:p w:rsidR="0027518C" w:rsidRDefault="0027518C" w:rsidP="005C2CC8">
      <w:pPr>
        <w:ind w:right="707"/>
        <w:rPr>
          <w:rFonts w:ascii="Arial" w:hAnsi="Arial" w:cs="Arial"/>
          <w:sz w:val="22"/>
          <w:szCs w:val="22"/>
        </w:rPr>
      </w:pPr>
    </w:p>
    <w:p w:rsidR="005C2CC8" w:rsidRDefault="005C2CC8" w:rsidP="005C2CC8">
      <w:pPr>
        <w:ind w:right="707"/>
        <w:rPr>
          <w:rFonts w:ascii="Arial" w:hAnsi="Arial" w:cs="Arial"/>
          <w:sz w:val="22"/>
          <w:szCs w:val="22"/>
        </w:rPr>
      </w:pPr>
      <w:r>
        <w:rPr>
          <w:rFonts w:ascii="Arial" w:hAnsi="Arial" w:cs="Arial"/>
          <w:sz w:val="22"/>
          <w:szCs w:val="22"/>
        </w:rPr>
        <w:t>1</w:t>
      </w:r>
      <w:r>
        <w:rPr>
          <w:rFonts w:ascii="Arial" w:hAnsi="Arial" w:cs="Arial"/>
          <w:sz w:val="22"/>
          <w:szCs w:val="22"/>
        </w:rPr>
        <w:tab/>
        <w:t>Sparkas</w:t>
      </w:r>
      <w:r w:rsidR="0027518C">
        <w:rPr>
          <w:rFonts w:ascii="Arial" w:hAnsi="Arial" w:cs="Arial"/>
          <w:sz w:val="22"/>
          <w:szCs w:val="22"/>
        </w:rPr>
        <w:t>sen-Finanzgruppe</w:t>
      </w:r>
      <w:r w:rsidR="0027518C">
        <w:rPr>
          <w:rFonts w:ascii="Arial" w:hAnsi="Arial" w:cs="Arial"/>
          <w:sz w:val="22"/>
          <w:szCs w:val="22"/>
        </w:rPr>
        <w:tab/>
        <w:t>582.854.000 €</w:t>
      </w:r>
      <w:r w:rsidR="0027518C">
        <w:rPr>
          <w:rFonts w:ascii="Arial" w:hAnsi="Arial" w:cs="Arial"/>
          <w:sz w:val="22"/>
          <w:szCs w:val="22"/>
        </w:rPr>
        <w:tab/>
        <w:t xml:space="preserve">        </w:t>
      </w:r>
      <w:r>
        <w:rPr>
          <w:rFonts w:ascii="Arial" w:hAnsi="Arial" w:cs="Arial"/>
          <w:sz w:val="22"/>
          <w:szCs w:val="22"/>
        </w:rPr>
        <w:t>524.141</w:t>
      </w:r>
      <w:r w:rsidRPr="00985B46">
        <w:rPr>
          <w:rFonts w:ascii="Arial" w:hAnsi="Arial" w:cs="Arial"/>
          <w:sz w:val="22"/>
          <w:szCs w:val="22"/>
        </w:rPr>
        <w:t>.000</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5C2CC8" w:rsidRDefault="005C2CC8" w:rsidP="005C2CC8">
      <w:pPr>
        <w:ind w:right="707"/>
        <w:rPr>
          <w:rFonts w:ascii="Arial" w:hAnsi="Arial" w:cs="Arial"/>
          <w:sz w:val="22"/>
          <w:szCs w:val="22"/>
        </w:rPr>
      </w:pPr>
      <w:r>
        <w:rPr>
          <w:rFonts w:ascii="Arial" w:hAnsi="Arial" w:cs="Arial"/>
          <w:sz w:val="22"/>
          <w:szCs w:val="22"/>
        </w:rPr>
        <w:t>2</w:t>
      </w:r>
      <w:r>
        <w:rPr>
          <w:rFonts w:ascii="Arial" w:hAnsi="Arial" w:cs="Arial"/>
          <w:sz w:val="22"/>
          <w:szCs w:val="22"/>
        </w:rPr>
        <w:tab/>
        <w:t>E</w:t>
      </w:r>
      <w:r w:rsidR="0027518C">
        <w:rPr>
          <w:rFonts w:ascii="Arial" w:hAnsi="Arial" w:cs="Arial"/>
          <w:sz w:val="22"/>
          <w:szCs w:val="22"/>
        </w:rPr>
        <w:t xml:space="preserve">ngel &amp; Völkers </w:t>
      </w:r>
      <w:r w:rsidR="0027518C">
        <w:rPr>
          <w:rFonts w:ascii="Arial" w:hAnsi="Arial" w:cs="Arial"/>
          <w:sz w:val="22"/>
          <w:szCs w:val="22"/>
        </w:rPr>
        <w:tab/>
      </w:r>
      <w:r w:rsidR="0027518C">
        <w:rPr>
          <w:rFonts w:ascii="Arial" w:hAnsi="Arial" w:cs="Arial"/>
          <w:sz w:val="22"/>
          <w:szCs w:val="22"/>
        </w:rPr>
        <w:tab/>
        <w:t>191.416.449 €</w:t>
      </w:r>
      <w:r w:rsidR="0027518C">
        <w:rPr>
          <w:rFonts w:ascii="Arial" w:hAnsi="Arial" w:cs="Arial"/>
          <w:sz w:val="22"/>
          <w:szCs w:val="22"/>
        </w:rPr>
        <w:tab/>
        <w:t xml:space="preserve">        </w:t>
      </w:r>
      <w:r>
        <w:rPr>
          <w:rFonts w:ascii="Arial" w:hAnsi="Arial" w:cs="Arial"/>
          <w:sz w:val="22"/>
          <w:szCs w:val="22"/>
        </w:rPr>
        <w:t>247.504.235 €</w:t>
      </w:r>
      <w:r>
        <w:rPr>
          <w:rFonts w:ascii="Arial" w:hAnsi="Arial" w:cs="Arial"/>
          <w:sz w:val="22"/>
          <w:szCs w:val="22"/>
        </w:rPr>
        <w:tab/>
      </w:r>
      <w:r>
        <w:rPr>
          <w:rFonts w:ascii="Arial" w:hAnsi="Arial" w:cs="Arial"/>
          <w:sz w:val="22"/>
          <w:szCs w:val="22"/>
        </w:rPr>
        <w:tab/>
      </w:r>
      <w:r>
        <w:rPr>
          <w:rFonts w:ascii="Arial" w:hAnsi="Arial" w:cs="Arial"/>
          <w:sz w:val="22"/>
          <w:szCs w:val="22"/>
        </w:rPr>
        <w:tab/>
      </w:r>
    </w:p>
    <w:p w:rsidR="005C2CC8" w:rsidRDefault="005C2CC8" w:rsidP="005C2CC8">
      <w:pPr>
        <w:ind w:right="707"/>
        <w:rPr>
          <w:rFonts w:ascii="Arial" w:hAnsi="Arial" w:cs="Arial"/>
          <w:sz w:val="22"/>
          <w:szCs w:val="22"/>
        </w:rPr>
      </w:pPr>
      <w:r>
        <w:rPr>
          <w:rFonts w:ascii="Arial" w:hAnsi="Arial" w:cs="Arial"/>
          <w:sz w:val="22"/>
          <w:szCs w:val="22"/>
        </w:rPr>
        <w:t>3</w:t>
      </w:r>
      <w:r>
        <w:rPr>
          <w:rFonts w:ascii="Arial" w:hAnsi="Arial" w:cs="Arial"/>
          <w:sz w:val="22"/>
          <w:szCs w:val="22"/>
        </w:rPr>
        <w:tab/>
        <w:t xml:space="preserve">LBS Immobilien GmbH </w:t>
      </w:r>
    </w:p>
    <w:p w:rsidR="005C2CC8" w:rsidRDefault="005C2CC8" w:rsidP="005C2CC8">
      <w:pPr>
        <w:ind w:right="707" w:firstLine="709"/>
        <w:rPr>
          <w:rFonts w:ascii="Arial" w:hAnsi="Arial" w:cs="Arial"/>
          <w:sz w:val="22"/>
          <w:szCs w:val="22"/>
        </w:rPr>
      </w:pPr>
      <w:r>
        <w:rPr>
          <w:rFonts w:ascii="Arial" w:hAnsi="Arial" w:cs="Arial"/>
          <w:sz w:val="22"/>
          <w:szCs w:val="22"/>
        </w:rPr>
        <w:t>N</w:t>
      </w:r>
      <w:r w:rsidR="0027518C">
        <w:rPr>
          <w:rFonts w:ascii="Arial" w:hAnsi="Arial" w:cs="Arial"/>
          <w:sz w:val="22"/>
          <w:szCs w:val="22"/>
        </w:rPr>
        <w:t>ordwest Münster</w:t>
      </w:r>
      <w:r w:rsidR="0027518C">
        <w:rPr>
          <w:rFonts w:ascii="Arial" w:hAnsi="Arial" w:cs="Arial"/>
          <w:sz w:val="22"/>
          <w:szCs w:val="22"/>
        </w:rPr>
        <w:tab/>
      </w:r>
      <w:r w:rsidR="0027518C">
        <w:rPr>
          <w:rFonts w:ascii="Arial" w:hAnsi="Arial" w:cs="Arial"/>
          <w:sz w:val="22"/>
          <w:szCs w:val="22"/>
        </w:rPr>
        <w:tab/>
        <w:t>151.092.000 €</w:t>
      </w:r>
      <w:r w:rsidR="0027518C">
        <w:rPr>
          <w:rFonts w:ascii="Arial" w:hAnsi="Arial" w:cs="Arial"/>
          <w:sz w:val="22"/>
          <w:szCs w:val="22"/>
        </w:rPr>
        <w:tab/>
        <w:t xml:space="preserve">        </w:t>
      </w:r>
      <w:r>
        <w:rPr>
          <w:rFonts w:ascii="Arial" w:hAnsi="Arial" w:cs="Arial"/>
          <w:sz w:val="22"/>
          <w:szCs w:val="22"/>
        </w:rPr>
        <w:t>130.098</w:t>
      </w:r>
      <w:r w:rsidRPr="00985B46">
        <w:rPr>
          <w:rFonts w:ascii="Arial" w:hAnsi="Arial" w:cs="Arial"/>
          <w:sz w:val="22"/>
          <w:szCs w:val="22"/>
        </w:rPr>
        <w:t>.000</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5C2CC8" w:rsidRPr="005C2CC8" w:rsidRDefault="005C2CC8" w:rsidP="005C2CC8">
      <w:pPr>
        <w:ind w:right="707"/>
        <w:rPr>
          <w:rFonts w:ascii="Arial" w:hAnsi="Arial" w:cs="Arial"/>
          <w:sz w:val="18"/>
          <w:szCs w:val="18"/>
        </w:rPr>
      </w:pPr>
      <w:r w:rsidRPr="005C2CC8">
        <w:rPr>
          <w:rFonts w:ascii="Arial" w:hAnsi="Arial" w:cs="Arial"/>
          <w:sz w:val="18"/>
          <w:szCs w:val="18"/>
        </w:rPr>
        <w:t xml:space="preserve">Quelle. </w:t>
      </w:r>
      <w:proofErr w:type="spellStart"/>
      <w:r w:rsidRPr="005C2CC8">
        <w:rPr>
          <w:rFonts w:ascii="Arial" w:hAnsi="Arial" w:cs="Arial"/>
          <w:sz w:val="18"/>
          <w:szCs w:val="18"/>
        </w:rPr>
        <w:t>immobilienmanager</w:t>
      </w:r>
      <w:proofErr w:type="spellEnd"/>
    </w:p>
    <w:p w:rsidR="005C2CC8" w:rsidRDefault="005C2CC8" w:rsidP="005C2CC8">
      <w:pPr>
        <w:ind w:right="707"/>
        <w:rPr>
          <w:rFonts w:ascii="RM Myriad" w:hAnsi="RM Myriad"/>
          <w:b/>
          <w:sz w:val="22"/>
          <w:szCs w:val="22"/>
        </w:rPr>
      </w:pPr>
    </w:p>
    <w:p w:rsidR="005C2CC8" w:rsidRPr="005C2CC8" w:rsidRDefault="005C2CC8" w:rsidP="007A6C64">
      <w:pPr>
        <w:ind w:right="709"/>
        <w:rPr>
          <w:rFonts w:ascii="Arial" w:hAnsi="Arial" w:cs="Arial"/>
          <w:sz w:val="18"/>
          <w:szCs w:val="18"/>
        </w:rPr>
      </w:pPr>
      <w:r w:rsidRPr="005C2CC8">
        <w:rPr>
          <w:rFonts w:ascii="Arial" w:hAnsi="Arial" w:cs="Arial"/>
          <w:sz w:val="18"/>
          <w:szCs w:val="18"/>
        </w:rPr>
        <w:t xml:space="preserve">Kontakt: Markus </w:t>
      </w:r>
      <w:proofErr w:type="spellStart"/>
      <w:r w:rsidRPr="005C2CC8">
        <w:rPr>
          <w:rFonts w:ascii="Arial" w:hAnsi="Arial" w:cs="Arial"/>
          <w:sz w:val="18"/>
          <w:szCs w:val="18"/>
        </w:rPr>
        <w:t>Gerharz</w:t>
      </w:r>
      <w:proofErr w:type="spellEnd"/>
      <w:r w:rsidRPr="005C2CC8">
        <w:rPr>
          <w:rFonts w:ascii="Arial" w:hAnsi="Arial" w:cs="Arial"/>
          <w:sz w:val="18"/>
          <w:szCs w:val="18"/>
        </w:rPr>
        <w:t>, Leitung Programm Immobilien, Immobilien Manager Verlag IMV GmbH &amp; Co. KG, Stolberger Str. 84, 50933 Köln, Telefon: 0221 5497-138, Telefax: 0221 5497-6138</w:t>
      </w:r>
      <w:r>
        <w:rPr>
          <w:rFonts w:ascii="Arial" w:hAnsi="Arial" w:cs="Arial"/>
          <w:sz w:val="18"/>
          <w:szCs w:val="18"/>
        </w:rPr>
        <w:t xml:space="preserve">, </w:t>
      </w:r>
      <w:r w:rsidRPr="005C2CC8">
        <w:rPr>
          <w:rFonts w:ascii="Arial" w:hAnsi="Arial" w:cs="Arial"/>
          <w:sz w:val="18"/>
          <w:szCs w:val="18"/>
        </w:rPr>
        <w:t xml:space="preserve">E-Mail: </w:t>
      </w:r>
      <w:hyperlink r:id="rId7" w:history="1">
        <w:r w:rsidRPr="00387E01">
          <w:rPr>
            <w:rStyle w:val="Hyperlink"/>
            <w:rFonts w:ascii="Arial" w:hAnsi="Arial" w:cs="Arial"/>
            <w:color w:val="auto"/>
            <w:sz w:val="18"/>
            <w:szCs w:val="18"/>
            <w:u w:val="none"/>
          </w:rPr>
          <w:t>m.gerharz@immobilienmanager.de</w:t>
        </w:r>
      </w:hyperlink>
      <w:r w:rsidR="00387E01" w:rsidRPr="00387E01">
        <w:rPr>
          <w:rStyle w:val="Hyperlink"/>
          <w:rFonts w:ascii="Arial" w:hAnsi="Arial" w:cs="Arial"/>
          <w:color w:val="auto"/>
          <w:sz w:val="18"/>
          <w:szCs w:val="18"/>
          <w:u w:val="none"/>
        </w:rPr>
        <w:t>.</w:t>
      </w:r>
    </w:p>
    <w:p w:rsidR="00EA60B5" w:rsidRDefault="00EA60B5" w:rsidP="005C2CC8">
      <w:pPr>
        <w:ind w:right="707"/>
        <w:rPr>
          <w:sz w:val="20"/>
          <w:szCs w:val="20"/>
        </w:rPr>
      </w:pPr>
    </w:p>
    <w:p w:rsidR="0070688F" w:rsidRDefault="0070688F" w:rsidP="005C2CC8">
      <w:pPr>
        <w:ind w:right="707"/>
        <w:rPr>
          <w:sz w:val="20"/>
          <w:szCs w:val="20"/>
        </w:rPr>
      </w:pPr>
    </w:p>
    <w:p w:rsidR="00BC3444" w:rsidRDefault="00BC3444" w:rsidP="005C2CC8">
      <w:pPr>
        <w:ind w:right="707"/>
        <w:rPr>
          <w:sz w:val="20"/>
          <w:szCs w:val="20"/>
        </w:rPr>
      </w:pPr>
    </w:p>
    <w:sectPr w:rsidR="00BC3444" w:rsidSect="000F51ED">
      <w:headerReference w:type="default" r:id="rId8"/>
      <w:footerReference w:type="default" r:id="rId9"/>
      <w:headerReference w:type="first" r:id="rId10"/>
      <w:footerReference w:type="first" r:id="rId11"/>
      <w:pgSz w:w="11906" w:h="16838" w:code="9"/>
      <w:pgMar w:top="1985" w:right="3119" w:bottom="2892"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C8" w:rsidRDefault="005C2CC8">
      <w:r>
        <w:separator/>
      </w:r>
    </w:p>
  </w:endnote>
  <w:endnote w:type="continuationSeparator" w:id="0">
    <w:p w:rsidR="005C2CC8" w:rsidRDefault="005C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M Myriad">
    <w:altName w:val="Times New Roman"/>
    <w:panose1 w:val="00000000000000000000"/>
    <w:charset w:val="00"/>
    <w:family w:val="auto"/>
    <w:notTrueType/>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C8" w:rsidRDefault="005C2CC8">
      <w:r>
        <w:separator/>
      </w:r>
    </w:p>
  </w:footnote>
  <w:footnote w:type="continuationSeparator" w:id="0">
    <w:p w:rsidR="005C2CC8" w:rsidRDefault="005C2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5C2CC8" w:rsidP="00262442">
    <w:pPr>
      <w:pStyle w:val="Kopfzeile"/>
      <w:rPr>
        <w:sz w:val="20"/>
        <w:szCs w:val="20"/>
      </w:rPr>
    </w:pPr>
    <w:bookmarkStart w:id="1" w:name="OhneErsteSeite"/>
    <w:r w:rsidRPr="005C2CC8">
      <w:rPr>
        <w:color w:val="FFFFFF"/>
        <w:sz w:val="20"/>
        <w:szCs w:val="20"/>
      </w:rPr>
      <w:t>@OhneErsteSeite@8113</w:t>
    </w:r>
    <w:bookmarkEnd w:id="1"/>
  </w:p>
  <w:p w:rsidR="00CD641C" w:rsidRDefault="00CD641C" w:rsidP="00EA60B5">
    <w:pPr>
      <w:pStyle w:val="Kopfzeile"/>
      <w:spacing w:after="1700"/>
      <w:rPr>
        <w:sz w:val="20"/>
        <w:szCs w:val="20"/>
      </w:rPr>
    </w:pPr>
  </w:p>
  <w:bookmarkStart w:id="2" w:name="SeiteNummerFolgeSeite"/>
  <w:p w:rsidR="00CD641C" w:rsidRPr="0062107A" w:rsidRDefault="00CD641C" w:rsidP="005D1F20">
    <w:pPr>
      <w:pStyle w:val="Kopfzeile"/>
      <w:tabs>
        <w:tab w:val="left" w:pos="0"/>
      </w:tabs>
      <w:rPr>
        <w:rStyle w:val="Seitenzahl"/>
        <w:rFonts w:ascii="Arial" w:hAnsi="Arial" w:cs="Arial"/>
        <w:sz w:val="20"/>
        <w:szCs w:val="20"/>
      </w:rPr>
    </w:pPr>
    <w:r w:rsidRPr="0062107A">
      <w:rPr>
        <w:rStyle w:val="Seitenzahl"/>
        <w:rFonts w:ascii="Arial" w:hAnsi="Arial" w:cs="Arial"/>
        <w:sz w:val="20"/>
        <w:szCs w:val="20"/>
      </w:rPr>
      <w:fldChar w:fldCharType="begin"/>
    </w:r>
    <w:r w:rsidRPr="0062107A">
      <w:rPr>
        <w:rStyle w:val="Seitenzahl"/>
        <w:rFonts w:ascii="Arial" w:hAnsi="Arial" w:cs="Arial"/>
        <w:sz w:val="20"/>
        <w:szCs w:val="20"/>
      </w:rPr>
      <w:instrText xml:space="preserve"> PAGE </w:instrText>
    </w:r>
    <w:r w:rsidRPr="0062107A">
      <w:rPr>
        <w:rStyle w:val="Seitenzahl"/>
        <w:rFonts w:ascii="Arial" w:hAnsi="Arial" w:cs="Arial"/>
        <w:sz w:val="20"/>
        <w:szCs w:val="20"/>
      </w:rPr>
      <w:fldChar w:fldCharType="separate"/>
    </w:r>
    <w:r w:rsidR="007A6C64">
      <w:rPr>
        <w:rStyle w:val="Seitenzahl"/>
        <w:rFonts w:ascii="Arial" w:hAnsi="Arial" w:cs="Arial"/>
        <w:noProof/>
        <w:sz w:val="20"/>
        <w:szCs w:val="20"/>
      </w:rPr>
      <w:t>2</w:t>
    </w:r>
    <w:r w:rsidRPr="0062107A">
      <w:rPr>
        <w:rStyle w:val="Seitenzahl"/>
        <w:rFonts w:ascii="Arial" w:hAnsi="Arial" w:cs="Arial"/>
        <w:sz w:val="20"/>
        <w:szCs w:val="20"/>
      </w:rPr>
      <w:fldChar w:fldCharType="end"/>
    </w:r>
    <w:bookmarkEnd w:id="2"/>
  </w:p>
  <w:p w:rsidR="00CD641C" w:rsidRPr="0062107A" w:rsidRDefault="0062107A" w:rsidP="005D1F20">
    <w:pPr>
      <w:pStyle w:val="Kopfzeile"/>
      <w:tabs>
        <w:tab w:val="left" w:pos="0"/>
      </w:tabs>
      <w:rPr>
        <w:rStyle w:val="Seitenzahl"/>
        <w:rFonts w:ascii="Arial" w:hAnsi="Arial" w:cs="Arial"/>
        <w:sz w:val="14"/>
        <w:szCs w:val="14"/>
      </w:rPr>
    </w:pPr>
    <w:r w:rsidRPr="0062107A">
      <w:rPr>
        <w:rStyle w:val="Seitenzahl"/>
        <w:rFonts w:ascii="Arial" w:hAnsi="Arial" w:cs="Arial"/>
        <w:sz w:val="20"/>
        <w:szCs w:val="20"/>
      </w:rPr>
      <w:t>3. September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5C2CC8" w:rsidP="00186F00">
    <w:pPr>
      <w:pStyle w:val="Kopfzeile"/>
      <w:rPr>
        <w:color w:val="FFFFFF" w:themeColor="background1"/>
        <w:sz w:val="20"/>
        <w:szCs w:val="20"/>
      </w:rPr>
    </w:pPr>
    <w:bookmarkStart w:id="5" w:name="AusgabeArt"/>
    <w:r w:rsidRPr="005C2CC8">
      <w:rPr>
        <w:color w:val="FFFFFF"/>
        <w:sz w:val="20"/>
        <w:szCs w:val="20"/>
      </w:rPr>
      <w:t>@Ausgabeart@1</w:t>
    </w:r>
    <w:bookmarkEnd w:id="5"/>
  </w:p>
  <w:p w:rsidR="009421DC" w:rsidRPr="00BE7F4E" w:rsidRDefault="005C2CC8" w:rsidP="009421DC">
    <w:pPr>
      <w:pStyle w:val="Kopfzeile"/>
      <w:rPr>
        <w:color w:val="FFFFFF" w:themeColor="background1"/>
        <w:sz w:val="20"/>
        <w:szCs w:val="20"/>
      </w:rPr>
    </w:pPr>
    <w:bookmarkStart w:id="6" w:name="PrintCode1"/>
    <w:r w:rsidRPr="005C2CC8">
      <w:rPr>
        <w:color w:val="FFFFFF"/>
        <w:sz w:val="20"/>
        <w:szCs w:val="20"/>
      </w:rPr>
      <w:t>@ErsteSeite@8023</w:t>
    </w:r>
    <w:bookmarkEnd w:id="6"/>
  </w:p>
  <w:p w:rsidR="00CD641C" w:rsidRPr="00BE7F4E" w:rsidRDefault="005C2CC8" w:rsidP="00AA0FB5">
    <w:pPr>
      <w:pStyle w:val="Kopfzeile"/>
      <w:spacing w:after="1760"/>
      <w:rPr>
        <w:color w:val="FFFFFF" w:themeColor="background1"/>
        <w:sz w:val="20"/>
        <w:szCs w:val="20"/>
      </w:rPr>
    </w:pPr>
    <w:bookmarkStart w:id="7" w:name="PrintCode2"/>
    <w:r w:rsidRPr="005C2CC8">
      <w:rPr>
        <w:color w:val="FFFFFF"/>
        <w:sz w:val="20"/>
        <w:szCs w:val="20"/>
      </w:rPr>
      <w:t>@FolgeSeiten@8113</w:t>
    </w:r>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C8"/>
    <w:rsid w:val="00002E96"/>
    <w:rsid w:val="00004D6A"/>
    <w:rsid w:val="00014A0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94FE7"/>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7518C"/>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87E01"/>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D71"/>
    <w:rsid w:val="005B7AEB"/>
    <w:rsid w:val="005C1A82"/>
    <w:rsid w:val="005C2CC8"/>
    <w:rsid w:val="005D1F20"/>
    <w:rsid w:val="006068D8"/>
    <w:rsid w:val="0062107A"/>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A6C64"/>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3563"/>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079D6"/>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81AFAEF-6E52-40C3-A061-332D612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2CC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ms">
    <w:name w:val="ms"/>
    <w:basedOn w:val="Standard"/>
    <w:rsid w:val="005C2CC8"/>
    <w:pPr>
      <w:spacing w:line="320"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gerharz@immobilienmanager.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mobilienmanager.de/magazi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2</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Kroliczek, Justina</dc:creator>
  <cp:lastModifiedBy>Kroliczek, Justina</cp:lastModifiedBy>
  <cp:revision>9</cp:revision>
  <cp:lastPrinted>2007-08-02T09:33:00Z</cp:lastPrinted>
  <dcterms:created xsi:type="dcterms:W3CDTF">2020-08-26T10:13:00Z</dcterms:created>
  <dcterms:modified xsi:type="dcterms:W3CDTF">2020-08-26T11:36:00Z</dcterms:modified>
</cp:coreProperties>
</file>