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5982" w:rsidRPr="0080705F" w:rsidRDefault="00685982" w:rsidP="00685982">
      <w:pPr>
        <w:pStyle w:val="Kopfzeile"/>
        <w:rPr>
          <w:rFonts w:ascii="Arial" w:hAnsi="Arial" w:cs="Arial"/>
          <w:b/>
          <w:color w:val="auto"/>
          <w:sz w:val="28"/>
          <w:szCs w:val="28"/>
        </w:rPr>
      </w:pPr>
      <w:r w:rsidRPr="0080705F">
        <w:rPr>
          <w:rFonts w:ascii="Arial" w:hAnsi="Arial" w:cs="Arial"/>
          <w:b/>
          <w:color w:val="auto"/>
          <w:sz w:val="28"/>
          <w:szCs w:val="28"/>
        </w:rPr>
        <w:t>Presseinformation</w:t>
      </w:r>
    </w:p>
    <w:p w:rsidR="00685982" w:rsidRPr="0080705F" w:rsidRDefault="00685982" w:rsidP="00685982">
      <w:pPr>
        <w:pStyle w:val="Kopfzeile"/>
        <w:rPr>
          <w:rFonts w:ascii="Arial" w:hAnsi="Arial" w:cs="Arial"/>
          <w:b/>
          <w:color w:val="auto"/>
          <w:sz w:val="28"/>
          <w:szCs w:val="28"/>
        </w:rPr>
      </w:pPr>
    </w:p>
    <w:p w:rsidR="00685982" w:rsidRPr="0080705F" w:rsidRDefault="00E04715" w:rsidP="00685982">
      <w:pPr>
        <w:pStyle w:val="Kopfzeile"/>
        <w:rPr>
          <w:rFonts w:ascii="Arial" w:hAnsi="Arial" w:cs="Arial"/>
          <w:b/>
          <w:color w:val="auto"/>
        </w:rPr>
      </w:pPr>
      <w:r>
        <w:rPr>
          <w:rFonts w:ascii="Arial" w:hAnsi="Arial" w:cs="Arial"/>
          <w:b/>
          <w:color w:val="auto"/>
        </w:rPr>
        <w:t>06.08</w:t>
      </w:r>
      <w:r w:rsidR="00EF2280" w:rsidRPr="0080705F">
        <w:rPr>
          <w:rFonts w:ascii="Arial" w:hAnsi="Arial" w:cs="Arial"/>
          <w:b/>
          <w:color w:val="auto"/>
        </w:rPr>
        <w:t>.2020</w:t>
      </w:r>
    </w:p>
    <w:p w:rsidR="00685982" w:rsidRPr="0080705F" w:rsidRDefault="00685982" w:rsidP="00685982">
      <w:pPr>
        <w:pStyle w:val="KeinAbsatzformat"/>
        <w:tabs>
          <w:tab w:val="left" w:pos="-142"/>
          <w:tab w:val="left" w:pos="1080"/>
          <w:tab w:val="right" w:pos="9072"/>
        </w:tabs>
        <w:suppressAutoHyphens/>
        <w:rPr>
          <w:rFonts w:ascii="Arial" w:hAnsi="Arial" w:cs="Arial"/>
          <w:b/>
          <w:color w:val="auto"/>
          <w:sz w:val="26"/>
          <w:szCs w:val="26"/>
          <w:lang w:val="de-DE"/>
        </w:rPr>
      </w:pPr>
    </w:p>
    <w:p w:rsidR="00B8318F" w:rsidRPr="0080705F" w:rsidRDefault="00B8318F" w:rsidP="00B8318F">
      <w:pPr>
        <w:pStyle w:val="KeinAbsatzformat"/>
        <w:tabs>
          <w:tab w:val="left" w:pos="-142"/>
          <w:tab w:val="left" w:pos="1080"/>
          <w:tab w:val="right" w:pos="9072"/>
        </w:tabs>
        <w:suppressAutoHyphens/>
        <w:jc w:val="both"/>
        <w:rPr>
          <w:rFonts w:ascii="Arial" w:hAnsi="Arial" w:cs="Arial"/>
          <w:b/>
          <w:color w:val="auto"/>
          <w:sz w:val="26"/>
          <w:szCs w:val="26"/>
          <w:lang w:val="de-DE"/>
        </w:rPr>
      </w:pPr>
    </w:p>
    <w:p w:rsidR="00E04715" w:rsidRDefault="00E04715" w:rsidP="00B8318F">
      <w:pPr>
        <w:pStyle w:val="KeinAbsatzformat"/>
        <w:tabs>
          <w:tab w:val="left" w:pos="-142"/>
          <w:tab w:val="left" w:pos="1080"/>
          <w:tab w:val="right" w:pos="9072"/>
        </w:tabs>
        <w:suppressAutoHyphens/>
        <w:spacing w:line="360" w:lineRule="auto"/>
        <w:ind w:right="1814"/>
        <w:jc w:val="both"/>
        <w:rPr>
          <w:rFonts w:ascii="Arial" w:hAnsi="Arial" w:cs="Arial"/>
          <w:b/>
          <w:color w:val="auto"/>
          <w:lang w:val="de-DE"/>
        </w:rPr>
      </w:pPr>
      <w:r w:rsidRPr="00E04715">
        <w:rPr>
          <w:rFonts w:ascii="Arial" w:hAnsi="Arial" w:cs="Arial"/>
          <w:b/>
          <w:color w:val="auto"/>
          <w:lang w:val="de-DE"/>
        </w:rPr>
        <w:t xml:space="preserve">Software-Update für Hager </w:t>
      </w:r>
      <w:proofErr w:type="spellStart"/>
      <w:r w:rsidRPr="00E04715">
        <w:rPr>
          <w:rFonts w:ascii="Arial" w:hAnsi="Arial" w:cs="Arial"/>
          <w:b/>
          <w:color w:val="auto"/>
          <w:lang w:val="de-DE"/>
        </w:rPr>
        <w:t>domovea</w:t>
      </w:r>
      <w:proofErr w:type="spellEnd"/>
      <w:r w:rsidRPr="00E04715">
        <w:rPr>
          <w:rFonts w:ascii="Arial" w:hAnsi="Arial" w:cs="Arial"/>
          <w:b/>
          <w:color w:val="auto"/>
          <w:lang w:val="de-DE"/>
        </w:rPr>
        <w:t xml:space="preserve">: </w:t>
      </w:r>
    </w:p>
    <w:p w:rsidR="00B8318F" w:rsidRDefault="00E04715" w:rsidP="00B8318F">
      <w:pPr>
        <w:pStyle w:val="KeinAbsatzformat"/>
        <w:tabs>
          <w:tab w:val="left" w:pos="-142"/>
          <w:tab w:val="left" w:pos="1080"/>
          <w:tab w:val="right" w:pos="9072"/>
        </w:tabs>
        <w:suppressAutoHyphens/>
        <w:spacing w:line="360" w:lineRule="auto"/>
        <w:ind w:right="1814"/>
        <w:jc w:val="both"/>
        <w:rPr>
          <w:rFonts w:ascii="Arial" w:hAnsi="Arial" w:cs="Arial"/>
          <w:b/>
          <w:color w:val="auto"/>
          <w:lang w:val="de-DE"/>
        </w:rPr>
      </w:pPr>
      <w:r w:rsidRPr="00E04715">
        <w:rPr>
          <w:rFonts w:ascii="Arial" w:hAnsi="Arial" w:cs="Arial"/>
          <w:b/>
          <w:color w:val="auto"/>
          <w:lang w:val="de-DE"/>
        </w:rPr>
        <w:t>aktuelle Version 2.4.5 ermöglicht Fernzugriff auf ETS</w:t>
      </w:r>
      <w:r w:rsidR="00A54685">
        <w:rPr>
          <w:rFonts w:ascii="Arial" w:hAnsi="Arial" w:cs="Arial"/>
          <w:b/>
          <w:color w:val="auto"/>
          <w:lang w:val="de-DE"/>
        </w:rPr>
        <w:t xml:space="preserve"> </w:t>
      </w:r>
      <w:bookmarkStart w:id="0" w:name="_GoBack"/>
      <w:bookmarkEnd w:id="0"/>
      <w:r w:rsidRPr="00E04715">
        <w:rPr>
          <w:rFonts w:ascii="Arial" w:hAnsi="Arial" w:cs="Arial"/>
          <w:b/>
          <w:color w:val="auto"/>
          <w:lang w:val="de-DE"/>
        </w:rPr>
        <w:t>Projekte</w:t>
      </w:r>
    </w:p>
    <w:p w:rsidR="00E04715" w:rsidRPr="0080705F" w:rsidRDefault="00E04715" w:rsidP="00B8318F">
      <w:pPr>
        <w:pStyle w:val="KeinAbsatzformat"/>
        <w:tabs>
          <w:tab w:val="left" w:pos="-142"/>
          <w:tab w:val="left" w:pos="1080"/>
          <w:tab w:val="right" w:pos="9072"/>
        </w:tabs>
        <w:suppressAutoHyphens/>
        <w:spacing w:line="360" w:lineRule="auto"/>
        <w:ind w:right="1814"/>
        <w:jc w:val="both"/>
        <w:rPr>
          <w:rFonts w:ascii="Arial" w:hAnsi="Arial" w:cs="Arial"/>
          <w:b/>
          <w:bCs/>
          <w:color w:val="auto"/>
          <w:sz w:val="22"/>
          <w:szCs w:val="22"/>
          <w:lang w:val="de-DE"/>
        </w:rPr>
      </w:pPr>
    </w:p>
    <w:p w:rsidR="00E04715" w:rsidRPr="00E04715" w:rsidRDefault="00E04715" w:rsidP="00E04715">
      <w:pPr>
        <w:spacing w:line="360" w:lineRule="auto"/>
        <w:ind w:right="1814"/>
        <w:jc w:val="both"/>
        <w:rPr>
          <w:rFonts w:ascii="Arial" w:eastAsia="MS Mincho" w:hAnsi="Arial" w:cs="Arial"/>
          <w:b/>
          <w:color w:val="auto"/>
          <w:lang w:eastAsia="ja-JP"/>
        </w:rPr>
      </w:pPr>
      <w:r w:rsidRPr="00E04715">
        <w:rPr>
          <w:rFonts w:ascii="Arial" w:eastAsia="MS Mincho" w:hAnsi="Arial" w:cs="Arial"/>
          <w:b/>
          <w:color w:val="auto"/>
          <w:lang w:eastAsia="ja-JP"/>
        </w:rPr>
        <w:t xml:space="preserve">Das aktuelle Software-Update für die KNX Anzeige- und Bediensysteme </w:t>
      </w:r>
      <w:proofErr w:type="spellStart"/>
      <w:r w:rsidRPr="00E04715">
        <w:rPr>
          <w:rFonts w:ascii="Arial" w:eastAsia="MS Mincho" w:hAnsi="Arial" w:cs="Arial"/>
          <w:b/>
          <w:color w:val="auto"/>
          <w:lang w:eastAsia="ja-JP"/>
        </w:rPr>
        <w:t>domovea</w:t>
      </w:r>
      <w:proofErr w:type="spellEnd"/>
      <w:r w:rsidRPr="00E04715">
        <w:rPr>
          <w:rFonts w:ascii="Arial" w:eastAsia="MS Mincho" w:hAnsi="Arial" w:cs="Arial"/>
          <w:b/>
          <w:color w:val="auto"/>
          <w:lang w:eastAsia="ja-JP"/>
        </w:rPr>
        <w:t xml:space="preserve"> </w:t>
      </w:r>
      <w:proofErr w:type="spellStart"/>
      <w:r w:rsidRPr="00E04715">
        <w:rPr>
          <w:rFonts w:ascii="Arial" w:eastAsia="MS Mincho" w:hAnsi="Arial" w:cs="Arial"/>
          <w:b/>
          <w:color w:val="auto"/>
          <w:lang w:eastAsia="ja-JP"/>
        </w:rPr>
        <w:t>basic</w:t>
      </w:r>
      <w:proofErr w:type="spellEnd"/>
      <w:r w:rsidRPr="00E04715">
        <w:rPr>
          <w:rFonts w:ascii="Arial" w:eastAsia="MS Mincho" w:hAnsi="Arial" w:cs="Arial"/>
          <w:b/>
          <w:color w:val="auto"/>
          <w:lang w:eastAsia="ja-JP"/>
        </w:rPr>
        <w:t xml:space="preserve"> und expert bietet umfassende Erweiterungen und zahlreiche neue Funktionen. Ein Highlight der aktuellen Version 2.4.5 ist die neu geschaffene Möglichkeit des Fernzugriffs auf ETS Projekte über den Server </w:t>
      </w:r>
      <w:proofErr w:type="spellStart"/>
      <w:r w:rsidRPr="00E04715">
        <w:rPr>
          <w:rFonts w:ascii="Arial" w:eastAsia="MS Mincho" w:hAnsi="Arial" w:cs="Arial"/>
          <w:b/>
          <w:color w:val="auto"/>
          <w:lang w:eastAsia="ja-JP"/>
        </w:rPr>
        <w:t>domovea</w:t>
      </w:r>
      <w:proofErr w:type="spellEnd"/>
      <w:r w:rsidRPr="00E04715">
        <w:rPr>
          <w:rFonts w:ascii="Arial" w:eastAsia="MS Mincho" w:hAnsi="Arial" w:cs="Arial"/>
          <w:b/>
          <w:color w:val="auto"/>
          <w:lang w:eastAsia="ja-JP"/>
        </w:rPr>
        <w:t xml:space="preserve"> expert TJA470.</w:t>
      </w:r>
    </w:p>
    <w:p w:rsidR="00E04715" w:rsidRPr="00E04715" w:rsidRDefault="00E04715" w:rsidP="00E04715">
      <w:pPr>
        <w:spacing w:line="360" w:lineRule="auto"/>
        <w:ind w:right="1814"/>
        <w:jc w:val="both"/>
        <w:rPr>
          <w:rFonts w:ascii="Arial" w:eastAsia="MS Mincho" w:hAnsi="Arial" w:cs="Arial"/>
          <w:b/>
          <w:color w:val="auto"/>
          <w:lang w:eastAsia="ja-JP"/>
        </w:rPr>
      </w:pPr>
    </w:p>
    <w:p w:rsidR="00E04715" w:rsidRPr="00E04715" w:rsidRDefault="00E04715" w:rsidP="00E04715">
      <w:pPr>
        <w:spacing w:line="360" w:lineRule="auto"/>
        <w:ind w:right="1814"/>
        <w:jc w:val="both"/>
        <w:rPr>
          <w:rFonts w:ascii="Arial" w:eastAsia="MS Mincho" w:hAnsi="Arial" w:cs="Arial"/>
          <w:b/>
          <w:color w:val="auto"/>
          <w:lang w:eastAsia="ja-JP"/>
        </w:rPr>
      </w:pPr>
      <w:r w:rsidRPr="00E04715">
        <w:rPr>
          <w:rFonts w:ascii="Arial" w:eastAsia="MS Mincho" w:hAnsi="Arial" w:cs="Arial"/>
          <w:b/>
          <w:color w:val="auto"/>
          <w:lang w:eastAsia="ja-JP"/>
        </w:rPr>
        <w:t>Fernzugriff auf ETS Projekte</w:t>
      </w:r>
    </w:p>
    <w:p w:rsidR="00E04715" w:rsidRPr="00E04715" w:rsidRDefault="00E04715" w:rsidP="00540534">
      <w:pPr>
        <w:spacing w:line="360" w:lineRule="auto"/>
        <w:ind w:right="1814"/>
        <w:jc w:val="both"/>
        <w:rPr>
          <w:rFonts w:ascii="Arial" w:eastAsia="MS Mincho" w:hAnsi="Arial" w:cs="Arial"/>
          <w:bCs/>
          <w:color w:val="auto"/>
          <w:lang w:eastAsia="ja-JP"/>
        </w:rPr>
      </w:pPr>
      <w:r w:rsidRPr="00E04715">
        <w:rPr>
          <w:rFonts w:ascii="Arial" w:eastAsia="MS Mincho" w:hAnsi="Arial" w:cs="Arial"/>
          <w:bCs/>
          <w:color w:val="auto"/>
          <w:lang w:eastAsia="ja-JP"/>
        </w:rPr>
        <w:t>Voraussetzung zur Nutzung des Fernzugriffs, um Änderungen an KNX-Projekten vorzunehmen, ist die ETS Version 5.7.4 oder höher. Die Aktivierung dieser Funktion ist mit wenigen Schritten erledigt und erfordert lediglich den kostenlosen Download der ETS App „</w:t>
      </w:r>
      <w:proofErr w:type="spellStart"/>
      <w:r w:rsidRPr="00E04715">
        <w:rPr>
          <w:rFonts w:ascii="Arial" w:eastAsia="MS Mincho" w:hAnsi="Arial" w:cs="Arial"/>
          <w:bCs/>
          <w:color w:val="auto"/>
          <w:lang w:eastAsia="ja-JP"/>
        </w:rPr>
        <w:t>domovea</w:t>
      </w:r>
      <w:proofErr w:type="spellEnd"/>
      <w:r w:rsidRPr="00E04715">
        <w:rPr>
          <w:rFonts w:ascii="Arial" w:eastAsia="MS Mincho" w:hAnsi="Arial" w:cs="Arial"/>
          <w:bCs/>
          <w:color w:val="auto"/>
          <w:lang w:eastAsia="ja-JP"/>
        </w:rPr>
        <w:t xml:space="preserve"> </w:t>
      </w:r>
      <w:proofErr w:type="spellStart"/>
      <w:r w:rsidRPr="00E04715">
        <w:rPr>
          <w:rFonts w:ascii="Arial" w:eastAsia="MS Mincho" w:hAnsi="Arial" w:cs="Arial"/>
          <w:bCs/>
          <w:color w:val="auto"/>
          <w:lang w:eastAsia="ja-JP"/>
        </w:rPr>
        <w:t>secured</w:t>
      </w:r>
      <w:proofErr w:type="spellEnd"/>
      <w:r w:rsidRPr="00E04715">
        <w:rPr>
          <w:rFonts w:ascii="Arial" w:eastAsia="MS Mincho" w:hAnsi="Arial" w:cs="Arial"/>
          <w:bCs/>
          <w:color w:val="auto"/>
          <w:lang w:eastAsia="ja-JP"/>
        </w:rPr>
        <w:t xml:space="preserve"> </w:t>
      </w:r>
      <w:proofErr w:type="spellStart"/>
      <w:r w:rsidRPr="00E04715">
        <w:rPr>
          <w:rFonts w:ascii="Arial" w:eastAsia="MS Mincho" w:hAnsi="Arial" w:cs="Arial"/>
          <w:bCs/>
          <w:color w:val="auto"/>
          <w:lang w:eastAsia="ja-JP"/>
        </w:rPr>
        <w:t>proxy</w:t>
      </w:r>
      <w:proofErr w:type="spellEnd"/>
      <w:r w:rsidRPr="00E04715">
        <w:rPr>
          <w:rFonts w:ascii="Arial" w:eastAsia="MS Mincho" w:hAnsi="Arial" w:cs="Arial"/>
          <w:bCs/>
          <w:color w:val="auto"/>
          <w:lang w:eastAsia="ja-JP"/>
        </w:rPr>
        <w:t xml:space="preserve"> App“ aus dem ETS App-Store.</w:t>
      </w:r>
      <w:r w:rsidR="00540534">
        <w:rPr>
          <w:rFonts w:ascii="Arial" w:eastAsia="MS Mincho" w:hAnsi="Arial" w:cs="Arial"/>
          <w:bCs/>
          <w:color w:val="auto"/>
          <w:lang w:eastAsia="ja-JP"/>
        </w:rPr>
        <w:t xml:space="preserve"> </w:t>
      </w:r>
      <w:r w:rsidRPr="00E04715">
        <w:rPr>
          <w:rFonts w:ascii="Arial" w:eastAsia="MS Mincho" w:hAnsi="Arial" w:cs="Arial"/>
          <w:bCs/>
          <w:color w:val="auto"/>
          <w:lang w:eastAsia="ja-JP"/>
        </w:rPr>
        <w:t xml:space="preserve">Nach dem anschließenden Anlegen der Applikation in der ETS und dem Programmieren der physikalischen Adresse kann die Applikation programmiert werden. Dies erfolgt nach der für Secure Projekte obligatorischen Festlegung eines Passworts und der Angabe des KNX-Zertifikats des </w:t>
      </w:r>
      <w:proofErr w:type="spellStart"/>
      <w:r w:rsidRPr="00E04715">
        <w:rPr>
          <w:rFonts w:ascii="Arial" w:eastAsia="MS Mincho" w:hAnsi="Arial" w:cs="Arial"/>
          <w:bCs/>
          <w:color w:val="auto"/>
          <w:lang w:eastAsia="ja-JP"/>
        </w:rPr>
        <w:t>domovea</w:t>
      </w:r>
      <w:proofErr w:type="spellEnd"/>
      <w:r w:rsidRPr="00E04715">
        <w:rPr>
          <w:rFonts w:ascii="Arial" w:eastAsia="MS Mincho" w:hAnsi="Arial" w:cs="Arial"/>
          <w:bCs/>
          <w:color w:val="auto"/>
          <w:lang w:eastAsia="ja-JP"/>
        </w:rPr>
        <w:t xml:space="preserve"> Servers im Secure Tunneling Modus. </w:t>
      </w:r>
      <w:r w:rsidR="00540534">
        <w:rPr>
          <w:rFonts w:ascii="Arial" w:eastAsia="MS Mincho" w:hAnsi="Arial" w:cs="Arial"/>
          <w:bCs/>
          <w:color w:val="auto"/>
          <w:lang w:eastAsia="ja-JP"/>
        </w:rPr>
        <w:br/>
      </w:r>
      <w:r w:rsidRPr="00E04715">
        <w:rPr>
          <w:rFonts w:ascii="Arial" w:eastAsia="MS Mincho" w:hAnsi="Arial" w:cs="Arial"/>
          <w:bCs/>
          <w:color w:val="auto"/>
          <w:lang w:eastAsia="ja-JP"/>
        </w:rPr>
        <w:t xml:space="preserve">Im Konfigurations-Tool Hager Pilot ist nun der Fernzugriff unter „Schnittstellen“ sichtbar. Der Fernzugriff erstellt eine dynamische „ETS KNX/IP URL“, die einfach kopiert und in die ETS App eingefügt wird. Die dynamische ETS KNX/IP URL ändert sich bei jeder Nutzung des Fernzugriffs und muss daher auch jedes Mal neu aus dem Konfigurationstool Hager Pilot kopiert werden. </w:t>
      </w:r>
      <w:r w:rsidR="00540534">
        <w:rPr>
          <w:rFonts w:ascii="Arial" w:eastAsia="MS Mincho" w:hAnsi="Arial" w:cs="Arial"/>
          <w:bCs/>
          <w:color w:val="auto"/>
          <w:lang w:eastAsia="ja-JP"/>
        </w:rPr>
        <w:br/>
      </w:r>
      <w:r w:rsidRPr="00E04715">
        <w:rPr>
          <w:rFonts w:ascii="Arial" w:eastAsia="MS Mincho" w:hAnsi="Arial" w:cs="Arial"/>
          <w:bCs/>
          <w:color w:val="auto"/>
          <w:lang w:eastAsia="ja-JP"/>
        </w:rPr>
        <w:lastRenderedPageBreak/>
        <w:t>Zum Einrichten einer</w:t>
      </w:r>
      <w:r w:rsidRPr="00E04715">
        <w:rPr>
          <w:rFonts w:ascii="Arial" w:eastAsia="MS Mincho" w:hAnsi="Arial" w:cs="Arial"/>
          <w:b/>
          <w:color w:val="auto"/>
          <w:lang w:eastAsia="ja-JP"/>
        </w:rPr>
        <w:t xml:space="preserve"> </w:t>
      </w:r>
      <w:r w:rsidRPr="00E04715">
        <w:rPr>
          <w:rFonts w:ascii="Arial" w:eastAsia="MS Mincho" w:hAnsi="Arial" w:cs="Arial"/>
          <w:bCs/>
          <w:color w:val="auto"/>
          <w:lang w:eastAsia="ja-JP"/>
        </w:rPr>
        <w:t xml:space="preserve">dauerhaften Schnittstelle muss man lediglich in ein externes Netzwerk wie den Hotspot des Smart </w:t>
      </w:r>
      <w:proofErr w:type="spellStart"/>
      <w:r w:rsidRPr="00E04715">
        <w:rPr>
          <w:rFonts w:ascii="Arial" w:eastAsia="MS Mincho" w:hAnsi="Arial" w:cs="Arial"/>
          <w:bCs/>
          <w:color w:val="auto"/>
          <w:lang w:eastAsia="ja-JP"/>
        </w:rPr>
        <w:t>Phones</w:t>
      </w:r>
      <w:proofErr w:type="spellEnd"/>
      <w:r w:rsidRPr="00E04715">
        <w:rPr>
          <w:rFonts w:ascii="Arial" w:eastAsia="MS Mincho" w:hAnsi="Arial" w:cs="Arial"/>
          <w:bCs/>
          <w:color w:val="auto"/>
          <w:lang w:eastAsia="ja-JP"/>
        </w:rPr>
        <w:t xml:space="preserve"> wechseln und diese dort – idealerweise passwortgeschützt – per IP Tunneling anlegen. Nun kann der Fernzugriff über die Client-Schnittstelle durch den Endkunden oder über den Konfigurator für den Administrator aktiviert oder deaktiviert werden. </w:t>
      </w:r>
      <w:r w:rsidR="00540534">
        <w:rPr>
          <w:rFonts w:ascii="Arial" w:eastAsia="MS Mincho" w:hAnsi="Arial" w:cs="Arial"/>
          <w:bCs/>
          <w:color w:val="auto"/>
          <w:lang w:eastAsia="ja-JP"/>
        </w:rPr>
        <w:br/>
      </w:r>
      <w:r w:rsidRPr="00E04715">
        <w:rPr>
          <w:rFonts w:ascii="Arial" w:eastAsia="MS Mincho" w:hAnsi="Arial" w:cs="Arial"/>
          <w:bCs/>
          <w:color w:val="auto"/>
          <w:lang w:eastAsia="ja-JP"/>
        </w:rPr>
        <w:t xml:space="preserve">Damit der Endkunde die letztendliche Kontrolle über seine </w:t>
      </w:r>
      <w:proofErr w:type="spellStart"/>
      <w:r w:rsidRPr="00E04715">
        <w:rPr>
          <w:rFonts w:ascii="Arial" w:eastAsia="MS Mincho" w:hAnsi="Arial" w:cs="Arial"/>
          <w:bCs/>
          <w:color w:val="auto"/>
          <w:lang w:eastAsia="ja-JP"/>
        </w:rPr>
        <w:t>domovea</w:t>
      </w:r>
      <w:proofErr w:type="spellEnd"/>
      <w:r w:rsidRPr="00E04715">
        <w:rPr>
          <w:rFonts w:ascii="Arial" w:eastAsia="MS Mincho" w:hAnsi="Arial" w:cs="Arial"/>
          <w:bCs/>
          <w:color w:val="auto"/>
          <w:lang w:eastAsia="ja-JP"/>
        </w:rPr>
        <w:t xml:space="preserve"> Steuerung hat, kann er den Zugriff auf den Konfigurator über seine Client App sperren und freigeben.</w:t>
      </w:r>
    </w:p>
    <w:p w:rsidR="00E04715" w:rsidRPr="00E04715" w:rsidRDefault="00E04715" w:rsidP="00E04715">
      <w:pPr>
        <w:spacing w:line="360" w:lineRule="auto"/>
        <w:ind w:right="1814"/>
        <w:jc w:val="both"/>
        <w:rPr>
          <w:rFonts w:ascii="Arial" w:eastAsia="MS Mincho" w:hAnsi="Arial" w:cs="Arial"/>
          <w:b/>
          <w:color w:val="auto"/>
          <w:lang w:eastAsia="ja-JP"/>
        </w:rPr>
      </w:pPr>
    </w:p>
    <w:p w:rsidR="00E04715" w:rsidRPr="00E04715" w:rsidRDefault="00E04715" w:rsidP="00E04715">
      <w:pPr>
        <w:spacing w:line="360" w:lineRule="auto"/>
        <w:ind w:right="1814"/>
        <w:jc w:val="both"/>
        <w:rPr>
          <w:rFonts w:ascii="Arial" w:eastAsia="MS Mincho" w:hAnsi="Arial" w:cs="Arial"/>
          <w:b/>
          <w:color w:val="auto"/>
          <w:lang w:eastAsia="ja-JP"/>
        </w:rPr>
      </w:pPr>
      <w:r w:rsidRPr="00E04715">
        <w:rPr>
          <w:rFonts w:ascii="Arial" w:eastAsia="MS Mincho" w:hAnsi="Arial" w:cs="Arial"/>
          <w:b/>
          <w:color w:val="auto"/>
          <w:lang w:eastAsia="ja-JP"/>
        </w:rPr>
        <w:t>Steuerung einfach gemacht</w:t>
      </w:r>
    </w:p>
    <w:p w:rsidR="00E04715" w:rsidRPr="00E04715" w:rsidRDefault="00E04715" w:rsidP="00E04715">
      <w:pPr>
        <w:spacing w:line="360" w:lineRule="auto"/>
        <w:ind w:right="1814"/>
        <w:jc w:val="both"/>
        <w:rPr>
          <w:rFonts w:ascii="Arial" w:eastAsia="MS Mincho" w:hAnsi="Arial" w:cs="Arial"/>
          <w:bCs/>
          <w:color w:val="auto"/>
          <w:lang w:eastAsia="ja-JP"/>
        </w:rPr>
      </w:pPr>
      <w:r w:rsidRPr="00E04715">
        <w:rPr>
          <w:rFonts w:ascii="Arial" w:eastAsia="MS Mincho" w:hAnsi="Arial" w:cs="Arial"/>
          <w:bCs/>
          <w:color w:val="auto"/>
          <w:lang w:eastAsia="ja-JP"/>
        </w:rPr>
        <w:t xml:space="preserve">Darüber hinaus bietet die aktuelle </w:t>
      </w:r>
      <w:proofErr w:type="spellStart"/>
      <w:r w:rsidRPr="00E04715">
        <w:rPr>
          <w:rFonts w:ascii="Arial" w:eastAsia="MS Mincho" w:hAnsi="Arial" w:cs="Arial"/>
          <w:bCs/>
          <w:color w:val="auto"/>
          <w:lang w:eastAsia="ja-JP"/>
        </w:rPr>
        <w:t>domovea</w:t>
      </w:r>
      <w:proofErr w:type="spellEnd"/>
      <w:r w:rsidRPr="00E04715">
        <w:rPr>
          <w:rFonts w:ascii="Arial" w:eastAsia="MS Mincho" w:hAnsi="Arial" w:cs="Arial"/>
          <w:bCs/>
          <w:color w:val="auto"/>
          <w:lang w:eastAsia="ja-JP"/>
        </w:rPr>
        <w:t xml:space="preserve"> Software-Version 2.4.5 noch eine ganze Reihe weiterer interessanter Funktionen wie beispielsweise die Steuerung des Smart Homes über die Apple Watch. Dazu kann der Endkunde in der Bedien-App unter Mobile Widgets individuell die Funktionen eingeben, die er nach der Installation der App mit seiner Apple Watch steuern möchte. Die Steuerung über das iPhone Widget-Menü ist ebenfalls möglich.</w:t>
      </w:r>
    </w:p>
    <w:p w:rsidR="00E04715" w:rsidRPr="00E04715" w:rsidRDefault="00E04715" w:rsidP="00E04715">
      <w:pPr>
        <w:spacing w:line="360" w:lineRule="auto"/>
        <w:ind w:right="1814"/>
        <w:jc w:val="both"/>
        <w:rPr>
          <w:rFonts w:ascii="Arial" w:eastAsia="MS Mincho" w:hAnsi="Arial" w:cs="Arial"/>
          <w:bCs/>
          <w:color w:val="auto"/>
          <w:lang w:eastAsia="ja-JP"/>
        </w:rPr>
      </w:pPr>
      <w:r w:rsidRPr="00E04715">
        <w:rPr>
          <w:rFonts w:ascii="Arial" w:eastAsia="MS Mincho" w:hAnsi="Arial" w:cs="Arial"/>
          <w:bCs/>
          <w:color w:val="auto"/>
          <w:lang w:eastAsia="ja-JP"/>
        </w:rPr>
        <w:t xml:space="preserve">Des Weiteren bietet die Version 2.4.5 eine 2-Tage Wettervorhersage, die entweder als reine Anzeige oder als zusätzliche Intelligenz zur Einbindung in Sequenzen oder in die besonders einfach zu programmierenden </w:t>
      </w:r>
      <w:proofErr w:type="spellStart"/>
      <w:r w:rsidRPr="00E04715">
        <w:rPr>
          <w:rFonts w:ascii="Arial" w:eastAsia="MS Mincho" w:hAnsi="Arial" w:cs="Arial"/>
          <w:bCs/>
          <w:color w:val="auto"/>
          <w:lang w:eastAsia="ja-JP"/>
        </w:rPr>
        <w:t>Domogramme</w:t>
      </w:r>
      <w:proofErr w:type="spellEnd"/>
      <w:r w:rsidRPr="00E04715">
        <w:rPr>
          <w:rFonts w:ascii="Arial" w:eastAsia="MS Mincho" w:hAnsi="Arial" w:cs="Arial"/>
          <w:bCs/>
          <w:color w:val="auto"/>
          <w:lang w:eastAsia="ja-JP"/>
        </w:rPr>
        <w:t xml:space="preserve"> genutzt werden kann – beispielsweise für die Jalousie-Steuerung. Ebenfalls neu ist die Anwesenheits-Simulation: Über das Konfigurations-Tool Hager Pilot lassen sich mit einem Klick alle Geräte definieren, die in die Simulation aufgenommen werden sollen – also beispielsweise die Beleuchtung in verschiedenen Innen- und Außenbereichen oder auch die Jalousien und Rollläden.</w:t>
      </w:r>
    </w:p>
    <w:p w:rsidR="00E04715" w:rsidRPr="00E04715" w:rsidRDefault="00E04715" w:rsidP="00E04715">
      <w:pPr>
        <w:spacing w:line="360" w:lineRule="auto"/>
        <w:ind w:right="1814"/>
        <w:jc w:val="both"/>
        <w:rPr>
          <w:rFonts w:ascii="Arial" w:eastAsia="MS Mincho" w:hAnsi="Arial" w:cs="Arial"/>
          <w:bCs/>
          <w:color w:val="auto"/>
          <w:lang w:eastAsia="ja-JP"/>
        </w:rPr>
      </w:pPr>
    </w:p>
    <w:p w:rsidR="00E04715" w:rsidRPr="00E04715" w:rsidRDefault="00E04715" w:rsidP="00E04715">
      <w:pPr>
        <w:spacing w:line="360" w:lineRule="auto"/>
        <w:ind w:right="1814"/>
        <w:jc w:val="both"/>
        <w:rPr>
          <w:rFonts w:ascii="Arial" w:eastAsia="MS Mincho" w:hAnsi="Arial" w:cs="Arial"/>
          <w:bCs/>
          <w:color w:val="auto"/>
          <w:lang w:eastAsia="ja-JP"/>
        </w:rPr>
      </w:pPr>
      <w:r w:rsidRPr="00E04715">
        <w:rPr>
          <w:rFonts w:ascii="Arial" w:eastAsia="MS Mincho" w:hAnsi="Arial" w:cs="Arial"/>
          <w:bCs/>
          <w:color w:val="auto"/>
          <w:lang w:eastAsia="ja-JP"/>
        </w:rPr>
        <w:t xml:space="preserve">Weiterhin können über die neue Software weitere Netatmo Zusatzmodule wie zusätzliche Innenstationen oder Regen- und Windmesser angemeldet werden. Und auch die Integration einer </w:t>
      </w:r>
      <w:proofErr w:type="spellStart"/>
      <w:r w:rsidRPr="00E04715">
        <w:rPr>
          <w:rFonts w:ascii="Arial" w:eastAsia="MS Mincho" w:hAnsi="Arial" w:cs="Arial"/>
          <w:bCs/>
          <w:color w:val="auto"/>
          <w:lang w:eastAsia="ja-JP"/>
        </w:rPr>
        <w:t>Tado</w:t>
      </w:r>
      <w:proofErr w:type="spellEnd"/>
      <w:r w:rsidRPr="00E04715">
        <w:rPr>
          <w:rFonts w:ascii="Arial" w:eastAsia="MS Mincho" w:hAnsi="Arial" w:cs="Arial"/>
          <w:bCs/>
          <w:color w:val="auto"/>
          <w:lang w:eastAsia="ja-JP"/>
        </w:rPr>
        <w:t xml:space="preserve"> Heizungs-Steuerung  ist jetzt möglich: Um die smarten </w:t>
      </w:r>
      <w:proofErr w:type="spellStart"/>
      <w:r w:rsidRPr="00E04715">
        <w:rPr>
          <w:rFonts w:ascii="Arial" w:eastAsia="MS Mincho" w:hAnsi="Arial" w:cs="Arial"/>
          <w:bCs/>
          <w:color w:val="auto"/>
          <w:lang w:eastAsia="ja-JP"/>
        </w:rPr>
        <w:t>Tado</w:t>
      </w:r>
      <w:proofErr w:type="spellEnd"/>
      <w:r w:rsidRPr="00E04715">
        <w:rPr>
          <w:rFonts w:ascii="Arial" w:eastAsia="MS Mincho" w:hAnsi="Arial" w:cs="Arial"/>
          <w:bCs/>
          <w:color w:val="auto"/>
          <w:lang w:eastAsia="ja-JP"/>
        </w:rPr>
        <w:t xml:space="preserve"> Thermostate in </w:t>
      </w:r>
      <w:proofErr w:type="spellStart"/>
      <w:r w:rsidRPr="00E04715">
        <w:rPr>
          <w:rFonts w:ascii="Arial" w:eastAsia="MS Mincho" w:hAnsi="Arial" w:cs="Arial"/>
          <w:bCs/>
          <w:color w:val="auto"/>
          <w:lang w:eastAsia="ja-JP"/>
        </w:rPr>
        <w:t>domovea</w:t>
      </w:r>
      <w:proofErr w:type="spellEnd"/>
      <w:r w:rsidRPr="00E04715">
        <w:rPr>
          <w:rFonts w:ascii="Arial" w:eastAsia="MS Mincho" w:hAnsi="Arial" w:cs="Arial"/>
          <w:bCs/>
          <w:color w:val="auto"/>
          <w:lang w:eastAsia="ja-JP"/>
        </w:rPr>
        <w:t xml:space="preserve"> einzubinden, </w:t>
      </w:r>
      <w:r w:rsidRPr="00E04715">
        <w:rPr>
          <w:rFonts w:ascii="Arial" w:eastAsia="MS Mincho" w:hAnsi="Arial" w:cs="Arial"/>
          <w:bCs/>
          <w:color w:val="auto"/>
          <w:lang w:eastAsia="ja-JP"/>
        </w:rPr>
        <w:lastRenderedPageBreak/>
        <w:t xml:space="preserve">muss sich der Anwender lediglich mit seinem </w:t>
      </w:r>
      <w:proofErr w:type="spellStart"/>
      <w:r w:rsidRPr="00E04715">
        <w:rPr>
          <w:rFonts w:ascii="Arial" w:eastAsia="MS Mincho" w:hAnsi="Arial" w:cs="Arial"/>
          <w:bCs/>
          <w:color w:val="auto"/>
          <w:lang w:eastAsia="ja-JP"/>
        </w:rPr>
        <w:t>Tado</w:t>
      </w:r>
      <w:proofErr w:type="spellEnd"/>
      <w:r w:rsidRPr="00E04715">
        <w:rPr>
          <w:rFonts w:ascii="Arial" w:eastAsia="MS Mincho" w:hAnsi="Arial" w:cs="Arial"/>
          <w:bCs/>
          <w:color w:val="auto"/>
          <w:lang w:eastAsia="ja-JP"/>
        </w:rPr>
        <w:t xml:space="preserve"> Cloud Konto bei </w:t>
      </w:r>
      <w:proofErr w:type="spellStart"/>
      <w:r w:rsidRPr="00E04715">
        <w:rPr>
          <w:rFonts w:ascii="Arial" w:eastAsia="MS Mincho" w:hAnsi="Arial" w:cs="Arial"/>
          <w:bCs/>
          <w:color w:val="auto"/>
          <w:lang w:eastAsia="ja-JP"/>
        </w:rPr>
        <w:t>domovea</w:t>
      </w:r>
      <w:proofErr w:type="spellEnd"/>
      <w:r w:rsidRPr="00E04715">
        <w:rPr>
          <w:rFonts w:ascii="Arial" w:eastAsia="MS Mincho" w:hAnsi="Arial" w:cs="Arial"/>
          <w:bCs/>
          <w:color w:val="auto"/>
          <w:lang w:eastAsia="ja-JP"/>
        </w:rPr>
        <w:t xml:space="preserve"> anmelden.</w:t>
      </w:r>
    </w:p>
    <w:p w:rsidR="00E04715" w:rsidRPr="00E04715" w:rsidRDefault="00E04715" w:rsidP="00E04715">
      <w:pPr>
        <w:spacing w:line="360" w:lineRule="auto"/>
        <w:ind w:right="1814"/>
        <w:jc w:val="both"/>
        <w:rPr>
          <w:rFonts w:ascii="Arial" w:eastAsia="MS Mincho" w:hAnsi="Arial" w:cs="Arial"/>
          <w:bCs/>
          <w:color w:val="auto"/>
          <w:lang w:eastAsia="ja-JP"/>
        </w:rPr>
      </w:pPr>
    </w:p>
    <w:p w:rsidR="00E04715" w:rsidRPr="00E04715" w:rsidRDefault="00E04715" w:rsidP="00E04715">
      <w:pPr>
        <w:spacing w:line="360" w:lineRule="auto"/>
        <w:ind w:right="1814"/>
        <w:jc w:val="both"/>
        <w:rPr>
          <w:rFonts w:ascii="Arial" w:eastAsia="MS Mincho" w:hAnsi="Arial" w:cs="Arial"/>
          <w:bCs/>
          <w:color w:val="auto"/>
          <w:lang w:eastAsia="ja-JP"/>
        </w:rPr>
      </w:pPr>
      <w:r w:rsidRPr="00E04715">
        <w:rPr>
          <w:rFonts w:ascii="Arial" w:eastAsia="MS Mincho" w:hAnsi="Arial" w:cs="Arial"/>
          <w:bCs/>
          <w:color w:val="auto"/>
          <w:lang w:eastAsia="ja-JP"/>
        </w:rPr>
        <w:t xml:space="preserve">Besonders interessant für Musik- und Filmliebhaber ist die Möglichkeit der Gruppierung von </w:t>
      </w:r>
      <w:proofErr w:type="spellStart"/>
      <w:r w:rsidRPr="00E04715">
        <w:rPr>
          <w:rFonts w:ascii="Arial" w:eastAsia="MS Mincho" w:hAnsi="Arial" w:cs="Arial"/>
          <w:bCs/>
          <w:color w:val="auto"/>
          <w:lang w:eastAsia="ja-JP"/>
        </w:rPr>
        <w:t>Sonos</w:t>
      </w:r>
      <w:proofErr w:type="spellEnd"/>
      <w:r w:rsidRPr="00E04715">
        <w:rPr>
          <w:rFonts w:ascii="Arial" w:eastAsia="MS Mincho" w:hAnsi="Arial" w:cs="Arial"/>
          <w:bCs/>
          <w:color w:val="auto"/>
          <w:lang w:eastAsia="ja-JP"/>
        </w:rPr>
        <w:t xml:space="preserve"> Boxen über Sequenzen, um beispielsweise das Surround-System perfekt für TV und Musik abzustimmen. Bei den Speicherfunktionen bietet die aktuelle Software ebenfalls neue Möglichkeiten. So können alle Messdaten aber auch Snapshots und Videosequenzen der Türkommunikation jetzt auf jedem beliebigen Speichermedium archiviert werden.</w:t>
      </w:r>
    </w:p>
    <w:p w:rsidR="00E04715" w:rsidRPr="00E04715" w:rsidRDefault="00E04715" w:rsidP="00E04715">
      <w:pPr>
        <w:spacing w:line="360" w:lineRule="auto"/>
        <w:ind w:right="1814"/>
        <w:jc w:val="both"/>
        <w:rPr>
          <w:rFonts w:ascii="Arial" w:eastAsia="MS Mincho" w:hAnsi="Arial" w:cs="Arial"/>
          <w:b/>
          <w:color w:val="auto"/>
          <w:lang w:eastAsia="ja-JP"/>
        </w:rPr>
      </w:pPr>
    </w:p>
    <w:p w:rsidR="00E04715" w:rsidRPr="00E04715" w:rsidRDefault="00E04715" w:rsidP="00E04715">
      <w:pPr>
        <w:spacing w:line="360" w:lineRule="auto"/>
        <w:ind w:right="1814"/>
        <w:jc w:val="both"/>
        <w:rPr>
          <w:rFonts w:ascii="Arial" w:eastAsia="MS Mincho" w:hAnsi="Arial" w:cs="Arial"/>
          <w:b/>
          <w:color w:val="auto"/>
          <w:lang w:eastAsia="ja-JP"/>
        </w:rPr>
      </w:pPr>
      <w:proofErr w:type="spellStart"/>
      <w:r w:rsidRPr="00E04715">
        <w:rPr>
          <w:rFonts w:ascii="Arial" w:eastAsia="MS Mincho" w:hAnsi="Arial" w:cs="Arial"/>
          <w:b/>
          <w:color w:val="auto"/>
          <w:lang w:eastAsia="ja-JP"/>
        </w:rPr>
        <w:t>domovea</w:t>
      </w:r>
      <w:proofErr w:type="spellEnd"/>
      <w:r w:rsidRPr="00E04715">
        <w:rPr>
          <w:rFonts w:ascii="Arial" w:eastAsia="MS Mincho" w:hAnsi="Arial" w:cs="Arial"/>
          <w:b/>
          <w:color w:val="auto"/>
          <w:lang w:eastAsia="ja-JP"/>
        </w:rPr>
        <w:t xml:space="preserve"> im Kurzporträt</w:t>
      </w:r>
    </w:p>
    <w:p w:rsidR="00B8318F" w:rsidRPr="00E04715" w:rsidRDefault="00E04715" w:rsidP="00E04715">
      <w:pPr>
        <w:spacing w:line="360" w:lineRule="auto"/>
        <w:ind w:right="1814"/>
        <w:jc w:val="both"/>
        <w:rPr>
          <w:bCs/>
          <w:color w:val="auto"/>
        </w:rPr>
      </w:pPr>
      <w:r w:rsidRPr="00E04715">
        <w:rPr>
          <w:rFonts w:ascii="Arial" w:eastAsia="MS Mincho" w:hAnsi="Arial" w:cs="Arial"/>
          <w:bCs/>
          <w:color w:val="auto"/>
          <w:lang w:eastAsia="ja-JP"/>
        </w:rPr>
        <w:t xml:space="preserve">Das Hager Anzeige- und Bediensystem </w:t>
      </w:r>
      <w:proofErr w:type="spellStart"/>
      <w:r w:rsidRPr="00E04715">
        <w:rPr>
          <w:rFonts w:ascii="Arial" w:eastAsia="MS Mincho" w:hAnsi="Arial" w:cs="Arial"/>
          <w:bCs/>
          <w:color w:val="auto"/>
          <w:lang w:eastAsia="ja-JP"/>
        </w:rPr>
        <w:t>domovea</w:t>
      </w:r>
      <w:proofErr w:type="spellEnd"/>
      <w:r w:rsidRPr="00E04715">
        <w:rPr>
          <w:rFonts w:ascii="Arial" w:eastAsia="MS Mincho" w:hAnsi="Arial" w:cs="Arial"/>
          <w:bCs/>
          <w:color w:val="auto"/>
          <w:lang w:eastAsia="ja-JP"/>
        </w:rPr>
        <w:t xml:space="preserve"> ist als gebündelte Plattform für viele Wohnbau-Applikationen konzipiert, in der die Funktionen der Hager Lösungen KNX easy, des </w:t>
      </w:r>
      <w:proofErr w:type="spellStart"/>
      <w:r w:rsidRPr="00E04715">
        <w:rPr>
          <w:rFonts w:ascii="Arial" w:eastAsia="MS Mincho" w:hAnsi="Arial" w:cs="Arial"/>
          <w:bCs/>
          <w:color w:val="auto"/>
          <w:lang w:eastAsia="ja-JP"/>
        </w:rPr>
        <w:t>IoT</w:t>
      </w:r>
      <w:proofErr w:type="spellEnd"/>
      <w:r w:rsidRPr="00E04715">
        <w:rPr>
          <w:rFonts w:ascii="Arial" w:eastAsia="MS Mincho" w:hAnsi="Arial" w:cs="Arial"/>
          <w:bCs/>
          <w:color w:val="auto"/>
          <w:lang w:eastAsia="ja-JP"/>
        </w:rPr>
        <w:t xml:space="preserve"> Controllers zur Integration des Internets der Dinge in KNX Anlagen und des Access Gates zur Anbindung der Elcom </w:t>
      </w:r>
      <w:proofErr w:type="spellStart"/>
      <w:r w:rsidRPr="00E04715">
        <w:rPr>
          <w:rFonts w:ascii="Arial" w:eastAsia="MS Mincho" w:hAnsi="Arial" w:cs="Arial"/>
          <w:bCs/>
          <w:color w:val="auto"/>
          <w:lang w:eastAsia="ja-JP"/>
        </w:rPr>
        <w:t>2Draht</w:t>
      </w:r>
      <w:proofErr w:type="spellEnd"/>
      <w:r w:rsidRPr="00E04715">
        <w:rPr>
          <w:rFonts w:ascii="Arial" w:eastAsia="MS Mincho" w:hAnsi="Arial" w:cs="Arial"/>
          <w:bCs/>
          <w:color w:val="auto"/>
          <w:lang w:eastAsia="ja-JP"/>
        </w:rPr>
        <w:t xml:space="preserve">-Türkommunikation verschmelzen. </w:t>
      </w:r>
      <w:r w:rsidR="00540534">
        <w:rPr>
          <w:rFonts w:ascii="Arial" w:eastAsia="MS Mincho" w:hAnsi="Arial" w:cs="Arial"/>
          <w:bCs/>
          <w:color w:val="auto"/>
          <w:lang w:eastAsia="ja-JP"/>
        </w:rPr>
        <w:br/>
      </w:r>
      <w:r w:rsidRPr="00E04715">
        <w:rPr>
          <w:rFonts w:ascii="Arial" w:eastAsia="MS Mincho" w:hAnsi="Arial" w:cs="Arial"/>
          <w:bCs/>
          <w:color w:val="auto"/>
          <w:lang w:eastAsia="ja-JP"/>
        </w:rPr>
        <w:t>Damit bietet Hager eine Gesamtlösung, die all diese Systeme bei intuitiver Bedienbarkeit vereint und damit die Möglichkeiten von KNX easy deutlich erweitert.</w:t>
      </w:r>
    </w:p>
    <w:p w:rsidR="00B8318F" w:rsidRPr="00B8318F" w:rsidRDefault="00B8318F" w:rsidP="00B8318F">
      <w:pPr>
        <w:rPr>
          <w:color w:val="auto"/>
        </w:rPr>
      </w:pPr>
    </w:p>
    <w:p w:rsidR="006B0F7B" w:rsidRDefault="006B0F7B" w:rsidP="006B0F7B">
      <w:pPr>
        <w:pStyle w:val="KeinAbsatzformat"/>
        <w:tabs>
          <w:tab w:val="left" w:pos="-142"/>
          <w:tab w:val="left" w:pos="1080"/>
        </w:tabs>
        <w:suppressAutoHyphens/>
        <w:spacing w:line="312" w:lineRule="auto"/>
        <w:ind w:right="1468"/>
        <w:rPr>
          <w:rFonts w:ascii="Arial" w:hAnsi="Arial" w:cs="Arial"/>
          <w:b/>
          <w:color w:val="auto"/>
          <w:sz w:val="22"/>
          <w:szCs w:val="22"/>
          <w:lang w:val="de-DE"/>
        </w:rPr>
      </w:pPr>
    </w:p>
    <w:p w:rsidR="006B0F7B" w:rsidRPr="005B5FF1" w:rsidRDefault="006B0F7B" w:rsidP="006B0F7B">
      <w:pPr>
        <w:pStyle w:val="KeinAbsatzformat"/>
        <w:tabs>
          <w:tab w:val="left" w:pos="-142"/>
          <w:tab w:val="left" w:pos="1080"/>
        </w:tabs>
        <w:suppressAutoHyphens/>
        <w:spacing w:line="312" w:lineRule="auto"/>
        <w:ind w:right="1468"/>
        <w:rPr>
          <w:rFonts w:ascii="Arial" w:hAnsi="Arial" w:cs="Arial"/>
          <w:b/>
          <w:color w:val="auto"/>
          <w:sz w:val="22"/>
          <w:szCs w:val="22"/>
          <w:lang w:val="de-DE"/>
        </w:rPr>
      </w:pPr>
      <w:r w:rsidRPr="005B5FF1">
        <w:rPr>
          <w:rFonts w:ascii="Arial" w:hAnsi="Arial" w:cs="Arial"/>
          <w:b/>
          <w:color w:val="auto"/>
          <w:sz w:val="22"/>
          <w:szCs w:val="22"/>
          <w:lang w:val="de-DE"/>
        </w:rPr>
        <w:t>Pressekontakt</w:t>
      </w:r>
    </w:p>
    <w:p w:rsidR="00EC2267" w:rsidRPr="00985078" w:rsidRDefault="00EC2267" w:rsidP="00EC2267">
      <w:pPr>
        <w:tabs>
          <w:tab w:val="right" w:pos="9072"/>
        </w:tabs>
        <w:ind w:right="1"/>
        <w:rPr>
          <w:rFonts w:ascii="Arial" w:eastAsia="+mn-ea" w:hAnsi="Arial" w:cs="Arial"/>
          <w:b/>
          <w:noProof/>
          <w:color w:val="auto"/>
          <w:lang w:eastAsia="de-DE"/>
        </w:rPr>
      </w:pPr>
    </w:p>
    <w:tbl>
      <w:tblPr>
        <w:tblStyle w:val="Tabellenraster"/>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3542"/>
      </w:tblGrid>
      <w:tr w:rsidR="00EC2267" w:rsidRPr="0080705F" w:rsidTr="007B1078">
        <w:trPr>
          <w:trHeight w:val="1798"/>
        </w:trPr>
        <w:tc>
          <w:tcPr>
            <w:tcW w:w="5070" w:type="dxa"/>
          </w:tcPr>
          <w:p w:rsidR="00EC2267" w:rsidRPr="00985078" w:rsidRDefault="00EC2267" w:rsidP="003E4BD6">
            <w:pPr>
              <w:tabs>
                <w:tab w:val="right" w:pos="9072"/>
              </w:tabs>
              <w:ind w:right="334"/>
              <w:rPr>
                <w:rFonts w:ascii="Arial" w:eastAsia="MS Mincho" w:hAnsi="Arial" w:cs="Arial"/>
                <w:color w:val="auto"/>
                <w:lang w:eastAsia="ja-JP"/>
              </w:rPr>
            </w:pPr>
            <w:r w:rsidRPr="00985078">
              <w:rPr>
                <w:rFonts w:ascii="Arial" w:eastAsia="MS Mincho" w:hAnsi="Arial" w:cs="Arial"/>
                <w:b/>
                <w:color w:val="auto"/>
                <w:lang w:eastAsia="ja-JP"/>
              </w:rPr>
              <w:t>Hager Vertriebsgesellschaft mbH &amp; Co. KG</w:t>
            </w:r>
            <w:r w:rsidRPr="00985078">
              <w:rPr>
                <w:rFonts w:ascii="Arial" w:eastAsia="MS Mincho" w:hAnsi="Arial" w:cs="Arial"/>
                <w:b/>
                <w:color w:val="auto"/>
                <w:lang w:eastAsia="ja-JP"/>
              </w:rPr>
              <w:br/>
            </w:r>
          </w:p>
          <w:p w:rsidR="00EC2267" w:rsidRPr="00985078" w:rsidRDefault="00EC2267" w:rsidP="003E4BD6">
            <w:pPr>
              <w:tabs>
                <w:tab w:val="right" w:pos="9072"/>
              </w:tabs>
              <w:ind w:right="334"/>
              <w:rPr>
                <w:rFonts w:ascii="Arial" w:eastAsia="MS Mincho" w:hAnsi="Arial" w:cs="Arial"/>
                <w:color w:val="auto"/>
                <w:lang w:eastAsia="ja-JP"/>
              </w:rPr>
            </w:pPr>
            <w:r>
              <w:rPr>
                <w:rFonts w:ascii="Arial" w:eastAsia="MS Mincho" w:hAnsi="Arial" w:cs="Arial"/>
                <w:color w:val="auto"/>
                <w:lang w:eastAsia="ja-JP"/>
              </w:rPr>
              <w:t>Melanie Hippler</w:t>
            </w:r>
          </w:p>
          <w:p w:rsidR="00EC2267" w:rsidRPr="00985078" w:rsidRDefault="00EC2267" w:rsidP="001C395C">
            <w:pPr>
              <w:tabs>
                <w:tab w:val="right" w:pos="9072"/>
              </w:tabs>
              <w:ind w:right="334"/>
              <w:rPr>
                <w:rFonts w:ascii="Arial" w:eastAsia="MS Mincho" w:hAnsi="Arial" w:cs="Arial"/>
                <w:color w:val="auto"/>
                <w:lang w:eastAsia="ja-JP"/>
              </w:rPr>
            </w:pPr>
            <w:r w:rsidRPr="00985078">
              <w:rPr>
                <w:rFonts w:ascii="Arial" w:eastAsia="MS Mincho" w:hAnsi="Arial" w:cs="Arial"/>
                <w:color w:val="auto"/>
                <w:lang w:eastAsia="ja-JP"/>
              </w:rPr>
              <w:t xml:space="preserve">Zum </w:t>
            </w:r>
            <w:proofErr w:type="spellStart"/>
            <w:r w:rsidRPr="00985078">
              <w:rPr>
                <w:rFonts w:ascii="Arial" w:eastAsia="MS Mincho" w:hAnsi="Arial" w:cs="Arial"/>
                <w:color w:val="auto"/>
                <w:lang w:eastAsia="ja-JP"/>
              </w:rPr>
              <w:t>Gunterstal</w:t>
            </w:r>
            <w:proofErr w:type="spellEnd"/>
            <w:r w:rsidRPr="00985078">
              <w:rPr>
                <w:rFonts w:ascii="Arial" w:eastAsia="MS Mincho" w:hAnsi="Arial" w:cs="Arial"/>
                <w:color w:val="auto"/>
                <w:lang w:eastAsia="ja-JP"/>
              </w:rPr>
              <w:br/>
              <w:t>66440 Blieskastel</w:t>
            </w:r>
            <w:r w:rsidRPr="00985078">
              <w:rPr>
                <w:rFonts w:ascii="Arial" w:eastAsia="MS Mincho" w:hAnsi="Arial" w:cs="Arial"/>
                <w:color w:val="auto"/>
                <w:lang w:eastAsia="ja-JP"/>
              </w:rPr>
              <w:br/>
              <w:t>Deutschland</w:t>
            </w:r>
          </w:p>
        </w:tc>
        <w:tc>
          <w:tcPr>
            <w:tcW w:w="3542" w:type="dxa"/>
          </w:tcPr>
          <w:p w:rsidR="00EC2267" w:rsidRPr="00EF2280" w:rsidRDefault="00EC2267" w:rsidP="003E4BD6">
            <w:pPr>
              <w:tabs>
                <w:tab w:val="right" w:pos="9072"/>
              </w:tabs>
              <w:ind w:right="334"/>
              <w:rPr>
                <w:rFonts w:ascii="Arial" w:eastAsia="MS Mincho" w:hAnsi="Arial" w:cs="Arial"/>
                <w:color w:val="auto"/>
                <w:lang w:eastAsia="ja-JP"/>
              </w:rPr>
            </w:pPr>
          </w:p>
          <w:p w:rsidR="00EC2267" w:rsidRPr="00EF2280" w:rsidRDefault="00EC2267" w:rsidP="003E4BD6">
            <w:pPr>
              <w:tabs>
                <w:tab w:val="right" w:pos="9072"/>
              </w:tabs>
              <w:ind w:right="334"/>
              <w:rPr>
                <w:rFonts w:ascii="Arial" w:eastAsia="MS Mincho" w:hAnsi="Arial" w:cs="Arial"/>
                <w:color w:val="auto"/>
                <w:lang w:eastAsia="ja-JP"/>
              </w:rPr>
            </w:pPr>
          </w:p>
          <w:p w:rsidR="00EC2267" w:rsidRPr="00985078" w:rsidRDefault="00EC2267" w:rsidP="003E4BD6">
            <w:pPr>
              <w:tabs>
                <w:tab w:val="right" w:pos="9072"/>
              </w:tabs>
              <w:ind w:right="334"/>
              <w:rPr>
                <w:rFonts w:ascii="Arial" w:eastAsia="MS Mincho" w:hAnsi="Arial" w:cs="Arial"/>
                <w:color w:val="auto"/>
                <w:lang w:val="en-US" w:eastAsia="ja-JP"/>
              </w:rPr>
            </w:pPr>
            <w:r w:rsidRPr="00985078">
              <w:rPr>
                <w:rFonts w:ascii="Arial" w:eastAsia="MS Mincho" w:hAnsi="Arial" w:cs="Arial"/>
                <w:color w:val="auto"/>
                <w:lang w:val="en-US" w:eastAsia="ja-JP"/>
              </w:rPr>
              <w:t>Tel.: 06842 945 7251</w:t>
            </w:r>
            <w:r w:rsidRPr="00985078">
              <w:rPr>
                <w:rFonts w:ascii="Arial" w:eastAsia="MS Mincho" w:hAnsi="Arial" w:cs="Arial"/>
                <w:color w:val="auto"/>
                <w:lang w:val="en-US" w:eastAsia="ja-JP"/>
              </w:rPr>
              <w:br/>
              <w:t>Fax: 06842 945</w:t>
            </w:r>
            <w:r>
              <w:rPr>
                <w:rFonts w:ascii="Arial" w:eastAsia="MS Mincho" w:hAnsi="Arial" w:cs="Arial"/>
                <w:color w:val="auto"/>
                <w:lang w:val="en-US" w:eastAsia="ja-JP"/>
              </w:rPr>
              <w:t xml:space="preserve"> 7666</w:t>
            </w:r>
            <w:r>
              <w:rPr>
                <w:rFonts w:ascii="Arial" w:eastAsia="MS Mincho" w:hAnsi="Arial" w:cs="Arial"/>
                <w:color w:val="auto"/>
                <w:lang w:val="en-US" w:eastAsia="ja-JP"/>
              </w:rPr>
              <w:br/>
              <w:t>presse@hager.de</w:t>
            </w:r>
          </w:p>
          <w:p w:rsidR="00EC2267" w:rsidRPr="00DA28FB" w:rsidRDefault="00EC2267" w:rsidP="003E4BD6">
            <w:pPr>
              <w:tabs>
                <w:tab w:val="right" w:pos="9072"/>
              </w:tabs>
              <w:ind w:right="334"/>
              <w:rPr>
                <w:rFonts w:ascii="Arial" w:eastAsia="MS Mincho" w:hAnsi="Arial" w:cs="Arial"/>
                <w:color w:val="auto"/>
                <w:lang w:val="en-US" w:eastAsia="ja-JP"/>
              </w:rPr>
            </w:pPr>
            <w:r w:rsidRPr="00DA28FB">
              <w:rPr>
                <w:rFonts w:ascii="Arial" w:eastAsia="MS Mincho" w:hAnsi="Arial" w:cs="Arial"/>
                <w:color w:val="auto"/>
                <w:lang w:val="en-US" w:eastAsia="ja-JP"/>
              </w:rPr>
              <w:t>hager.de</w:t>
            </w:r>
          </w:p>
        </w:tc>
      </w:tr>
    </w:tbl>
    <w:p w:rsidR="00B8318F" w:rsidRPr="00EC2267" w:rsidRDefault="00B8318F" w:rsidP="00B8318F">
      <w:pPr>
        <w:rPr>
          <w:color w:val="auto"/>
          <w:lang w:val="en-US"/>
        </w:rPr>
      </w:pPr>
    </w:p>
    <w:sectPr w:rsidR="00B8318F" w:rsidRPr="00EC2267" w:rsidSect="00B8318F">
      <w:headerReference w:type="default" r:id="rId6"/>
      <w:footerReference w:type="default" r:id="rId7"/>
      <w:pgSz w:w="11906" w:h="16838" w:code="9"/>
      <w:pgMar w:top="2710" w:right="1361" w:bottom="1985" w:left="1361"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0F98" w:rsidRDefault="00660F98" w:rsidP="00046CDE">
      <w:pPr>
        <w:spacing w:line="240" w:lineRule="auto"/>
      </w:pPr>
      <w:r>
        <w:separator/>
      </w:r>
    </w:p>
  </w:endnote>
  <w:endnote w:type="continuationSeparator" w:id="0">
    <w:p w:rsidR="00660F98" w:rsidRDefault="00660F98" w:rsidP="00046C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mn-ea">
    <w:charset w:val="00"/>
    <w:family w:val="auto"/>
    <w:pitch w:val="default"/>
  </w:font>
  <w:font w:name="SimHei">
    <w:altName w:val="黑体"/>
    <w:panose1 w:val="02010609060101010101"/>
    <w:charset w:val="86"/>
    <w:family w:val="modern"/>
    <w:pitch w:val="fixed"/>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3669" w:rsidRPr="00B8318F" w:rsidRDefault="00D915AF" w:rsidP="00B4497D">
    <w:pPr>
      <w:pStyle w:val="Fuzeile"/>
      <w:rPr>
        <w:sz w:val="16"/>
        <w:szCs w:val="16"/>
      </w:rPr>
    </w:pPr>
    <w:r w:rsidRPr="00B8318F">
      <w:rPr>
        <w:sz w:val="16"/>
        <w:szCs w:val="16"/>
      </w:rPr>
      <w:t>Abdruck kostenfrei</w:t>
    </w:r>
  </w:p>
  <w:p w:rsidR="00F23669" w:rsidRPr="00B8318F" w:rsidRDefault="00D915AF" w:rsidP="00B4497D">
    <w:pPr>
      <w:pStyle w:val="Fuzeile"/>
      <w:rPr>
        <w:sz w:val="16"/>
        <w:szCs w:val="16"/>
      </w:rPr>
    </w:pPr>
    <w:r w:rsidRPr="00B8318F">
      <w:rPr>
        <w:sz w:val="16"/>
        <w:szCs w:val="16"/>
      </w:rPr>
      <w:t>Belegexemplar erbeten</w:t>
    </w:r>
  </w:p>
  <w:p w:rsidR="00461895" w:rsidRPr="00B8318F" w:rsidRDefault="00461895" w:rsidP="00936818">
    <w:pPr>
      <w:pStyle w:val="Fuzeile"/>
      <w:tabs>
        <w:tab w:val="clear" w:pos="8847"/>
      </w:tabs>
      <w:ind w:left="1932"/>
      <w:rPr>
        <w:sz w:val="16"/>
        <w:szCs w:val="16"/>
      </w:rPr>
    </w:pPr>
  </w:p>
  <w:p w:rsidR="00F23669" w:rsidRPr="00E04715" w:rsidRDefault="00EF2280" w:rsidP="00B4497D">
    <w:pPr>
      <w:pStyle w:val="Fuzeile"/>
      <w:tabs>
        <w:tab w:val="clear" w:pos="8847"/>
      </w:tabs>
      <w:rPr>
        <w:sz w:val="16"/>
        <w:szCs w:val="16"/>
        <w:lang w:val="pt-PT"/>
      </w:rPr>
    </w:pPr>
    <w:proofErr w:type="spellStart"/>
    <w:r w:rsidRPr="00E04715">
      <w:rPr>
        <w:sz w:val="16"/>
        <w:szCs w:val="16"/>
        <w:lang w:val="pt-PT"/>
      </w:rPr>
      <w:t>H_PI_</w:t>
    </w:r>
    <w:r w:rsidR="00E04715" w:rsidRPr="00E04715">
      <w:rPr>
        <w:sz w:val="16"/>
        <w:szCs w:val="16"/>
        <w:lang w:val="pt-PT"/>
      </w:rPr>
      <w:t>08_2020_</w:t>
    </w:r>
    <w:r w:rsidRPr="00E04715">
      <w:rPr>
        <w:sz w:val="16"/>
        <w:szCs w:val="16"/>
        <w:lang w:val="pt-PT"/>
      </w:rPr>
      <w:t>domovea</w:t>
    </w:r>
    <w:proofErr w:type="spellEnd"/>
    <w:r w:rsidR="00E04715">
      <w:rPr>
        <w:sz w:val="16"/>
        <w:szCs w:val="16"/>
        <w:lang w:val="pt-PT"/>
      </w:rPr>
      <w:t xml:space="preserve"> 2.4.5_</w:t>
    </w:r>
    <w:r w:rsidRPr="00E04715">
      <w:rPr>
        <w:sz w:val="16"/>
        <w:szCs w:val="16"/>
        <w:lang w:val="pt-PT"/>
      </w:rPr>
      <w:t>EH</w:t>
    </w:r>
    <w:r w:rsidR="00B8318F">
      <w:rPr>
        <w:sz w:val="16"/>
        <w:szCs w:val="16"/>
      </w:rPr>
      <w:fldChar w:fldCharType="begin"/>
    </w:r>
    <w:r w:rsidR="00B8318F" w:rsidRPr="00E04715">
      <w:rPr>
        <w:sz w:val="16"/>
        <w:szCs w:val="16"/>
        <w:lang w:val="pt-PT"/>
      </w:rPr>
      <w:instrText xml:space="preserve"> FILENAME  \* Lower  \* MERGEFORMAT </w:instrText>
    </w:r>
    <w:r w:rsidR="00B8318F">
      <w:rPr>
        <w:sz w:val="16"/>
        <w:szCs w:val="16"/>
      </w:rPr>
      <w:fldChar w:fldCharType="end"/>
    </w:r>
    <w:r w:rsidR="00F23669" w:rsidRPr="00B8318F">
      <w:rPr>
        <w:sz w:val="16"/>
        <w:szCs w:val="16"/>
        <w:lang w:val="en-US"/>
      </w:rPr>
      <w:ptab w:relativeTo="margin" w:alignment="right" w:leader="none"/>
    </w:r>
    <w:r w:rsidR="00F23669" w:rsidRPr="00B8318F">
      <w:rPr>
        <w:sz w:val="16"/>
        <w:szCs w:val="16"/>
      </w:rPr>
      <w:fldChar w:fldCharType="begin"/>
    </w:r>
    <w:r w:rsidR="00F23669" w:rsidRPr="00E04715">
      <w:rPr>
        <w:sz w:val="16"/>
        <w:szCs w:val="16"/>
        <w:lang w:val="pt-PT"/>
      </w:rPr>
      <w:instrText xml:space="preserve"> PAGE  \* Arabic  \* MERGEFORMAT </w:instrText>
    </w:r>
    <w:r w:rsidR="00F23669" w:rsidRPr="00B8318F">
      <w:rPr>
        <w:sz w:val="16"/>
        <w:szCs w:val="16"/>
      </w:rPr>
      <w:fldChar w:fldCharType="separate"/>
    </w:r>
    <w:r w:rsidR="0080705F" w:rsidRPr="00E04715">
      <w:rPr>
        <w:noProof/>
        <w:sz w:val="16"/>
        <w:szCs w:val="16"/>
        <w:lang w:val="pt-PT"/>
      </w:rPr>
      <w:t>2</w:t>
    </w:r>
    <w:r w:rsidR="00F23669" w:rsidRPr="00B8318F">
      <w:rPr>
        <w:sz w:val="16"/>
        <w:szCs w:val="16"/>
      </w:rPr>
      <w:fldChar w:fldCharType="end"/>
    </w:r>
    <w:r w:rsidR="00F23669" w:rsidRPr="00E04715">
      <w:rPr>
        <w:sz w:val="16"/>
        <w:szCs w:val="16"/>
        <w:lang w:val="pt-PT"/>
      </w:rPr>
      <w:t>/</w:t>
    </w:r>
    <w:r w:rsidR="00F23669" w:rsidRPr="00B8318F">
      <w:rPr>
        <w:sz w:val="16"/>
        <w:szCs w:val="16"/>
      </w:rPr>
      <w:fldChar w:fldCharType="begin"/>
    </w:r>
    <w:r w:rsidR="00F23669" w:rsidRPr="00E04715">
      <w:rPr>
        <w:sz w:val="16"/>
        <w:szCs w:val="16"/>
        <w:lang w:val="pt-PT"/>
      </w:rPr>
      <w:instrText xml:space="preserve"> NUMPAGES  \* Arabic  \* MERGEFORMAT </w:instrText>
    </w:r>
    <w:r w:rsidR="00F23669" w:rsidRPr="00B8318F">
      <w:rPr>
        <w:sz w:val="16"/>
        <w:szCs w:val="16"/>
      </w:rPr>
      <w:fldChar w:fldCharType="separate"/>
    </w:r>
    <w:r w:rsidR="0080705F" w:rsidRPr="00E04715">
      <w:rPr>
        <w:noProof/>
        <w:sz w:val="16"/>
        <w:szCs w:val="16"/>
        <w:lang w:val="pt-PT"/>
      </w:rPr>
      <w:t>2</w:t>
    </w:r>
    <w:r w:rsidR="00F23669" w:rsidRPr="00B8318F">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0F98" w:rsidRDefault="00660F98" w:rsidP="00046CDE">
      <w:pPr>
        <w:spacing w:line="240" w:lineRule="auto"/>
      </w:pPr>
      <w:r>
        <w:separator/>
      </w:r>
    </w:p>
  </w:footnote>
  <w:footnote w:type="continuationSeparator" w:id="0">
    <w:p w:rsidR="00660F98" w:rsidRDefault="00660F98" w:rsidP="00046CD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3669" w:rsidRDefault="00F23669" w:rsidP="004273FC">
    <w:pPr>
      <w:pStyle w:val="Kopfzeile"/>
      <w:tabs>
        <w:tab w:val="clear" w:pos="4536"/>
        <w:tab w:val="clear" w:pos="9072"/>
      </w:tabs>
      <w:jc w:val="center"/>
    </w:pPr>
    <w:r>
      <w:rPr>
        <w:noProof/>
        <w:lang w:eastAsia="de-DE"/>
      </w:rPr>
      <w:drawing>
        <wp:anchor distT="0" distB="0" distL="114300" distR="114300" simplePos="0" relativeHeight="251667456" behindDoc="0" locked="0" layoutInCell="1" allowOverlap="1" wp14:anchorId="12233210" wp14:editId="6B445A5D">
          <wp:simplePos x="0" y="0"/>
          <wp:positionH relativeFrom="column">
            <wp:posOffset>4680585</wp:posOffset>
          </wp:positionH>
          <wp:positionV relativeFrom="page">
            <wp:posOffset>540385</wp:posOffset>
          </wp:positionV>
          <wp:extent cx="1296000" cy="4392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adam\AppData\Local\Microsoft\Windows\INetCache\Content.Word\HVG_Logo_45mm_LA_grey_sRGB.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96000" cy="439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114300" distR="114300" simplePos="0" relativeHeight="251671040" behindDoc="0" locked="1" layoutInCell="1" allowOverlap="1" wp14:anchorId="384B97B9" wp14:editId="47086A73">
              <wp:simplePos x="0" y="0"/>
              <wp:positionH relativeFrom="page">
                <wp:posOffset>198120</wp:posOffset>
              </wp:positionH>
              <wp:positionV relativeFrom="page">
                <wp:posOffset>3780790</wp:posOffset>
              </wp:positionV>
              <wp:extent cx="180000" cy="0"/>
              <wp:effectExtent l="0" t="0" r="10795" b="19050"/>
              <wp:wrapNone/>
              <wp:docPr id="4" name="Gerade Verbindung 4"/>
              <wp:cNvGraphicFramePr/>
              <a:graphic xmlns:a="http://schemas.openxmlformats.org/drawingml/2006/main">
                <a:graphicData uri="http://schemas.microsoft.com/office/word/2010/wordprocessingShape">
                  <wps:wsp>
                    <wps:cNvCnPr/>
                    <wps:spPr>
                      <a:xfrm>
                        <a:off x="0" y="0"/>
                        <a:ext cx="180000" cy="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80452DF" id="Gerade Verbindung 4" o:spid="_x0000_s1026" style="position:absolute;z-index:2516710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15.6pt,297.7pt" to="29.7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" strokecolor="#4a4a4a [3215]" strokeweight=".5pt">
              <v:stroke joinstyle="miter"/>
              <w10:wrap anchorx="page" anchory="page"/>
              <w10:anchorlock/>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ocumentProtection w:edit="readOnly" w:enforcement="0"/>
  <w:defaultTabStop w:val="708"/>
  <w:hyphenationZone w:val="425"/>
  <w:drawingGridHorizontalSpacing w:val="57"/>
  <w:drawingGridVerticalSpacing w:val="57"/>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73FC"/>
    <w:rsid w:val="00025596"/>
    <w:rsid w:val="00046837"/>
    <w:rsid w:val="00046CDE"/>
    <w:rsid w:val="001240E4"/>
    <w:rsid w:val="00147F4A"/>
    <w:rsid w:val="00157807"/>
    <w:rsid w:val="00187C4E"/>
    <w:rsid w:val="001B1A3F"/>
    <w:rsid w:val="001C395C"/>
    <w:rsid w:val="001E3409"/>
    <w:rsid w:val="001E41E9"/>
    <w:rsid w:val="00217448"/>
    <w:rsid w:val="0027556C"/>
    <w:rsid w:val="00281C83"/>
    <w:rsid w:val="002E2E21"/>
    <w:rsid w:val="002E694E"/>
    <w:rsid w:val="003336E6"/>
    <w:rsid w:val="003A5AFD"/>
    <w:rsid w:val="003B0634"/>
    <w:rsid w:val="003D2A7C"/>
    <w:rsid w:val="0040365A"/>
    <w:rsid w:val="00411F3E"/>
    <w:rsid w:val="0042028D"/>
    <w:rsid w:val="004273FC"/>
    <w:rsid w:val="004311F2"/>
    <w:rsid w:val="00461895"/>
    <w:rsid w:val="004B45FA"/>
    <w:rsid w:val="004C3AD3"/>
    <w:rsid w:val="004D1564"/>
    <w:rsid w:val="004E5AC8"/>
    <w:rsid w:val="004F3E3D"/>
    <w:rsid w:val="00540534"/>
    <w:rsid w:val="00553431"/>
    <w:rsid w:val="00574BC4"/>
    <w:rsid w:val="005A7A03"/>
    <w:rsid w:val="005B09B9"/>
    <w:rsid w:val="005E4BD7"/>
    <w:rsid w:val="005E6C91"/>
    <w:rsid w:val="005F59BD"/>
    <w:rsid w:val="005F5DAA"/>
    <w:rsid w:val="005F7828"/>
    <w:rsid w:val="00660F98"/>
    <w:rsid w:val="00685982"/>
    <w:rsid w:val="006B0F7B"/>
    <w:rsid w:val="006C0A59"/>
    <w:rsid w:val="006C66CD"/>
    <w:rsid w:val="006D23CB"/>
    <w:rsid w:val="006E0CEB"/>
    <w:rsid w:val="00795F31"/>
    <w:rsid w:val="007B1078"/>
    <w:rsid w:val="007C041E"/>
    <w:rsid w:val="007C6A4D"/>
    <w:rsid w:val="007F7585"/>
    <w:rsid w:val="0080705F"/>
    <w:rsid w:val="0081362A"/>
    <w:rsid w:val="00823D5F"/>
    <w:rsid w:val="0088674F"/>
    <w:rsid w:val="008D06CF"/>
    <w:rsid w:val="008E25B1"/>
    <w:rsid w:val="008F4A35"/>
    <w:rsid w:val="00936818"/>
    <w:rsid w:val="00961767"/>
    <w:rsid w:val="009C2ED2"/>
    <w:rsid w:val="009D2F66"/>
    <w:rsid w:val="00A25CAE"/>
    <w:rsid w:val="00A33D5F"/>
    <w:rsid w:val="00A4362A"/>
    <w:rsid w:val="00A54685"/>
    <w:rsid w:val="00AB4127"/>
    <w:rsid w:val="00AB71F2"/>
    <w:rsid w:val="00AC493E"/>
    <w:rsid w:val="00AF1E6F"/>
    <w:rsid w:val="00B4497D"/>
    <w:rsid w:val="00B8318F"/>
    <w:rsid w:val="00B902BC"/>
    <w:rsid w:val="00B937FE"/>
    <w:rsid w:val="00BD1B43"/>
    <w:rsid w:val="00BF474D"/>
    <w:rsid w:val="00BF5E02"/>
    <w:rsid w:val="00C04888"/>
    <w:rsid w:val="00C21736"/>
    <w:rsid w:val="00C46606"/>
    <w:rsid w:val="00C62823"/>
    <w:rsid w:val="00C64FF6"/>
    <w:rsid w:val="00CB2DEF"/>
    <w:rsid w:val="00CD018C"/>
    <w:rsid w:val="00D558B1"/>
    <w:rsid w:val="00D915AF"/>
    <w:rsid w:val="00D953F8"/>
    <w:rsid w:val="00DA49DD"/>
    <w:rsid w:val="00DD56E3"/>
    <w:rsid w:val="00DD7B45"/>
    <w:rsid w:val="00DF3642"/>
    <w:rsid w:val="00E04715"/>
    <w:rsid w:val="00E3792E"/>
    <w:rsid w:val="00E65529"/>
    <w:rsid w:val="00E83D1B"/>
    <w:rsid w:val="00EA3683"/>
    <w:rsid w:val="00EB0399"/>
    <w:rsid w:val="00EC2267"/>
    <w:rsid w:val="00EC7C7E"/>
    <w:rsid w:val="00EF2280"/>
    <w:rsid w:val="00F15C80"/>
    <w:rsid w:val="00F23669"/>
    <w:rsid w:val="00F41B92"/>
    <w:rsid w:val="00F5062F"/>
    <w:rsid w:val="00FD6C5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3C8CFF2"/>
  <w15:docId w15:val="{C88F8B50-329F-426C-A44A-4E2E121A4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BD1B43"/>
    <w:pPr>
      <w:spacing w:after="0" w:line="280" w:lineRule="atLeast"/>
    </w:pPr>
    <w:rPr>
      <w:color w:val="4A4A4A"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6CDE"/>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046CDE"/>
  </w:style>
  <w:style w:type="paragraph" w:styleId="Fuzeile">
    <w:name w:val="footer"/>
    <w:basedOn w:val="Standard"/>
    <w:link w:val="FuzeileZchn"/>
    <w:unhideWhenUsed/>
    <w:rsid w:val="007F7585"/>
    <w:pPr>
      <w:tabs>
        <w:tab w:val="right" w:pos="8847"/>
      </w:tabs>
      <w:spacing w:line="160" w:lineRule="exact"/>
    </w:pPr>
    <w:rPr>
      <w:sz w:val="12"/>
    </w:rPr>
  </w:style>
  <w:style w:type="character" w:customStyle="1" w:styleId="FuzeileZchn">
    <w:name w:val="Fußzeile Zchn"/>
    <w:basedOn w:val="Absatz-Standardschriftart"/>
    <w:link w:val="Fuzeile"/>
    <w:uiPriority w:val="99"/>
    <w:rsid w:val="007F7585"/>
    <w:rPr>
      <w:color w:val="4A4A4A" w:themeColor="text2"/>
      <w:sz w:val="12"/>
    </w:rPr>
  </w:style>
  <w:style w:type="table" w:styleId="Tabellenraster">
    <w:name w:val="Table Grid"/>
    <w:basedOn w:val="NormaleTabelle"/>
    <w:uiPriority w:val="59"/>
    <w:rsid w:val="00AB71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qFormat/>
    <w:rsid w:val="00AB71F2"/>
    <w:pPr>
      <w:spacing w:line="200" w:lineRule="atLeast"/>
    </w:pPr>
    <w:rPr>
      <w:sz w:val="16"/>
    </w:rPr>
  </w:style>
  <w:style w:type="paragraph" w:customStyle="1" w:styleId="Empfnger">
    <w:name w:val="Empfänger"/>
    <w:basedOn w:val="Standard"/>
    <w:qFormat/>
    <w:rsid w:val="00AB71F2"/>
    <w:pPr>
      <w:spacing w:line="300" w:lineRule="atLeast"/>
    </w:pPr>
  </w:style>
  <w:style w:type="paragraph" w:styleId="Titel">
    <w:name w:val="Title"/>
    <w:basedOn w:val="Standard"/>
    <w:link w:val="TitelZchn"/>
    <w:uiPriority w:val="10"/>
    <w:qFormat/>
    <w:rsid w:val="00AB4127"/>
    <w:rPr>
      <w:b/>
    </w:rPr>
  </w:style>
  <w:style w:type="character" w:customStyle="1" w:styleId="TitelZchn">
    <w:name w:val="Titel Zchn"/>
    <w:basedOn w:val="Absatz-Standardschriftart"/>
    <w:link w:val="Titel"/>
    <w:uiPriority w:val="10"/>
    <w:rsid w:val="00AB4127"/>
    <w:rPr>
      <w:b/>
    </w:rPr>
  </w:style>
  <w:style w:type="paragraph" w:styleId="Sprechblasentext">
    <w:name w:val="Balloon Text"/>
    <w:basedOn w:val="Standard"/>
    <w:link w:val="SprechblasentextZchn"/>
    <w:uiPriority w:val="99"/>
    <w:semiHidden/>
    <w:unhideWhenUsed/>
    <w:rsid w:val="00BD1B4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D1B43"/>
    <w:rPr>
      <w:rFonts w:ascii="Tahoma" w:hAnsi="Tahoma" w:cs="Tahoma"/>
      <w:sz w:val="16"/>
      <w:szCs w:val="16"/>
    </w:rPr>
  </w:style>
  <w:style w:type="character" w:styleId="Hyperlink">
    <w:name w:val="Hyperlink"/>
    <w:basedOn w:val="Absatz-Standardschriftart"/>
    <w:uiPriority w:val="99"/>
    <w:unhideWhenUsed/>
    <w:rsid w:val="00BD1B43"/>
    <w:rPr>
      <w:color w:val="000000" w:themeColor="hyperlink"/>
      <w:u w:val="single"/>
    </w:rPr>
  </w:style>
  <w:style w:type="paragraph" w:customStyle="1" w:styleId="Fensterzeile">
    <w:name w:val="Fensterzeile"/>
    <w:basedOn w:val="Standard"/>
    <w:qFormat/>
    <w:rsid w:val="00BD1B43"/>
    <w:pPr>
      <w:spacing w:before="120" w:line="140" w:lineRule="exact"/>
      <w:contextualSpacing/>
    </w:pPr>
    <w:rPr>
      <w:sz w:val="12"/>
    </w:rPr>
  </w:style>
  <w:style w:type="character" w:styleId="Platzhaltertext">
    <w:name w:val="Placeholder Text"/>
    <w:basedOn w:val="Absatz-Standardschriftart"/>
    <w:uiPriority w:val="99"/>
    <w:semiHidden/>
    <w:rsid w:val="004F3E3D"/>
    <w:rPr>
      <w:color w:val="808080"/>
    </w:rPr>
  </w:style>
  <w:style w:type="paragraph" w:customStyle="1" w:styleId="KeinAbsatzformat">
    <w:name w:val="[Kein Absatzformat]"/>
    <w:rsid w:val="00685982"/>
    <w:pPr>
      <w:widowControl w:val="0"/>
      <w:autoSpaceDE w:val="0"/>
      <w:autoSpaceDN w:val="0"/>
      <w:adjustRightInd w:val="0"/>
      <w:spacing w:after="0" w:line="288" w:lineRule="auto"/>
      <w:textAlignment w:val="center"/>
    </w:pPr>
    <w:rPr>
      <w:rFonts w:ascii="Times-Roman" w:eastAsia="MS Mincho" w:hAnsi="Times-Roman" w:cs="Times-Roman"/>
      <w:color w:val="000000"/>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dam\Documents\Clients\Hager\Hager%202016%20New%20Branding\160107_Zip_Brief_Happly_Hager\WORD\3_Letterhead%20Word%20Templates_HVG\hag_LETTER_Hager_HVG_with%20Logo.dotx" TargetMode="External"/></Relationships>
</file>

<file path=word/theme/theme1.xml><?xml version="1.0" encoding="utf-8"?>
<a:theme xmlns:a="http://schemas.openxmlformats.org/drawingml/2006/main" name="Office">
  <a:themeElements>
    <a:clrScheme name="hager group Word">
      <a:dk1>
        <a:srgbClr val="000000"/>
      </a:dk1>
      <a:lt1>
        <a:sysClr val="window" lastClr="FFFFFF"/>
      </a:lt1>
      <a:dk2>
        <a:srgbClr val="4A4A4A"/>
      </a:dk2>
      <a:lt2>
        <a:srgbClr val="AFAFAF"/>
      </a:lt2>
      <a:accent1>
        <a:srgbClr val="910049"/>
      </a:accent1>
      <a:accent2>
        <a:srgbClr val="E46529"/>
      </a:accent2>
      <a:accent3>
        <a:srgbClr val="00477E"/>
      </a:accent3>
      <a:accent4>
        <a:srgbClr val="F6BC25"/>
      </a:accent4>
      <a:accent5>
        <a:srgbClr val="AFAFAF"/>
      </a:accent5>
      <a:accent6>
        <a:srgbClr val="737373"/>
      </a:accent6>
      <a:hlink>
        <a:srgbClr val="000000"/>
      </a:hlink>
      <a:folHlink>
        <a:srgbClr val="00000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hag_LETTER_Hager_HVG_with Logo.dotx</Template>
  <TotalTime>0</TotalTime>
  <Pages>3</Pages>
  <Words>622</Words>
  <Characters>3922</Characters>
  <Application>Microsoft Office Word</Application>
  <DocSecurity>0</DocSecurity>
  <Lines>32</Lines>
  <Paragraphs>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Brief</vt:lpstr>
      <vt:lpstr>Brief</vt:lpstr>
    </vt:vector>
  </TitlesOfParts>
  <Company>Hager Vertriebsgesellschaft mbH &amp; Co. KG</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creator>Arnaud ADAM</dc:creator>
  <cp:lastModifiedBy>HIPPLER Melanie</cp:lastModifiedBy>
  <cp:revision>9</cp:revision>
  <cp:lastPrinted>2016-02-09T09:43:00Z</cp:lastPrinted>
  <dcterms:created xsi:type="dcterms:W3CDTF">2019-11-22T14:39:00Z</dcterms:created>
  <dcterms:modified xsi:type="dcterms:W3CDTF">2020-08-05T13:31:00Z</dcterms:modified>
</cp:coreProperties>
</file>