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787E" w14:textId="0E078646" w:rsidR="00275686" w:rsidRDefault="008D0160" w:rsidP="00783CD8">
      <w:pPr>
        <w:jc w:val="center"/>
        <w:rPr>
          <w:rFonts w:cs="Arial"/>
          <w:b/>
          <w:sz w:val="32"/>
          <w:szCs w:val="22"/>
        </w:rPr>
      </w:pPr>
      <w:r w:rsidRPr="008D0160">
        <w:rPr>
          <w:b/>
          <w:sz w:val="32"/>
          <w:szCs w:val="22"/>
        </w:rPr>
        <w:t>​Charles Brand zum Präsidenten von Tetra Pak Europ</w:t>
      </w:r>
      <w:r w:rsidR="00241DD8">
        <w:rPr>
          <w:b/>
          <w:sz w:val="32"/>
          <w:szCs w:val="22"/>
        </w:rPr>
        <w:t>e</w:t>
      </w:r>
      <w:bookmarkStart w:id="0" w:name="_GoBack"/>
      <w:bookmarkEnd w:id="0"/>
      <w:r w:rsidRPr="008D0160">
        <w:rPr>
          <w:b/>
          <w:sz w:val="32"/>
          <w:szCs w:val="22"/>
        </w:rPr>
        <w:t xml:space="preserve"> &amp; Central Asia ernannt</w:t>
      </w:r>
    </w:p>
    <w:p w14:paraId="622CBE0B" w14:textId="219DEE0E" w:rsidR="00275686" w:rsidRDefault="00275686" w:rsidP="00275686">
      <w:pPr>
        <w:rPr>
          <w:rFonts w:cs="Arial"/>
          <w:szCs w:val="22"/>
        </w:rPr>
      </w:pPr>
    </w:p>
    <w:p w14:paraId="18275218" w14:textId="77777777" w:rsidR="008D0160" w:rsidRPr="008D0160" w:rsidRDefault="00B56AFA" w:rsidP="008D0160">
      <w:pPr>
        <w:pStyle w:val="NormalWeb"/>
        <w:spacing w:before="0" w:beforeAutospacing="0" w:line="270" w:lineRule="atLeast"/>
        <w:rPr>
          <w:rFonts w:ascii="Arial" w:hAnsi="Arial"/>
          <w:sz w:val="20"/>
          <w:szCs w:val="20"/>
          <w:lang w:eastAsia="en-US"/>
        </w:rPr>
      </w:pPr>
      <w:r w:rsidRPr="008D0160">
        <w:rPr>
          <w:rFonts w:ascii="Arial" w:hAnsi="Arial"/>
          <w:b/>
          <w:sz w:val="20"/>
          <w:szCs w:val="20"/>
          <w:lang w:eastAsia="en-US"/>
        </w:rPr>
        <w:t>Lausanne, Schweiz (</w:t>
      </w:r>
      <w:r w:rsidR="008D0160" w:rsidRPr="008D0160">
        <w:rPr>
          <w:rFonts w:ascii="Arial" w:hAnsi="Arial"/>
          <w:b/>
          <w:sz w:val="20"/>
          <w:szCs w:val="20"/>
          <w:lang w:eastAsia="en-US"/>
        </w:rPr>
        <w:t>01. April 2019</w:t>
      </w:r>
      <w:r w:rsidRPr="008D0160">
        <w:rPr>
          <w:rFonts w:ascii="Arial" w:hAnsi="Arial"/>
          <w:b/>
          <w:sz w:val="20"/>
          <w:szCs w:val="20"/>
          <w:lang w:eastAsia="en-US"/>
        </w:rPr>
        <w:t xml:space="preserve">) – </w:t>
      </w:r>
      <w:r w:rsidR="008D0160" w:rsidRPr="008D0160">
        <w:rPr>
          <w:rFonts w:ascii="Arial" w:hAnsi="Arial"/>
          <w:sz w:val="20"/>
          <w:szCs w:val="20"/>
          <w:lang w:eastAsia="en-US"/>
        </w:rPr>
        <w:t>Tetra Pak gibt die Ernennung von Charles Brand zum Präsidenten der Region Tetra Pak Europe &amp; Central Asia (E &amp; CA) bekannt. Er wird auch weiterhin Mitglied des Global Leadership Teams von Tetra Pak sein.</w:t>
      </w:r>
    </w:p>
    <w:p w14:paraId="378511C6" w14:textId="77777777" w:rsidR="008D0160" w:rsidRPr="008D0160" w:rsidRDefault="008D0160" w:rsidP="008D0160">
      <w:pPr>
        <w:pStyle w:val="NormalWeb"/>
        <w:spacing w:before="0" w:beforeAutospacing="0" w:line="270" w:lineRule="atLeast"/>
        <w:rPr>
          <w:rFonts w:ascii="Arial" w:hAnsi="Arial"/>
          <w:sz w:val="20"/>
          <w:szCs w:val="20"/>
          <w:lang w:eastAsia="en-US"/>
        </w:rPr>
      </w:pPr>
      <w:r w:rsidRPr="008D0160">
        <w:rPr>
          <w:rFonts w:ascii="Arial" w:hAnsi="Arial"/>
          <w:sz w:val="20"/>
          <w:szCs w:val="20"/>
          <w:lang w:eastAsia="en-US"/>
        </w:rPr>
        <w:t>Charles Brand hat einen Master of Science in Elektrotechnik der Technischen Universität von Lund in Schweden und stieß 1985 als Elektronik-Entwicklungsingenieur zum Unternehmen.</w:t>
      </w:r>
    </w:p>
    <w:p w14:paraId="0707B578" w14:textId="77777777" w:rsidR="008D0160" w:rsidRPr="00241DD8" w:rsidRDefault="008D0160" w:rsidP="008D0160">
      <w:pPr>
        <w:pStyle w:val="NormalWeb"/>
        <w:spacing w:before="0" w:beforeAutospacing="0" w:line="270" w:lineRule="atLeast"/>
        <w:rPr>
          <w:rFonts w:ascii="Arial" w:hAnsi="Arial"/>
          <w:sz w:val="20"/>
          <w:szCs w:val="20"/>
          <w:lang w:val="en-US" w:eastAsia="en-US"/>
        </w:rPr>
      </w:pPr>
      <w:r w:rsidRPr="008D0160">
        <w:rPr>
          <w:rFonts w:ascii="Arial" w:hAnsi="Arial"/>
          <w:sz w:val="20"/>
          <w:szCs w:val="20"/>
          <w:lang w:eastAsia="en-US"/>
        </w:rPr>
        <w:t xml:space="preserve">Seitdem war er in verschiedenen leitenden Positionen tätig: als Vice President Forschung &amp; Entwicklung bei Tetra Rex, als Geschäftsführer einer der wichtigsten Geschäftseinheiten von Tetra Pak sowie als Geschäftsführer von Tetra Pak Taiwan. </w:t>
      </w:r>
      <w:r w:rsidRPr="00241DD8">
        <w:rPr>
          <w:rFonts w:ascii="Arial" w:hAnsi="Arial"/>
          <w:sz w:val="20"/>
          <w:szCs w:val="20"/>
          <w:lang w:val="en-US" w:eastAsia="en-US"/>
        </w:rPr>
        <w:t>Zuletzt war er Executive Vice President, Product Management &amp; Commercial Operations.</w:t>
      </w:r>
    </w:p>
    <w:p w14:paraId="4DC97C95" w14:textId="77777777" w:rsidR="008D0160" w:rsidRPr="008D0160" w:rsidRDefault="008D0160" w:rsidP="008D0160">
      <w:pPr>
        <w:pStyle w:val="NormalWeb"/>
        <w:spacing w:before="0" w:beforeAutospacing="0" w:line="270" w:lineRule="atLeast"/>
        <w:rPr>
          <w:rFonts w:ascii="Arial" w:hAnsi="Arial"/>
          <w:sz w:val="20"/>
          <w:szCs w:val="20"/>
          <w:lang w:eastAsia="en-US"/>
        </w:rPr>
      </w:pPr>
      <w:r w:rsidRPr="008D0160">
        <w:rPr>
          <w:rFonts w:ascii="Arial" w:hAnsi="Arial"/>
          <w:sz w:val="20"/>
          <w:szCs w:val="20"/>
          <w:lang w:eastAsia="en-US"/>
        </w:rPr>
        <w:t>„Ich freue mich sehr auf die Leitung unsere Aktivitäten in Europa und Zentralasien“, sagt Charles Brand zu seiner Ernennung. „Das birgt großartige Möglichkeiten, Tetra Paks führende Rolle in der Branche weiter auszubauen und unsere Kunden in der Region mit ihren sich wandelnden Bedürfnissen zu unterstützen – natürlich immer mit Fokus auf unsere gemeinsamen Ziele in Bezug auf Nachhaltigkeit und Digitalisierung.“</w:t>
      </w:r>
    </w:p>
    <w:p w14:paraId="64B22B46" w14:textId="629563EC" w:rsidR="007F35BD" w:rsidRPr="00492F0F" w:rsidRDefault="007F35BD" w:rsidP="008D0160">
      <w:pPr>
        <w:spacing w:after="0"/>
        <w:jc w:val="both"/>
      </w:pPr>
    </w:p>
    <w:p w14:paraId="724DF01C" w14:textId="0344A302" w:rsidR="009A3B7E" w:rsidRDefault="007F35BD">
      <w:pPr>
        <w:spacing w:after="0"/>
        <w:jc w:val="both"/>
        <w:rPr>
          <w:rFonts w:cs="Arial"/>
          <w:szCs w:val="22"/>
        </w:rPr>
      </w:pPr>
      <w:r>
        <w:t xml:space="preserve"> </w:t>
      </w:r>
    </w:p>
    <w:p w14:paraId="6152029C" w14:textId="223AFF9A" w:rsidR="0093267C" w:rsidRDefault="0093267C" w:rsidP="00D84D8F">
      <w:pPr>
        <w:spacing w:after="0"/>
        <w:jc w:val="both"/>
        <w:rPr>
          <w:rFonts w:cs="Arial"/>
          <w:szCs w:val="22"/>
        </w:rPr>
      </w:pPr>
    </w:p>
    <w:p w14:paraId="38E9CA76" w14:textId="401EE15F" w:rsidR="00783CD8" w:rsidRDefault="00783CD8" w:rsidP="00783CD8">
      <w:pPr>
        <w:jc w:val="center"/>
        <w:rPr>
          <w:rFonts w:cs="Arial"/>
          <w:b/>
          <w:szCs w:val="22"/>
        </w:rPr>
      </w:pPr>
      <w:r>
        <w:rPr>
          <w:b/>
          <w:szCs w:val="22"/>
        </w:rPr>
        <w:t>###</w:t>
      </w:r>
    </w:p>
    <w:p w14:paraId="7C08E156" w14:textId="084882D3" w:rsidR="00783CD8" w:rsidRPr="00F918C1" w:rsidRDefault="00783CD8" w:rsidP="00783CD8">
      <w:pPr>
        <w:rPr>
          <w:rFonts w:cs="Arial"/>
          <w:b/>
          <w:szCs w:val="22"/>
        </w:rPr>
      </w:pPr>
      <w:r>
        <w:rPr>
          <w:b/>
          <w:color w:val="000000"/>
          <w:sz w:val="20"/>
        </w:rPr>
        <w:t>ÜBER TETRA PAK</w:t>
      </w:r>
    </w:p>
    <w:p w14:paraId="7BB9A397" w14:textId="77777777" w:rsidR="00783CD8" w:rsidRPr="00BF30AB" w:rsidRDefault="00783CD8" w:rsidP="00783CD8">
      <w:pPr>
        <w:rPr>
          <w:rFonts w:cs="Arial"/>
          <w:sz w:val="20"/>
        </w:rPr>
      </w:pPr>
      <w:r>
        <w:rPr>
          <w:sz w:val="20"/>
        </w:rPr>
        <w:t>Tetra Pak ist das weltweit führende Unternehmen für Lösungen zur Verarbeitung und Verpackung von Lebensmitteln. In enger Zusammenarbeit mit unseren Kunden und Lieferanten bieten wir sichere, innovative und umweltverträgliche Produkte an, die tagtäglich den Bedarf von Hunderten Millionen Menschen in mehr als 160 Ländern erfüllen. Wir beschäftigen über 24.000 Mitarbeiter weltweit und sind überzeugt, dass die Industrie Verantwortung übernehmen und einen nachhaltigen Geschäftsansatz verfolgen muss.  Unser Markenversprechen „SCHÜTZT, WAS GUT IST™“ definiert unsere Vision, Lebensmittel überall sicher und verfügbar zu machen.</w:t>
      </w:r>
    </w:p>
    <w:p w14:paraId="1BC5C1BB" w14:textId="691AFAF0" w:rsidR="00783CD8" w:rsidRPr="00BF30AB" w:rsidRDefault="00783CD8" w:rsidP="00783CD8">
      <w:pPr>
        <w:rPr>
          <w:rFonts w:cs="Arial"/>
          <w:b/>
          <w:sz w:val="20"/>
        </w:rPr>
      </w:pPr>
      <w:r>
        <w:rPr>
          <w:sz w:val="20"/>
        </w:rPr>
        <w:t xml:space="preserve">Weitere Informationen über Tetra Pak finden Sie unter </w:t>
      </w:r>
      <w:hyperlink r:id="rId8" w:tooltip="http://www.tetrapak.com/" w:history="1">
        <w:r>
          <w:rPr>
            <w:rStyle w:val="Hyperlink"/>
            <w:color w:val="000099"/>
            <w:sz w:val="20"/>
          </w:rPr>
          <w:t>www.tetrapak.com</w:t>
        </w:r>
      </w:hyperlink>
      <w:r>
        <w:rPr>
          <w:rStyle w:val="Hyperlink"/>
          <w:color w:val="auto"/>
          <w:sz w:val="20"/>
          <w:u w:val="none"/>
        </w:rPr>
        <w:t>.</w:t>
      </w:r>
    </w:p>
    <w:p w14:paraId="4B70F3CC" w14:textId="77777777" w:rsidR="008D0160" w:rsidRDefault="008D0160" w:rsidP="00783CD8">
      <w:pPr>
        <w:adjustRightInd w:val="0"/>
        <w:rPr>
          <w:b/>
          <w:color w:val="000000"/>
          <w:szCs w:val="22"/>
        </w:rPr>
      </w:pPr>
    </w:p>
    <w:p w14:paraId="592557FB" w14:textId="77777777" w:rsidR="008D0160" w:rsidRDefault="008D0160" w:rsidP="00783CD8">
      <w:pPr>
        <w:adjustRightInd w:val="0"/>
        <w:rPr>
          <w:b/>
          <w:color w:val="000000"/>
          <w:szCs w:val="22"/>
        </w:rPr>
      </w:pPr>
    </w:p>
    <w:p w14:paraId="74D2683E" w14:textId="77777777" w:rsidR="008D0160" w:rsidRDefault="008D0160" w:rsidP="00783CD8">
      <w:pPr>
        <w:adjustRightInd w:val="0"/>
        <w:rPr>
          <w:b/>
          <w:color w:val="000000"/>
          <w:szCs w:val="22"/>
        </w:rPr>
      </w:pPr>
    </w:p>
    <w:p w14:paraId="0CA5EFBD" w14:textId="1933EED2" w:rsidR="00783CD8" w:rsidRDefault="00783CD8" w:rsidP="00783CD8">
      <w:pPr>
        <w:adjustRightInd w:val="0"/>
        <w:rPr>
          <w:b/>
          <w:color w:val="000000"/>
          <w:szCs w:val="22"/>
        </w:rPr>
      </w:pPr>
      <w:r>
        <w:rPr>
          <w:b/>
          <w:color w:val="000000"/>
          <w:szCs w:val="22"/>
        </w:rPr>
        <w:lastRenderedPageBreak/>
        <w:t>PRESSEKONTAKT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83CD8" w14:paraId="24395830" w14:textId="77777777" w:rsidTr="008D0160">
        <w:tc>
          <w:tcPr>
            <w:tcW w:w="4531" w:type="dxa"/>
            <w:hideMark/>
          </w:tcPr>
          <w:p w14:paraId="54EAE01A" w14:textId="22E81B0A" w:rsidR="00783CD8" w:rsidRDefault="008D0160" w:rsidP="00AC294F">
            <w:pPr>
              <w:rPr>
                <w:b/>
                <w:sz w:val="20"/>
                <w:szCs w:val="22"/>
              </w:rPr>
            </w:pPr>
            <w:r>
              <w:rPr>
                <w:b/>
                <w:sz w:val="20"/>
                <w:szCs w:val="22"/>
              </w:rPr>
              <w:t>Pia Röder</w:t>
            </w:r>
          </w:p>
        </w:tc>
        <w:tc>
          <w:tcPr>
            <w:tcW w:w="4531" w:type="dxa"/>
          </w:tcPr>
          <w:p w14:paraId="51A4395C" w14:textId="0F203070" w:rsidR="00783CD8" w:rsidRPr="001233EF" w:rsidRDefault="00783CD8" w:rsidP="00AC294F">
            <w:pPr>
              <w:rPr>
                <w:rFonts w:cs="Arial"/>
                <w:b/>
                <w:sz w:val="20"/>
              </w:rPr>
            </w:pPr>
          </w:p>
        </w:tc>
      </w:tr>
      <w:tr w:rsidR="00783CD8" w14:paraId="382CFCB5" w14:textId="77777777" w:rsidTr="008D0160">
        <w:tc>
          <w:tcPr>
            <w:tcW w:w="4531" w:type="dxa"/>
            <w:hideMark/>
          </w:tcPr>
          <w:p w14:paraId="46F8F424" w14:textId="77777777" w:rsidR="00783CD8" w:rsidRDefault="00783CD8" w:rsidP="00AC294F">
            <w:pPr>
              <w:rPr>
                <w:sz w:val="20"/>
                <w:szCs w:val="22"/>
              </w:rPr>
            </w:pPr>
            <w:r>
              <w:rPr>
                <w:sz w:val="20"/>
                <w:szCs w:val="22"/>
              </w:rPr>
              <w:t>Tetra Pak</w:t>
            </w:r>
          </w:p>
        </w:tc>
        <w:tc>
          <w:tcPr>
            <w:tcW w:w="4531" w:type="dxa"/>
          </w:tcPr>
          <w:p w14:paraId="57BAE696" w14:textId="60EEE1BF" w:rsidR="00783CD8" w:rsidRDefault="00783CD8" w:rsidP="00AC294F">
            <w:pPr>
              <w:rPr>
                <w:sz w:val="20"/>
                <w:szCs w:val="22"/>
              </w:rPr>
            </w:pPr>
          </w:p>
        </w:tc>
      </w:tr>
      <w:tr w:rsidR="00783CD8" w14:paraId="10DD56A3" w14:textId="77777777" w:rsidTr="008D0160">
        <w:tc>
          <w:tcPr>
            <w:tcW w:w="4531" w:type="dxa"/>
            <w:hideMark/>
          </w:tcPr>
          <w:p w14:paraId="30E77B07" w14:textId="109C8B33" w:rsidR="00783CD8" w:rsidRDefault="00783CD8" w:rsidP="00AC294F">
            <w:pPr>
              <w:rPr>
                <w:sz w:val="20"/>
                <w:szCs w:val="22"/>
              </w:rPr>
            </w:pPr>
            <w:r>
              <w:rPr>
                <w:sz w:val="20"/>
                <w:szCs w:val="22"/>
              </w:rPr>
              <w:t xml:space="preserve">Tel.: </w:t>
            </w:r>
            <w:r w:rsidR="008D0160" w:rsidRPr="008D0160">
              <w:rPr>
                <w:sz w:val="20"/>
                <w:szCs w:val="22"/>
              </w:rPr>
              <w:t xml:space="preserve">+49 6146 59233 </w:t>
            </w:r>
            <w:r>
              <w:rPr>
                <w:sz w:val="20"/>
                <w:szCs w:val="22"/>
              </w:rPr>
              <w:t xml:space="preserve">                                                                   </w:t>
            </w:r>
          </w:p>
        </w:tc>
        <w:tc>
          <w:tcPr>
            <w:tcW w:w="4531" w:type="dxa"/>
          </w:tcPr>
          <w:p w14:paraId="3B679C20" w14:textId="47574AE8" w:rsidR="00783CD8" w:rsidRPr="006D2567" w:rsidRDefault="00783CD8" w:rsidP="00AC294F">
            <w:pPr>
              <w:rPr>
                <w:sz w:val="20"/>
                <w:szCs w:val="22"/>
              </w:rPr>
            </w:pPr>
          </w:p>
        </w:tc>
      </w:tr>
      <w:tr w:rsidR="00783CD8" w14:paraId="2ECB68EB" w14:textId="77777777" w:rsidTr="008D0160">
        <w:tc>
          <w:tcPr>
            <w:tcW w:w="4531" w:type="dxa"/>
            <w:hideMark/>
          </w:tcPr>
          <w:p w14:paraId="16516AFB" w14:textId="3CA33BE6" w:rsidR="00783CD8" w:rsidRDefault="008D0160" w:rsidP="00AC294F">
            <w:pPr>
              <w:rPr>
                <w:sz w:val="20"/>
                <w:szCs w:val="22"/>
              </w:rPr>
            </w:pPr>
            <w:r>
              <w:rPr>
                <w:sz w:val="20"/>
                <w:szCs w:val="22"/>
              </w:rPr>
              <w:t>pia.roeder</w:t>
            </w:r>
            <w:r w:rsidR="00783CD8">
              <w:rPr>
                <w:sz w:val="20"/>
                <w:szCs w:val="22"/>
              </w:rPr>
              <w:t>@tetrapak.com</w:t>
            </w:r>
            <w:r w:rsidR="00783CD8">
              <w:rPr>
                <w:sz w:val="20"/>
                <w:szCs w:val="22"/>
              </w:rPr>
              <w:tab/>
            </w:r>
          </w:p>
        </w:tc>
        <w:tc>
          <w:tcPr>
            <w:tcW w:w="4531" w:type="dxa"/>
          </w:tcPr>
          <w:p w14:paraId="4C81E8C3" w14:textId="7AE17D0C" w:rsidR="00783CD8" w:rsidRDefault="00783CD8" w:rsidP="00AC294F">
            <w:pPr>
              <w:rPr>
                <w:sz w:val="20"/>
                <w:szCs w:val="22"/>
              </w:rPr>
            </w:pPr>
          </w:p>
        </w:tc>
      </w:tr>
    </w:tbl>
    <w:p w14:paraId="768C99F8" w14:textId="77777777" w:rsidR="00604A58" w:rsidRDefault="00604A58" w:rsidP="003F45AA">
      <w:pPr>
        <w:adjustRightInd w:val="0"/>
        <w:rPr>
          <w:b/>
          <w:color w:val="000000"/>
          <w:szCs w:val="22"/>
          <w:lang w:val="es-ES_tradnl"/>
        </w:rPr>
      </w:pPr>
    </w:p>
    <w:sectPr w:rsidR="00604A58" w:rsidSect="00CE2AB2">
      <w:headerReference w:type="default" r:id="rId9"/>
      <w:footerReference w:type="default" r:id="rId10"/>
      <w:headerReference w:type="first" r:id="rId11"/>
      <w:footerReference w:type="first" r:id="rId12"/>
      <w:pgSz w:w="11899" w:h="16838" w:code="9"/>
      <w:pgMar w:top="4360" w:right="1418" w:bottom="1418" w:left="1418"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820D" w14:textId="77777777" w:rsidR="00D63BEE" w:rsidRDefault="00D63BEE">
      <w:r>
        <w:separator/>
      </w:r>
    </w:p>
  </w:endnote>
  <w:endnote w:type="continuationSeparator" w:id="0">
    <w:p w14:paraId="4B97A381" w14:textId="77777777" w:rsidR="00D63BEE" w:rsidRDefault="00D6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nir 65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4303" w14:textId="77777777" w:rsidR="00BD5EAF" w:rsidRPr="001D5D85" w:rsidRDefault="00BD5EAF" w:rsidP="001D5D85">
    <w:pPr>
      <w:pStyle w:val="Footer"/>
      <w:spacing w:after="120"/>
      <w:rPr>
        <w:color w:val="254E99"/>
        <w:szCs w:val="15"/>
      </w:rPr>
    </w:pPr>
    <w:r>
      <w:rPr>
        <w:noProof/>
        <w:color w:val="254E99"/>
        <w:szCs w:val="15"/>
      </w:rPr>
      <mc:AlternateContent>
        <mc:Choice Requires="wps">
          <w:drawing>
            <wp:anchor distT="0" distB="0" distL="114300" distR="114300" simplePos="0" relativeHeight="251723776" behindDoc="0" locked="0" layoutInCell="0" allowOverlap="1" wp14:anchorId="644B7B32" wp14:editId="12B58FE4">
              <wp:simplePos x="0" y="0"/>
              <wp:positionH relativeFrom="page">
                <wp:posOffset>0</wp:posOffset>
              </wp:positionH>
              <wp:positionV relativeFrom="page">
                <wp:posOffset>10228580</wp:posOffset>
              </wp:positionV>
              <wp:extent cx="7555865" cy="273050"/>
              <wp:effectExtent l="0" t="0" r="0" b="12700"/>
              <wp:wrapNone/>
              <wp:docPr id="5" name="MSIPCM6368470098f84cbe671b625e" descr="{&quot;HashCode&quot;:126858466,&quot;Height&quot;:841.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B4A33" w14:textId="3178B46B" w:rsidR="00BD5EAF"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4B7B32" id="_x0000_t202" coordsize="21600,21600" o:spt="202" path="m,l,21600r21600,l21600,xe">
              <v:stroke joinstyle="miter"/>
              <v:path gradientshapeok="t" o:connecttype="rect"/>
            </v:shapetype>
            <v:shape id="MSIPCM6368470098f84cbe671b625e" o:spid="_x0000_s1027" type="#_x0000_t202" alt="{&quot;HashCode&quot;:126858466,&quot;Height&quot;:841.0,&quot;Width&quot;:594.0,&quot;Placement&quot;:&quot;Footer&quot;,&quot;Index&quot;:&quot;Primary&quot;,&quot;Section&quot;:1,&quot;Top&quot;:0.0,&quot;Left&quot;:0.0}" style="position:absolute;margin-left:0;margin-top:805.4pt;width:594.95pt;height:21.5pt;z-index:251723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" o:allowincell="f" filled="f" stroked="f" strokeweight=".5pt">
              <v:textbox inset=",0,20pt,0">
                <w:txbxContent>
                  <w:p w14:paraId="30CB4A33" w14:textId="3178B46B" w:rsidR="00BD5EAF"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v:textbox>
              <w10:wrap anchorx="page" anchory="page"/>
            </v:shape>
          </w:pict>
        </mc:Fallback>
      </mc:AlternateContent>
    </w:r>
  </w:p>
  <w:tbl>
    <w:tblPr>
      <w:tblW w:w="9214" w:type="dxa"/>
      <w:tblInd w:w="-142" w:type="dxa"/>
      <w:tblLook w:val="01E0" w:firstRow="1" w:lastRow="1" w:firstColumn="1" w:lastColumn="1" w:noHBand="0" w:noVBand="0"/>
    </w:tblPr>
    <w:tblGrid>
      <w:gridCol w:w="7033"/>
      <w:gridCol w:w="2181"/>
    </w:tblGrid>
    <w:tr w:rsidR="00BD5EAF" w:rsidRPr="009A1324" w14:paraId="77CFC037" w14:textId="77777777" w:rsidTr="000F187F">
      <w:trPr>
        <w:cantSplit/>
        <w:trHeight w:val="427"/>
      </w:trPr>
      <w:tc>
        <w:tcPr>
          <w:tcW w:w="7033" w:type="dxa"/>
          <w:tcMar>
            <w:left w:w="142" w:type="dxa"/>
          </w:tcMar>
          <w:vAlign w:val="bottom"/>
        </w:tcPr>
        <w:p w14:paraId="64CBA354" w14:textId="77777777" w:rsidR="00BD5EAF" w:rsidRPr="00CE2AB2" w:rsidRDefault="00BD5EAF" w:rsidP="009A1324">
          <w:pPr>
            <w:pStyle w:val="Footer"/>
            <w:rPr>
              <w:rStyle w:val="Strong"/>
              <w:bCs w:val="0"/>
              <w:color w:val="94C6F0"/>
              <w:sz w:val="16"/>
              <w:szCs w:val="16"/>
            </w:rPr>
          </w:pPr>
        </w:p>
        <w:p w14:paraId="7345B42A" w14:textId="77777777" w:rsidR="00BD5EAF" w:rsidRDefault="00BD5EAF" w:rsidP="009A1324">
          <w:pPr>
            <w:pStyle w:val="Footer"/>
            <w:rPr>
              <w:rStyle w:val="Strong"/>
              <w:b w:val="0"/>
              <w:bCs w:val="0"/>
              <w:sz w:val="16"/>
              <w:szCs w:val="16"/>
            </w:rPr>
          </w:pPr>
        </w:p>
        <w:p w14:paraId="541DA99D" w14:textId="77777777" w:rsidR="00BD5EAF" w:rsidRDefault="00BD5EAF" w:rsidP="009A1324">
          <w:pPr>
            <w:pStyle w:val="Footer"/>
            <w:rPr>
              <w:rStyle w:val="Strong"/>
              <w:b w:val="0"/>
              <w:bCs w:val="0"/>
              <w:sz w:val="16"/>
              <w:szCs w:val="16"/>
            </w:rPr>
          </w:pPr>
          <w:bookmarkStart w:id="3" w:name="RemoveOrgnumber1"/>
          <w:r>
            <w:rPr>
              <w:rStyle w:val="Strong"/>
              <w:b w:val="0"/>
              <w:bCs w:val="0"/>
              <w:sz w:val="16"/>
              <w:szCs w:val="16"/>
            </w:rPr>
            <w:t xml:space="preserve">Reg.-Nr.: </w:t>
          </w:r>
        </w:p>
        <w:bookmarkEnd w:id="3"/>
        <w:p w14:paraId="1100DDB4" w14:textId="77777777" w:rsidR="00BD5EAF" w:rsidRPr="009A1324" w:rsidRDefault="00BD5EAF" w:rsidP="009A1324">
          <w:pPr>
            <w:pStyle w:val="Footer"/>
            <w:rPr>
              <w:rStyle w:val="Strong"/>
              <w:b w:val="0"/>
              <w:bCs w:val="0"/>
              <w:sz w:val="16"/>
              <w:szCs w:val="16"/>
            </w:rPr>
          </w:pPr>
        </w:p>
        <w:p w14:paraId="69460AEB" w14:textId="77777777" w:rsidR="00BD5EAF" w:rsidRPr="00CE2AB2" w:rsidRDefault="00BD5EAF" w:rsidP="009A1324">
          <w:pPr>
            <w:pStyle w:val="Footer"/>
            <w:rPr>
              <w:b/>
            </w:rPr>
          </w:pPr>
          <w:r>
            <w:rPr>
              <w:rStyle w:val="Strong"/>
              <w:b w:val="0"/>
              <w:sz w:val="12"/>
              <w:szCs w:val="12"/>
            </w:rPr>
            <w:t>Tetra Pak ist eine Handelsmarke der Tetra Pak Group</w:t>
          </w:r>
        </w:p>
      </w:tc>
      <w:tc>
        <w:tcPr>
          <w:tcW w:w="2181" w:type="dxa"/>
          <w:tcMar>
            <w:left w:w="142" w:type="dxa"/>
          </w:tcMar>
          <w:vAlign w:val="bottom"/>
        </w:tcPr>
        <w:p w14:paraId="3F1DD2FB" w14:textId="77777777" w:rsidR="00BD5EAF" w:rsidRPr="009A1324" w:rsidRDefault="00BD5EAF" w:rsidP="009A1324">
          <w:pPr>
            <w:pStyle w:val="Footer"/>
            <w:jc w:val="right"/>
          </w:pPr>
        </w:p>
        <w:p w14:paraId="7633B974" w14:textId="77777777" w:rsidR="00BD5EAF" w:rsidRPr="009A1324" w:rsidRDefault="00BD5EAF" w:rsidP="009A1324">
          <w:pPr>
            <w:pStyle w:val="Footer"/>
            <w:jc w:val="right"/>
            <w:rPr>
              <w:rStyle w:val="Strong"/>
              <w:b w:val="0"/>
              <w:bCs w:val="0"/>
              <w:sz w:val="16"/>
              <w:szCs w:val="16"/>
            </w:rPr>
          </w:pPr>
        </w:p>
        <w:p w14:paraId="395E81EA" w14:textId="550C85A2" w:rsidR="00BD5EAF" w:rsidRDefault="00BD5EAF" w:rsidP="009A1324">
          <w:pPr>
            <w:pStyle w:val="Footer"/>
            <w:jc w:val="right"/>
            <w:rPr>
              <w:rStyle w:val="Strong"/>
              <w:b w:val="0"/>
              <w:bCs w:val="0"/>
              <w:sz w:val="16"/>
              <w:szCs w:val="16"/>
            </w:rPr>
          </w:pPr>
          <w:r w:rsidRPr="009A1324">
            <w:rPr>
              <w:rStyle w:val="Strong"/>
              <w:b w:val="0"/>
              <w:bCs w:val="0"/>
              <w:sz w:val="16"/>
              <w:szCs w:val="16"/>
            </w:rPr>
            <w:fldChar w:fldCharType="begin"/>
          </w:r>
          <w:r w:rsidRPr="009A1324">
            <w:rPr>
              <w:rStyle w:val="Strong"/>
              <w:b w:val="0"/>
              <w:bCs w:val="0"/>
              <w:sz w:val="16"/>
              <w:szCs w:val="16"/>
            </w:rPr>
            <w:instrText xml:space="preserve"> PAGE </w:instrText>
          </w:r>
          <w:r w:rsidRPr="009A1324">
            <w:rPr>
              <w:rStyle w:val="Strong"/>
              <w:b w:val="0"/>
              <w:bCs w:val="0"/>
              <w:sz w:val="16"/>
              <w:szCs w:val="16"/>
            </w:rPr>
            <w:fldChar w:fldCharType="separate"/>
          </w:r>
          <w:r w:rsidR="00D82683">
            <w:rPr>
              <w:rStyle w:val="Strong"/>
              <w:b w:val="0"/>
              <w:bCs w:val="0"/>
              <w:sz w:val="16"/>
              <w:szCs w:val="16"/>
            </w:rPr>
            <w:t>2</w:t>
          </w:r>
          <w:r w:rsidRPr="009A1324">
            <w:rPr>
              <w:rStyle w:val="Strong"/>
              <w:b w:val="0"/>
              <w:bCs w:val="0"/>
              <w:sz w:val="16"/>
              <w:szCs w:val="16"/>
            </w:rPr>
            <w:fldChar w:fldCharType="end"/>
          </w:r>
          <w:r>
            <w:rPr>
              <w:rStyle w:val="Strong"/>
              <w:b w:val="0"/>
              <w:bCs w:val="0"/>
              <w:sz w:val="16"/>
              <w:szCs w:val="16"/>
            </w:rPr>
            <w:t>(</w:t>
          </w:r>
          <w:r w:rsidR="00940799">
            <w:rPr>
              <w:rStyle w:val="Strong"/>
              <w:b w:val="0"/>
              <w:bCs w:val="0"/>
              <w:sz w:val="16"/>
            </w:rPr>
            <w:fldChar w:fldCharType="begin"/>
          </w:r>
          <w:r w:rsidR="00940799">
            <w:rPr>
              <w:rStyle w:val="Strong"/>
              <w:b w:val="0"/>
              <w:bCs w:val="0"/>
              <w:sz w:val="16"/>
            </w:rPr>
            <w:instrText xml:space="preserve"> NUMPAGES   \* MERGEFORMAT </w:instrText>
          </w:r>
          <w:r w:rsidR="00940799">
            <w:rPr>
              <w:rStyle w:val="Strong"/>
              <w:b w:val="0"/>
              <w:bCs w:val="0"/>
              <w:sz w:val="16"/>
            </w:rPr>
            <w:fldChar w:fldCharType="separate"/>
          </w:r>
          <w:r w:rsidR="00D82683" w:rsidRPr="00D82683">
            <w:rPr>
              <w:rStyle w:val="Strong"/>
              <w:b w:val="0"/>
              <w:bCs w:val="0"/>
              <w:sz w:val="16"/>
            </w:rPr>
            <w:t>2</w:t>
          </w:r>
          <w:r w:rsidR="00940799">
            <w:rPr>
              <w:rStyle w:val="Strong"/>
              <w:b w:val="0"/>
              <w:bCs w:val="0"/>
              <w:sz w:val="16"/>
            </w:rPr>
            <w:fldChar w:fldCharType="end"/>
          </w:r>
          <w:r>
            <w:rPr>
              <w:rStyle w:val="Strong"/>
              <w:b w:val="0"/>
              <w:bCs w:val="0"/>
              <w:sz w:val="16"/>
              <w:szCs w:val="16"/>
            </w:rPr>
            <w:t>)</w:t>
          </w:r>
        </w:p>
        <w:p w14:paraId="79AAC1B3" w14:textId="77777777" w:rsidR="00BD5EAF" w:rsidRPr="009A1324" w:rsidRDefault="00BD5EAF" w:rsidP="009A1324">
          <w:pPr>
            <w:pStyle w:val="Footer"/>
            <w:jc w:val="right"/>
            <w:rPr>
              <w:rStyle w:val="Strong"/>
              <w:b w:val="0"/>
              <w:bCs w:val="0"/>
              <w:sz w:val="16"/>
              <w:szCs w:val="16"/>
            </w:rPr>
          </w:pPr>
          <w:bookmarkStart w:id="4" w:name="RemovePageNumberLine1"/>
        </w:p>
        <w:bookmarkEnd w:id="4"/>
        <w:p w14:paraId="26D5EC1C" w14:textId="77777777" w:rsidR="00BD5EAF" w:rsidRPr="009A1324" w:rsidRDefault="00BD5EAF" w:rsidP="009A1324">
          <w:pPr>
            <w:pStyle w:val="Footer"/>
            <w:jc w:val="right"/>
            <w:rPr>
              <w:rStyle w:val="Strong"/>
              <w:b w:val="0"/>
              <w:bCs w:val="0"/>
              <w:sz w:val="16"/>
              <w:szCs w:val="16"/>
            </w:rPr>
          </w:pPr>
        </w:p>
      </w:tc>
    </w:tr>
  </w:tbl>
  <w:p w14:paraId="780DFA35" w14:textId="77777777" w:rsidR="00BD5EAF" w:rsidRPr="009A1324" w:rsidRDefault="00BD5EAF" w:rsidP="009A1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2FD0" w14:textId="55E47CB5" w:rsidR="00BD5EAF" w:rsidRPr="008F448B" w:rsidRDefault="004015D7" w:rsidP="001D5D85">
    <w:pPr>
      <w:pStyle w:val="Footer"/>
      <w:spacing w:after="120"/>
      <w:rPr>
        <w:color w:val="254E99"/>
        <w:szCs w:val="15"/>
      </w:rPr>
    </w:pPr>
    <w:r>
      <w:rPr>
        <w:noProof/>
        <w:color w:val="254E99"/>
        <w:szCs w:val="15"/>
      </w:rPr>
      <mc:AlternateContent>
        <mc:Choice Requires="wps">
          <w:drawing>
            <wp:anchor distT="0" distB="0" distL="114300" distR="114300" simplePos="0" relativeHeight="251724800" behindDoc="0" locked="0" layoutInCell="0" allowOverlap="1" wp14:anchorId="39912045" wp14:editId="71AFB642">
              <wp:simplePos x="0" y="0"/>
              <wp:positionH relativeFrom="page">
                <wp:posOffset>0</wp:posOffset>
              </wp:positionH>
              <wp:positionV relativeFrom="page">
                <wp:posOffset>10228580</wp:posOffset>
              </wp:positionV>
              <wp:extent cx="7555865" cy="273050"/>
              <wp:effectExtent l="0" t="0" r="0" b="12700"/>
              <wp:wrapNone/>
              <wp:docPr id="6" name="MSIPCMcaf941a4b5590137dd32b02b" descr="{&quot;HashCode&quot;:126858466,&quot;Height&quot;:841.0,&quot;Width&quot;:59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C0515" w14:textId="2D8A971F" w:rsidR="004015D7"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912045" id="_x0000_t202" coordsize="21600,21600" o:spt="202" path="m,l,21600r21600,l21600,xe">
              <v:stroke joinstyle="miter"/>
              <v:path gradientshapeok="t" o:connecttype="rect"/>
            </v:shapetype>
            <v:shape id="MSIPCMcaf941a4b5590137dd32b02b" o:spid="_x0000_s1029" type="#_x0000_t202" alt="{&quot;HashCode&quot;:126858466,&quot;Height&quot;:841.0,&quot;Width&quot;:594.0,&quot;Placement&quot;:&quot;Footer&quot;,&quot;Index&quot;:&quot;FirstPage&quot;,&quot;Section&quot;:1,&quot;Top&quot;:0.0,&quot;Left&quot;:0.0}" style="position:absolute;margin-left:0;margin-top:805.4pt;width:594.95pt;height:21.5pt;z-index:251724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" o:allowincell="f" filled="f" stroked="f" strokeweight=".5pt">
              <v:textbox inset=",0,20pt,0">
                <w:txbxContent>
                  <w:p w14:paraId="2D1C0515" w14:textId="2D8A971F" w:rsidR="004015D7"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v:textbox>
              <w10:wrap anchorx="page" anchory="page"/>
            </v:shape>
          </w:pict>
        </mc:Fallback>
      </mc:AlternateContent>
    </w:r>
  </w:p>
  <w:p w14:paraId="1AE17761" w14:textId="77777777" w:rsidR="00BD5EAF" w:rsidRPr="009A1324" w:rsidRDefault="00BD5EAF" w:rsidP="009A1324">
    <w:pPr>
      <w:pStyle w:val="Footer"/>
      <w:rPr>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AC92" w14:textId="77777777" w:rsidR="00D63BEE" w:rsidRDefault="00D63BEE">
      <w:r>
        <w:separator/>
      </w:r>
    </w:p>
  </w:footnote>
  <w:footnote w:type="continuationSeparator" w:id="0">
    <w:p w14:paraId="03E0B570" w14:textId="77777777" w:rsidR="00D63BEE" w:rsidRDefault="00D6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9570" w14:textId="77777777" w:rsidR="00BD5EAF" w:rsidRPr="00775DAE" w:rsidRDefault="00BD5EAF">
    <w:pPr>
      <w:pStyle w:val="Header"/>
    </w:pPr>
    <w:r>
      <w:rPr>
        <w:noProof/>
      </w:rPr>
      <w:drawing>
        <wp:anchor distT="0" distB="0" distL="114300" distR="114300" simplePos="0" relativeHeight="251705344" behindDoc="1" locked="0" layoutInCell="1" allowOverlap="1" wp14:anchorId="6317C38E" wp14:editId="21B60637">
          <wp:simplePos x="0" y="0"/>
          <wp:positionH relativeFrom="page">
            <wp:posOffset>4940300</wp:posOffset>
          </wp:positionH>
          <wp:positionV relativeFrom="page">
            <wp:posOffset>333375</wp:posOffset>
          </wp:positionV>
          <wp:extent cx="720000" cy="720000"/>
          <wp:effectExtent l="19050" t="0" r="3900" b="0"/>
          <wp:wrapNone/>
          <wp:docPr id="13" name="Picture 5" descr="tetra blue joint pr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tra blue joint pr motto"/>
                  <pic:cNvPicPr>
                    <a:picLocks noChangeAspect="1" noChangeArrowheads="1"/>
                  </pic:cNvPicPr>
                </pic:nvPicPr>
                <pic:blipFill>
                  <a:blip r:embed="rId1"/>
                  <a:stretch>
                    <a:fillRect/>
                  </a:stretch>
                </pic:blipFill>
                <pic:spPr bwMode="auto">
                  <a:xfrm>
                    <a:off x="0" y="0"/>
                    <a:ext cx="720000" cy="7200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07392" behindDoc="0" locked="0" layoutInCell="1" allowOverlap="1" wp14:anchorId="5F192779" wp14:editId="630C2F56">
              <wp:simplePos x="0" y="0"/>
              <wp:positionH relativeFrom="page">
                <wp:posOffset>806450</wp:posOffset>
              </wp:positionH>
              <wp:positionV relativeFrom="page">
                <wp:posOffset>1976755</wp:posOffset>
              </wp:positionV>
              <wp:extent cx="5222875" cy="409575"/>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F6B7F" w14:textId="634297DB" w:rsidR="00783CD8" w:rsidRDefault="00783CD8" w:rsidP="00783CD8">
                          <w:pPr>
                            <w:pStyle w:val="DocumentType"/>
                          </w:pPr>
                          <w:bookmarkStart w:id="1" w:name="Blue_WhiteTitle1"/>
                          <w:r>
                            <w:t>Pressemitteilung</w:t>
                          </w:r>
                          <w:bookmarkEnd w:id="1"/>
                          <w:r>
                            <w:t xml:space="preserve"> </w:t>
                          </w:r>
                        </w:p>
                        <w:p w14:paraId="07DDE19D" w14:textId="5072309A" w:rsidR="00BD5EAF" w:rsidRDefault="00BD5EAF" w:rsidP="00D10E4B">
                          <w:pPr>
                            <w:pStyle w:val="DocumentTyp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92779" id="_x0000_t202" coordsize="21600,21600" o:spt="202" path="m,l,21600r21600,l21600,xe">
              <v:stroke joinstyle="miter"/>
              <v:path gradientshapeok="t" o:connecttype="rect"/>
            </v:shapetype>
            <v:shape id="Text Box 7" o:spid="_x0000_s1026" type="#_x0000_t202" style="position:absolute;margin-left:63.5pt;margin-top:155.65pt;width:411.25pt;height:32.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SWgA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" stroked="f">
              <v:textbox>
                <w:txbxContent>
                  <w:p w14:paraId="47BF6B7F" w14:textId="634297DB" w:rsidR="00783CD8" w:rsidRDefault="00783CD8" w:rsidP="00783CD8">
                    <w:pPr>
                      <w:pStyle w:val="DocumentType"/>
                    </w:pPr>
                    <w:bookmarkStart w:id="2" w:name="Blue_WhiteTitle1"/>
                    <w:r>
                      <w:t>Pressemitteilung</w:t>
                    </w:r>
                    <w:bookmarkEnd w:id="2"/>
                    <w:r>
                      <w:t xml:space="preserve"> </w:t>
                    </w:r>
                  </w:p>
                  <w:p w14:paraId="07DDE19D" w14:textId="5072309A" w:rsidR="00BD5EAF" w:rsidRDefault="00BD5EAF" w:rsidP="00D10E4B">
                    <w:pPr>
                      <w:pStyle w:val="DocumentType"/>
                    </w:pPr>
                  </w:p>
                </w:txbxContent>
              </v:textbox>
              <w10:wrap anchorx="page" anchory="page"/>
            </v:shape>
          </w:pict>
        </mc:Fallback>
      </mc:AlternateContent>
    </w:r>
    <w:r>
      <w:rPr>
        <w:noProof/>
      </w:rPr>
      <w:drawing>
        <wp:anchor distT="0" distB="0" distL="114300" distR="114300" simplePos="0" relativeHeight="251706368" behindDoc="1" locked="0" layoutInCell="1" allowOverlap="1" wp14:anchorId="6580E309" wp14:editId="1C92C695">
          <wp:simplePos x="0" y="0"/>
          <wp:positionH relativeFrom="page">
            <wp:posOffset>5879465</wp:posOffset>
          </wp:positionH>
          <wp:positionV relativeFrom="page">
            <wp:posOffset>571500</wp:posOffset>
          </wp:positionV>
          <wp:extent cx="1421765" cy="333375"/>
          <wp:effectExtent l="19050" t="0" r="6985" b="0"/>
          <wp:wrapNone/>
          <wp:docPr id="14" name="Picture 6" descr="GCNf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Nfdn"/>
                  <pic:cNvPicPr>
                    <a:picLocks noChangeAspect="1" noChangeArrowheads="1"/>
                  </pic:cNvPicPr>
                </pic:nvPicPr>
                <pic:blipFill>
                  <a:blip r:embed="rId2"/>
                  <a:srcRect/>
                  <a:stretch>
                    <a:fillRect/>
                  </a:stretch>
                </pic:blipFill>
                <pic:spPr bwMode="auto">
                  <a:xfrm>
                    <a:off x="0" y="0"/>
                    <a:ext cx="14217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720704" behindDoc="1" locked="0" layoutInCell="1" allowOverlap="1" wp14:anchorId="45D914B3" wp14:editId="33FBF750">
          <wp:simplePos x="0" y="0"/>
          <wp:positionH relativeFrom="page">
            <wp:posOffset>-1038225</wp:posOffset>
          </wp:positionH>
          <wp:positionV relativeFrom="page">
            <wp:posOffset>0</wp:posOffset>
          </wp:positionV>
          <wp:extent cx="8629650" cy="2362200"/>
          <wp:effectExtent l="19050" t="0" r="0" b="0"/>
          <wp:wrapNone/>
          <wp:docPr id="11" name="pageLogo_Blue" descr="5b_JPG_Newsletter ContPage_blue_offic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JPG_Newsletter ContPage_blue_officeprint.jpg"/>
                  <pic:cNvPicPr/>
                </pic:nvPicPr>
                <pic:blipFill>
                  <a:blip r:embed="rId3"/>
                  <a:stretch>
                    <a:fillRect/>
                  </a:stretch>
                </pic:blipFill>
                <pic:spPr>
                  <a:xfrm>
                    <a:off x="0" y="0"/>
                    <a:ext cx="8629650" cy="2362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A664" w14:textId="182A1960" w:rsidR="00BD5EAF" w:rsidRPr="00CF15C9" w:rsidRDefault="00550FE4" w:rsidP="00775DAE">
    <w:pPr>
      <w:pStyle w:val="Header"/>
      <w:rPr>
        <w:b/>
        <w:color w:val="41B5DE"/>
        <w:sz w:val="48"/>
      </w:rPr>
    </w:pPr>
    <w:r>
      <w:rPr>
        <w:b/>
        <w:noProof/>
        <w:color w:val="41B5DE"/>
        <w:sz w:val="48"/>
      </w:rPr>
      <mc:AlternateContent>
        <mc:Choice Requires="wps">
          <w:drawing>
            <wp:anchor distT="0" distB="0" distL="114300" distR="114300" simplePos="0" relativeHeight="251680768" behindDoc="0" locked="0" layoutInCell="1" allowOverlap="1" wp14:anchorId="11338902" wp14:editId="7AD530E1">
              <wp:simplePos x="0" y="0"/>
              <wp:positionH relativeFrom="column">
                <wp:posOffset>-90805</wp:posOffset>
              </wp:positionH>
              <wp:positionV relativeFrom="paragraph">
                <wp:posOffset>1981200</wp:posOffset>
              </wp:positionV>
              <wp:extent cx="5295900" cy="4095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9BD5D" w14:textId="7C6CAD93" w:rsidR="00BD5EAF" w:rsidRDefault="00406ED5" w:rsidP="00D10E4B">
                          <w:pPr>
                            <w:pStyle w:val="DocumentType"/>
                          </w:pPr>
                          <w:r>
                            <w:t>Pressemitteilung</w:t>
                          </w:r>
                        </w:p>
                        <w:p w14:paraId="46425DF2" w14:textId="77777777" w:rsidR="00BD5EAF" w:rsidRPr="008F448B" w:rsidRDefault="00BD5EAF" w:rsidP="00D10E4B">
                          <w:pPr>
                            <w:pStyle w:val="DocumentType"/>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38902" id="_x0000_t202" coordsize="21600,21600" o:spt="202" path="m,l,21600r21600,l21600,xe">
              <v:stroke joinstyle="miter"/>
              <v:path gradientshapeok="t" o:connecttype="rect"/>
            </v:shapetype>
            <v:shape id="Text Box 1" o:spid="_x0000_s1028" type="#_x0000_t202" style="position:absolute;margin-left:-7.15pt;margin-top:156pt;width:417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SgwIAABY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" stroked="f">
              <v:textbox>
                <w:txbxContent>
                  <w:p w14:paraId="12D9BD5D" w14:textId="7C6CAD93" w:rsidR="00BD5EAF" w:rsidRDefault="00406ED5" w:rsidP="00D10E4B">
                    <w:pPr>
                      <w:pStyle w:val="DocumentType"/>
                    </w:pPr>
                    <w:r>
                      <w:t>Pressemitteilung</w:t>
                    </w:r>
                  </w:p>
                  <w:p w14:paraId="46425DF2" w14:textId="77777777" w:rsidR="00BD5EAF" w:rsidRPr="008F448B" w:rsidRDefault="00BD5EAF" w:rsidP="00D10E4B">
                    <w:pPr>
                      <w:pStyle w:val="DocumentType"/>
                      <w:rPr>
                        <w:lang w:val="en-GB"/>
                      </w:rPr>
                    </w:pPr>
                  </w:p>
                </w:txbxContent>
              </v:textbox>
            </v:shape>
          </w:pict>
        </mc:Fallback>
      </mc:AlternateContent>
    </w:r>
    <w:r>
      <w:rPr>
        <w:b/>
        <w:noProof/>
        <w:color w:val="41B5DE"/>
        <w:sz w:val="48"/>
      </w:rPr>
      <w:drawing>
        <wp:anchor distT="0" distB="0" distL="114300" distR="114300" simplePos="0" relativeHeight="251718656" behindDoc="1" locked="0" layoutInCell="1" allowOverlap="1" wp14:anchorId="38E35160" wp14:editId="03B59FAD">
          <wp:simplePos x="0" y="0"/>
          <wp:positionH relativeFrom="page">
            <wp:posOffset>0</wp:posOffset>
          </wp:positionH>
          <wp:positionV relativeFrom="page">
            <wp:posOffset>0</wp:posOffset>
          </wp:positionV>
          <wp:extent cx="7577455" cy="2066925"/>
          <wp:effectExtent l="19050" t="0" r="4445" b="0"/>
          <wp:wrapNone/>
          <wp:docPr id="3" name="medLogo_Blue" descr="Header_Blue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_800px.png"/>
                  <pic:cNvPicPr/>
                </pic:nvPicPr>
                <pic:blipFill>
                  <a:blip r:embed="rId1"/>
                  <a:stretch>
                    <a:fillRect/>
                  </a:stretch>
                </pic:blipFill>
                <pic:spPr>
                  <a:xfrm>
                    <a:off x="0" y="0"/>
                    <a:ext cx="7577455" cy="2066925"/>
                  </a:xfrm>
                  <a:prstGeom prst="rect">
                    <a:avLst/>
                  </a:prstGeom>
                </pic:spPr>
              </pic:pic>
            </a:graphicData>
          </a:graphic>
        </wp:anchor>
      </w:drawing>
    </w:r>
    <w:r>
      <w:rPr>
        <w:b/>
        <w:noProof/>
        <w:color w:val="41B5DE"/>
        <w:sz w:val="48"/>
      </w:rPr>
      <w:drawing>
        <wp:anchor distT="0" distB="0" distL="114300" distR="114300" simplePos="0" relativeHeight="251703296" behindDoc="1" locked="0" layoutInCell="1" allowOverlap="1" wp14:anchorId="69BB747B" wp14:editId="111BBB90">
          <wp:simplePos x="0" y="0"/>
          <wp:positionH relativeFrom="page">
            <wp:posOffset>949325</wp:posOffset>
          </wp:positionH>
          <wp:positionV relativeFrom="page">
            <wp:posOffset>238125</wp:posOffset>
          </wp:positionV>
          <wp:extent cx="1196429" cy="1206000"/>
          <wp:effectExtent l="19050" t="0" r="3721" b="0"/>
          <wp:wrapNone/>
          <wp:docPr id="7" name="Picture 3" descr="tetra blue joint pr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 blue joint pr motto"/>
                  <pic:cNvPicPr>
                    <a:picLocks noChangeAspect="1" noChangeArrowheads="1"/>
                  </pic:cNvPicPr>
                </pic:nvPicPr>
                <pic:blipFill>
                  <a:blip r:embed="rId2"/>
                  <a:stretch>
                    <a:fillRect/>
                  </a:stretch>
                </pic:blipFill>
                <pic:spPr bwMode="auto">
                  <a:xfrm>
                    <a:off x="0" y="0"/>
                    <a:ext cx="1196429" cy="1206000"/>
                  </a:xfrm>
                  <a:prstGeom prst="rect">
                    <a:avLst/>
                  </a:prstGeom>
                  <a:noFill/>
                  <a:ln w="9525">
                    <a:noFill/>
                    <a:miter lim="800000"/>
                    <a:headEnd/>
                    <a:tailEnd/>
                  </a:ln>
                </pic:spPr>
              </pic:pic>
            </a:graphicData>
          </a:graphic>
        </wp:anchor>
      </w:drawing>
    </w:r>
    <w:r>
      <w:rPr>
        <w:b/>
        <w:noProof/>
        <w:color w:val="41B5DE"/>
        <w:sz w:val="48"/>
      </w:rPr>
      <w:drawing>
        <wp:anchor distT="0" distB="0" distL="114300" distR="114300" simplePos="0" relativeHeight="251679743" behindDoc="1" locked="0" layoutInCell="1" allowOverlap="1" wp14:anchorId="210771F6" wp14:editId="35ABB66C">
          <wp:simplePos x="0" y="0"/>
          <wp:positionH relativeFrom="page">
            <wp:posOffset>4281170</wp:posOffset>
          </wp:positionH>
          <wp:positionV relativeFrom="page">
            <wp:posOffset>597535</wp:posOffset>
          </wp:positionV>
          <wp:extent cx="2352675" cy="5905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3526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569D1A"/>
    <w:lvl w:ilvl="0">
      <w:start w:val="1"/>
      <w:numFmt w:val="bullet"/>
      <w:pStyle w:val="ListBullet"/>
      <w:lvlText w:val=""/>
      <w:lvlJc w:val="left"/>
      <w:pPr>
        <w:ind w:left="360" w:hanging="360"/>
      </w:pPr>
      <w:rPr>
        <w:rFonts w:ascii="Symbol" w:hAnsi="Symbol" w:hint="default"/>
        <w:b w:val="0"/>
        <w:i w:val="0"/>
        <w:color w:val="000099"/>
        <w:sz w:val="22"/>
      </w:rPr>
    </w:lvl>
  </w:abstractNum>
  <w:abstractNum w:abstractNumId="1" w15:restartNumberingAfterBreak="0">
    <w:nsid w:val="05037811"/>
    <w:multiLevelType w:val="hybridMultilevel"/>
    <w:tmpl w:val="7B168E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FB1CFB8E">
      <w:numFmt w:val="bullet"/>
      <w:lvlText w:val=""/>
      <w:lvlJc w:val="left"/>
      <w:pPr>
        <w:ind w:left="2160" w:hanging="360"/>
      </w:pPr>
      <w:rPr>
        <w:rFonts w:ascii="Wingdings" w:eastAsia="Calibri" w:hAnsi="Wingdings"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54505F"/>
    <w:multiLevelType w:val="hybridMultilevel"/>
    <w:tmpl w:val="67049EA4"/>
    <w:lvl w:ilvl="0" w:tplc="C9508D6E">
      <w:start w:val="2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CA3B42"/>
    <w:multiLevelType w:val="hybridMultilevel"/>
    <w:tmpl w:val="378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21C72"/>
    <w:multiLevelType w:val="hybridMultilevel"/>
    <w:tmpl w:val="3AF07226"/>
    <w:lvl w:ilvl="0" w:tplc="B49E7E7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2467E6"/>
    <w:multiLevelType w:val="hybridMultilevel"/>
    <w:tmpl w:val="6834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EC211F"/>
    <w:multiLevelType w:val="hybridMultilevel"/>
    <w:tmpl w:val="8AD46F8C"/>
    <w:lvl w:ilvl="0" w:tplc="78501C5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B0D15"/>
    <w:multiLevelType w:val="hybridMultilevel"/>
    <w:tmpl w:val="2B98C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901BF"/>
    <w:multiLevelType w:val="hybridMultilevel"/>
    <w:tmpl w:val="081C81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D2B0223"/>
    <w:multiLevelType w:val="hybridMultilevel"/>
    <w:tmpl w:val="7CA43320"/>
    <w:lvl w:ilvl="0" w:tplc="DC52E1C2">
      <w:start w:val="1"/>
      <w:numFmt w:val="bullet"/>
      <w:pStyle w:val="List-Bullet"/>
      <w:lvlText w:val=""/>
      <w:lvlJc w:val="left"/>
      <w:pPr>
        <w:ind w:left="1440" w:hanging="360"/>
      </w:pPr>
      <w:rPr>
        <w:rFonts w:ascii="Symbol" w:hAnsi="Symbol" w:hint="default"/>
        <w:b w:val="0"/>
        <w:i w:val="0"/>
        <w:color w:val="auto"/>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EA82216"/>
    <w:multiLevelType w:val="hybridMultilevel"/>
    <w:tmpl w:val="CEC032DA"/>
    <w:lvl w:ilvl="0" w:tplc="1D9C625C">
      <w:start w:val="1"/>
      <w:numFmt w:val="bullet"/>
      <w:lvlText w:val=""/>
      <w:lvlJc w:val="left"/>
      <w:pPr>
        <w:tabs>
          <w:tab w:val="num" w:pos="720"/>
        </w:tabs>
        <w:ind w:left="720" w:hanging="360"/>
      </w:pPr>
      <w:rPr>
        <w:rFonts w:ascii="Wingdings" w:hAnsi="Wingdings" w:hint="default"/>
      </w:rPr>
    </w:lvl>
    <w:lvl w:ilvl="1" w:tplc="F05A4C64" w:tentative="1">
      <w:start w:val="1"/>
      <w:numFmt w:val="bullet"/>
      <w:lvlText w:val=""/>
      <w:lvlJc w:val="left"/>
      <w:pPr>
        <w:tabs>
          <w:tab w:val="num" w:pos="1440"/>
        </w:tabs>
        <w:ind w:left="1440" w:hanging="360"/>
      </w:pPr>
      <w:rPr>
        <w:rFonts w:ascii="Wingdings" w:hAnsi="Wingdings" w:hint="default"/>
      </w:rPr>
    </w:lvl>
    <w:lvl w:ilvl="2" w:tplc="1D1AC474" w:tentative="1">
      <w:start w:val="1"/>
      <w:numFmt w:val="bullet"/>
      <w:lvlText w:val=""/>
      <w:lvlJc w:val="left"/>
      <w:pPr>
        <w:tabs>
          <w:tab w:val="num" w:pos="2160"/>
        </w:tabs>
        <w:ind w:left="2160" w:hanging="360"/>
      </w:pPr>
      <w:rPr>
        <w:rFonts w:ascii="Wingdings" w:hAnsi="Wingdings" w:hint="default"/>
      </w:rPr>
    </w:lvl>
    <w:lvl w:ilvl="3" w:tplc="22568D22" w:tentative="1">
      <w:start w:val="1"/>
      <w:numFmt w:val="bullet"/>
      <w:lvlText w:val=""/>
      <w:lvlJc w:val="left"/>
      <w:pPr>
        <w:tabs>
          <w:tab w:val="num" w:pos="2880"/>
        </w:tabs>
        <w:ind w:left="2880" w:hanging="360"/>
      </w:pPr>
      <w:rPr>
        <w:rFonts w:ascii="Wingdings" w:hAnsi="Wingdings" w:hint="default"/>
      </w:rPr>
    </w:lvl>
    <w:lvl w:ilvl="4" w:tplc="EC46CC4C" w:tentative="1">
      <w:start w:val="1"/>
      <w:numFmt w:val="bullet"/>
      <w:lvlText w:val=""/>
      <w:lvlJc w:val="left"/>
      <w:pPr>
        <w:tabs>
          <w:tab w:val="num" w:pos="3600"/>
        </w:tabs>
        <w:ind w:left="3600" w:hanging="360"/>
      </w:pPr>
      <w:rPr>
        <w:rFonts w:ascii="Wingdings" w:hAnsi="Wingdings" w:hint="default"/>
      </w:rPr>
    </w:lvl>
    <w:lvl w:ilvl="5" w:tplc="06C298DA" w:tentative="1">
      <w:start w:val="1"/>
      <w:numFmt w:val="bullet"/>
      <w:lvlText w:val=""/>
      <w:lvlJc w:val="left"/>
      <w:pPr>
        <w:tabs>
          <w:tab w:val="num" w:pos="4320"/>
        </w:tabs>
        <w:ind w:left="4320" w:hanging="360"/>
      </w:pPr>
      <w:rPr>
        <w:rFonts w:ascii="Wingdings" w:hAnsi="Wingdings" w:hint="default"/>
      </w:rPr>
    </w:lvl>
    <w:lvl w:ilvl="6" w:tplc="821E36FC" w:tentative="1">
      <w:start w:val="1"/>
      <w:numFmt w:val="bullet"/>
      <w:lvlText w:val=""/>
      <w:lvlJc w:val="left"/>
      <w:pPr>
        <w:tabs>
          <w:tab w:val="num" w:pos="5040"/>
        </w:tabs>
        <w:ind w:left="5040" w:hanging="360"/>
      </w:pPr>
      <w:rPr>
        <w:rFonts w:ascii="Wingdings" w:hAnsi="Wingdings" w:hint="default"/>
      </w:rPr>
    </w:lvl>
    <w:lvl w:ilvl="7" w:tplc="E94A7E66" w:tentative="1">
      <w:start w:val="1"/>
      <w:numFmt w:val="bullet"/>
      <w:lvlText w:val=""/>
      <w:lvlJc w:val="left"/>
      <w:pPr>
        <w:tabs>
          <w:tab w:val="num" w:pos="5760"/>
        </w:tabs>
        <w:ind w:left="5760" w:hanging="360"/>
      </w:pPr>
      <w:rPr>
        <w:rFonts w:ascii="Wingdings" w:hAnsi="Wingdings" w:hint="default"/>
      </w:rPr>
    </w:lvl>
    <w:lvl w:ilvl="8" w:tplc="A91E74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62BC9"/>
    <w:multiLevelType w:val="hybridMultilevel"/>
    <w:tmpl w:val="6C20A2EA"/>
    <w:lvl w:ilvl="0" w:tplc="05C6B836">
      <w:start w:val="2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08489A"/>
    <w:multiLevelType w:val="hybridMultilevel"/>
    <w:tmpl w:val="20EE8DF8"/>
    <w:lvl w:ilvl="0" w:tplc="041D000F">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B364C4"/>
    <w:multiLevelType w:val="hybridMultilevel"/>
    <w:tmpl w:val="242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27FCE"/>
    <w:multiLevelType w:val="hybridMultilevel"/>
    <w:tmpl w:val="16AE8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6474B"/>
    <w:multiLevelType w:val="hybridMultilevel"/>
    <w:tmpl w:val="34262524"/>
    <w:lvl w:ilvl="0" w:tplc="B56CA3CC">
      <w:start w:val="1"/>
      <w:numFmt w:val="bullet"/>
      <w:lvlText w:val=""/>
      <w:lvlJc w:val="left"/>
      <w:pPr>
        <w:ind w:left="1440" w:hanging="360"/>
      </w:pPr>
      <w:rPr>
        <w:rFonts w:ascii="Symbol" w:hAnsi="Symbol" w:hint="default"/>
        <w:b w:val="0"/>
        <w:i w:val="0"/>
        <w:color w:val="000000"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A7F4BCF"/>
    <w:multiLevelType w:val="hybridMultilevel"/>
    <w:tmpl w:val="1506E7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B3D454D"/>
    <w:multiLevelType w:val="hybridMultilevel"/>
    <w:tmpl w:val="0D50F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C356B7F"/>
    <w:multiLevelType w:val="hybridMultilevel"/>
    <w:tmpl w:val="5B6A7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B2807"/>
    <w:multiLevelType w:val="hybridMultilevel"/>
    <w:tmpl w:val="EE142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EE10D3"/>
    <w:multiLevelType w:val="hybridMultilevel"/>
    <w:tmpl w:val="52DE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A2FEE"/>
    <w:multiLevelType w:val="hybridMultilevel"/>
    <w:tmpl w:val="02CA3ADC"/>
    <w:lvl w:ilvl="0" w:tplc="12E671E6">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F219F"/>
    <w:multiLevelType w:val="hybridMultilevel"/>
    <w:tmpl w:val="6AD8667E"/>
    <w:lvl w:ilvl="0" w:tplc="041D000F">
      <w:start w:val="1"/>
      <w:numFmt w:val="decimal"/>
      <w:lvlText w:val="%1."/>
      <w:lvlJc w:val="left"/>
      <w:pPr>
        <w:ind w:left="2024" w:hanging="360"/>
      </w:pPr>
    </w:lvl>
    <w:lvl w:ilvl="1" w:tplc="041D0019">
      <w:start w:val="1"/>
      <w:numFmt w:val="lowerLetter"/>
      <w:lvlText w:val="%2."/>
      <w:lvlJc w:val="left"/>
      <w:pPr>
        <w:ind w:left="2744" w:hanging="360"/>
      </w:pPr>
    </w:lvl>
    <w:lvl w:ilvl="2" w:tplc="041D001B">
      <w:start w:val="1"/>
      <w:numFmt w:val="lowerRoman"/>
      <w:lvlText w:val="%3."/>
      <w:lvlJc w:val="right"/>
      <w:pPr>
        <w:ind w:left="3464" w:hanging="180"/>
      </w:pPr>
    </w:lvl>
    <w:lvl w:ilvl="3" w:tplc="041D000F">
      <w:start w:val="1"/>
      <w:numFmt w:val="decimal"/>
      <w:lvlText w:val="%4."/>
      <w:lvlJc w:val="left"/>
      <w:pPr>
        <w:ind w:left="4184" w:hanging="360"/>
      </w:pPr>
    </w:lvl>
    <w:lvl w:ilvl="4" w:tplc="041D0019">
      <w:start w:val="1"/>
      <w:numFmt w:val="lowerLetter"/>
      <w:lvlText w:val="%5."/>
      <w:lvlJc w:val="left"/>
      <w:pPr>
        <w:ind w:left="4904" w:hanging="360"/>
      </w:pPr>
    </w:lvl>
    <w:lvl w:ilvl="5" w:tplc="041D001B">
      <w:start w:val="1"/>
      <w:numFmt w:val="lowerRoman"/>
      <w:lvlText w:val="%6."/>
      <w:lvlJc w:val="right"/>
      <w:pPr>
        <w:ind w:left="5624" w:hanging="180"/>
      </w:pPr>
    </w:lvl>
    <w:lvl w:ilvl="6" w:tplc="041D000F">
      <w:start w:val="1"/>
      <w:numFmt w:val="decimal"/>
      <w:lvlText w:val="%7."/>
      <w:lvlJc w:val="left"/>
      <w:pPr>
        <w:ind w:left="6344" w:hanging="360"/>
      </w:pPr>
    </w:lvl>
    <w:lvl w:ilvl="7" w:tplc="041D0019">
      <w:start w:val="1"/>
      <w:numFmt w:val="lowerLetter"/>
      <w:lvlText w:val="%8."/>
      <w:lvlJc w:val="left"/>
      <w:pPr>
        <w:ind w:left="7064" w:hanging="360"/>
      </w:pPr>
    </w:lvl>
    <w:lvl w:ilvl="8" w:tplc="041D001B">
      <w:start w:val="1"/>
      <w:numFmt w:val="lowerRoman"/>
      <w:lvlText w:val="%9."/>
      <w:lvlJc w:val="right"/>
      <w:pPr>
        <w:ind w:left="7784" w:hanging="180"/>
      </w:pPr>
    </w:lvl>
  </w:abstractNum>
  <w:abstractNum w:abstractNumId="23" w15:restartNumberingAfterBreak="0">
    <w:nsid w:val="5B17426D"/>
    <w:multiLevelType w:val="hybridMultilevel"/>
    <w:tmpl w:val="36DE3390"/>
    <w:lvl w:ilvl="0" w:tplc="7476643E">
      <w:numFmt w:val="bullet"/>
      <w:lvlText w:val="-"/>
      <w:lvlJc w:val="left"/>
      <w:pPr>
        <w:ind w:left="720" w:hanging="360"/>
      </w:pPr>
      <w:rPr>
        <w:rFonts w:ascii="Arial" w:eastAsia="Calibr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A847BF"/>
    <w:multiLevelType w:val="hybridMultilevel"/>
    <w:tmpl w:val="51881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3C70558"/>
    <w:multiLevelType w:val="hybridMultilevel"/>
    <w:tmpl w:val="3E96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40440"/>
    <w:multiLevelType w:val="hybridMultilevel"/>
    <w:tmpl w:val="B29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654BF"/>
    <w:multiLevelType w:val="hybridMultilevel"/>
    <w:tmpl w:val="74F2C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0329A9"/>
    <w:multiLevelType w:val="hybridMultilevel"/>
    <w:tmpl w:val="C06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A142C5D"/>
    <w:multiLevelType w:val="hybridMultilevel"/>
    <w:tmpl w:val="E68E815C"/>
    <w:lvl w:ilvl="0" w:tplc="E738F21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A3234F0"/>
    <w:multiLevelType w:val="hybridMultilevel"/>
    <w:tmpl w:val="378C4E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5"/>
  </w:num>
  <w:num w:numId="4">
    <w:abstractNumId w:val="9"/>
  </w:num>
  <w:num w:numId="5">
    <w:abstractNumId w:val="0"/>
  </w:num>
  <w:num w:numId="6">
    <w:abstractNumId w:val="7"/>
  </w:num>
  <w:num w:numId="7">
    <w:abstractNumId w:val="14"/>
  </w:num>
  <w:num w:numId="8">
    <w:abstractNumId w:val="12"/>
  </w:num>
  <w:num w:numId="9">
    <w:abstractNumId w:val="14"/>
  </w:num>
  <w:num w:numId="10">
    <w:abstractNumId w:val="24"/>
  </w:num>
  <w:num w:numId="11">
    <w:abstractNumId w:val="16"/>
  </w:num>
  <w:num w:numId="12">
    <w:abstractNumId w:val="7"/>
  </w:num>
  <w:num w:numId="13">
    <w:abstractNumId w:val="20"/>
  </w:num>
  <w:num w:numId="14">
    <w:abstractNumId w:val="8"/>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5"/>
  </w:num>
  <w:num w:numId="20">
    <w:abstractNumId w:val="11"/>
  </w:num>
  <w:num w:numId="21">
    <w:abstractNumId w:val="1"/>
  </w:num>
  <w:num w:numId="22">
    <w:abstractNumId w:val="2"/>
  </w:num>
  <w:num w:numId="23">
    <w:abstractNumId w:val="19"/>
  </w:num>
  <w:num w:numId="24">
    <w:abstractNumId w:val="23"/>
  </w:num>
  <w:num w:numId="25">
    <w:abstractNumId w:val="3"/>
  </w:num>
  <w:num w:numId="26">
    <w:abstractNumId w:val="26"/>
  </w:num>
  <w:num w:numId="27">
    <w:abstractNumId w:val="28"/>
  </w:num>
  <w:num w:numId="28">
    <w:abstractNumId w:val="21"/>
  </w:num>
  <w:num w:numId="29">
    <w:abstractNumId w:val="31"/>
  </w:num>
  <w:num w:numId="30">
    <w:abstractNumId w:val="4"/>
  </w:num>
  <w:num w:numId="31">
    <w:abstractNumId w:val="6"/>
  </w:num>
  <w:num w:numId="32">
    <w:abstractNumId w:val="10"/>
  </w:num>
  <w:num w:numId="33">
    <w:abstractNumId w:val="25"/>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52"/>
    <w:rsid w:val="00002CB7"/>
    <w:rsid w:val="00006812"/>
    <w:rsid w:val="000072A3"/>
    <w:rsid w:val="00007D12"/>
    <w:rsid w:val="00007E81"/>
    <w:rsid w:val="00007F75"/>
    <w:rsid w:val="00010438"/>
    <w:rsid w:val="00010D81"/>
    <w:rsid w:val="0001106F"/>
    <w:rsid w:val="00014DBE"/>
    <w:rsid w:val="00015F41"/>
    <w:rsid w:val="000161DC"/>
    <w:rsid w:val="0001646D"/>
    <w:rsid w:val="00017680"/>
    <w:rsid w:val="00020724"/>
    <w:rsid w:val="0002194C"/>
    <w:rsid w:val="00021D6F"/>
    <w:rsid w:val="00023164"/>
    <w:rsid w:val="00024C0C"/>
    <w:rsid w:val="00030B56"/>
    <w:rsid w:val="00040ABE"/>
    <w:rsid w:val="000410A0"/>
    <w:rsid w:val="00042E51"/>
    <w:rsid w:val="0004382D"/>
    <w:rsid w:val="00046AE2"/>
    <w:rsid w:val="00050651"/>
    <w:rsid w:val="0005094C"/>
    <w:rsid w:val="000563CD"/>
    <w:rsid w:val="00061EE5"/>
    <w:rsid w:val="000632B6"/>
    <w:rsid w:val="00064DBD"/>
    <w:rsid w:val="00065761"/>
    <w:rsid w:val="0006683D"/>
    <w:rsid w:val="00067E99"/>
    <w:rsid w:val="00073102"/>
    <w:rsid w:val="00076483"/>
    <w:rsid w:val="00077270"/>
    <w:rsid w:val="00080E3C"/>
    <w:rsid w:val="000810DE"/>
    <w:rsid w:val="000836B4"/>
    <w:rsid w:val="00086536"/>
    <w:rsid w:val="00087F51"/>
    <w:rsid w:val="0009102F"/>
    <w:rsid w:val="00091666"/>
    <w:rsid w:val="000A1AD0"/>
    <w:rsid w:val="000A2D21"/>
    <w:rsid w:val="000A6AD4"/>
    <w:rsid w:val="000A7B41"/>
    <w:rsid w:val="000B0B2F"/>
    <w:rsid w:val="000B2C83"/>
    <w:rsid w:val="000B2D08"/>
    <w:rsid w:val="000B68D9"/>
    <w:rsid w:val="000C1BFD"/>
    <w:rsid w:val="000C1FAE"/>
    <w:rsid w:val="000C3A61"/>
    <w:rsid w:val="000C4011"/>
    <w:rsid w:val="000C69A4"/>
    <w:rsid w:val="000C7EDF"/>
    <w:rsid w:val="000D1524"/>
    <w:rsid w:val="000D1EA2"/>
    <w:rsid w:val="000D3665"/>
    <w:rsid w:val="000D539D"/>
    <w:rsid w:val="000E10E6"/>
    <w:rsid w:val="000E1CFE"/>
    <w:rsid w:val="000E447A"/>
    <w:rsid w:val="000E47AB"/>
    <w:rsid w:val="000E48BC"/>
    <w:rsid w:val="000E68F0"/>
    <w:rsid w:val="000E7B6C"/>
    <w:rsid w:val="000F0D35"/>
    <w:rsid w:val="000F187F"/>
    <w:rsid w:val="00101932"/>
    <w:rsid w:val="00107EE2"/>
    <w:rsid w:val="0011078D"/>
    <w:rsid w:val="00111BFA"/>
    <w:rsid w:val="00116BED"/>
    <w:rsid w:val="0011741F"/>
    <w:rsid w:val="00122790"/>
    <w:rsid w:val="0012281D"/>
    <w:rsid w:val="001233EF"/>
    <w:rsid w:val="001243FF"/>
    <w:rsid w:val="00126AA6"/>
    <w:rsid w:val="00130581"/>
    <w:rsid w:val="00131D6D"/>
    <w:rsid w:val="00132983"/>
    <w:rsid w:val="00133F69"/>
    <w:rsid w:val="00136AC1"/>
    <w:rsid w:val="00150C98"/>
    <w:rsid w:val="00151254"/>
    <w:rsid w:val="0015194A"/>
    <w:rsid w:val="00156B08"/>
    <w:rsid w:val="00156C82"/>
    <w:rsid w:val="00163AFC"/>
    <w:rsid w:val="00163D80"/>
    <w:rsid w:val="00165BEE"/>
    <w:rsid w:val="0016689E"/>
    <w:rsid w:val="00167FEF"/>
    <w:rsid w:val="0017107E"/>
    <w:rsid w:val="00171FBC"/>
    <w:rsid w:val="00175102"/>
    <w:rsid w:val="001802D9"/>
    <w:rsid w:val="00184528"/>
    <w:rsid w:val="001857BB"/>
    <w:rsid w:val="00186A58"/>
    <w:rsid w:val="0019056D"/>
    <w:rsid w:val="00192065"/>
    <w:rsid w:val="0019601B"/>
    <w:rsid w:val="0019678D"/>
    <w:rsid w:val="00197D99"/>
    <w:rsid w:val="001A0AB5"/>
    <w:rsid w:val="001A1E2C"/>
    <w:rsid w:val="001A585A"/>
    <w:rsid w:val="001B1530"/>
    <w:rsid w:val="001B4286"/>
    <w:rsid w:val="001B469A"/>
    <w:rsid w:val="001B59DA"/>
    <w:rsid w:val="001B74BA"/>
    <w:rsid w:val="001C5163"/>
    <w:rsid w:val="001D1056"/>
    <w:rsid w:val="001D55B2"/>
    <w:rsid w:val="001D5D85"/>
    <w:rsid w:val="001E15FC"/>
    <w:rsid w:val="001E3923"/>
    <w:rsid w:val="001E3FAB"/>
    <w:rsid w:val="001E709A"/>
    <w:rsid w:val="001F0CA1"/>
    <w:rsid w:val="001F1923"/>
    <w:rsid w:val="001F37FC"/>
    <w:rsid w:val="001F4322"/>
    <w:rsid w:val="001F5AE0"/>
    <w:rsid w:val="00201E79"/>
    <w:rsid w:val="00203547"/>
    <w:rsid w:val="00204838"/>
    <w:rsid w:val="00204936"/>
    <w:rsid w:val="0020501D"/>
    <w:rsid w:val="002067E8"/>
    <w:rsid w:val="00207F0A"/>
    <w:rsid w:val="00211255"/>
    <w:rsid w:val="002119B0"/>
    <w:rsid w:val="002123D1"/>
    <w:rsid w:val="00214401"/>
    <w:rsid w:val="00215A7F"/>
    <w:rsid w:val="0021639E"/>
    <w:rsid w:val="00217613"/>
    <w:rsid w:val="00220005"/>
    <w:rsid w:val="0022188E"/>
    <w:rsid w:val="00221DDA"/>
    <w:rsid w:val="00223B32"/>
    <w:rsid w:val="002240C6"/>
    <w:rsid w:val="00224A3B"/>
    <w:rsid w:val="0023131D"/>
    <w:rsid w:val="0023191D"/>
    <w:rsid w:val="00231A20"/>
    <w:rsid w:val="002328CC"/>
    <w:rsid w:val="00233F8C"/>
    <w:rsid w:val="00235302"/>
    <w:rsid w:val="002361CE"/>
    <w:rsid w:val="002372AD"/>
    <w:rsid w:val="00241DD8"/>
    <w:rsid w:val="00251956"/>
    <w:rsid w:val="00251C4C"/>
    <w:rsid w:val="0025447B"/>
    <w:rsid w:val="002709A6"/>
    <w:rsid w:val="00270DAD"/>
    <w:rsid w:val="00275686"/>
    <w:rsid w:val="00276512"/>
    <w:rsid w:val="002773E7"/>
    <w:rsid w:val="00280F85"/>
    <w:rsid w:val="00281AC8"/>
    <w:rsid w:val="0028259B"/>
    <w:rsid w:val="002843F8"/>
    <w:rsid w:val="00284737"/>
    <w:rsid w:val="002878BA"/>
    <w:rsid w:val="002904F9"/>
    <w:rsid w:val="002917B5"/>
    <w:rsid w:val="00292737"/>
    <w:rsid w:val="00293EF9"/>
    <w:rsid w:val="00296570"/>
    <w:rsid w:val="002A6FB1"/>
    <w:rsid w:val="002B160E"/>
    <w:rsid w:val="002B31CC"/>
    <w:rsid w:val="002B3619"/>
    <w:rsid w:val="002B42DA"/>
    <w:rsid w:val="002B5613"/>
    <w:rsid w:val="002B6992"/>
    <w:rsid w:val="002B6A21"/>
    <w:rsid w:val="002B7BEE"/>
    <w:rsid w:val="002C0DFC"/>
    <w:rsid w:val="002D0F8B"/>
    <w:rsid w:val="002D6690"/>
    <w:rsid w:val="002D6E5B"/>
    <w:rsid w:val="002D75D0"/>
    <w:rsid w:val="002E265C"/>
    <w:rsid w:val="002E3545"/>
    <w:rsid w:val="002E36CE"/>
    <w:rsid w:val="002E5B3C"/>
    <w:rsid w:val="002E6F14"/>
    <w:rsid w:val="002E7259"/>
    <w:rsid w:val="002E7364"/>
    <w:rsid w:val="002F1117"/>
    <w:rsid w:val="002F1827"/>
    <w:rsid w:val="002F4F53"/>
    <w:rsid w:val="002F7980"/>
    <w:rsid w:val="003004B4"/>
    <w:rsid w:val="00301D37"/>
    <w:rsid w:val="00303F3C"/>
    <w:rsid w:val="00304E3B"/>
    <w:rsid w:val="00305C45"/>
    <w:rsid w:val="00305C54"/>
    <w:rsid w:val="00307558"/>
    <w:rsid w:val="003076AD"/>
    <w:rsid w:val="00310575"/>
    <w:rsid w:val="00310FB5"/>
    <w:rsid w:val="00312392"/>
    <w:rsid w:val="00317013"/>
    <w:rsid w:val="00320D14"/>
    <w:rsid w:val="00322231"/>
    <w:rsid w:val="0032295E"/>
    <w:rsid w:val="003262C9"/>
    <w:rsid w:val="00330AE6"/>
    <w:rsid w:val="0033384F"/>
    <w:rsid w:val="003374F4"/>
    <w:rsid w:val="00340077"/>
    <w:rsid w:val="0034121C"/>
    <w:rsid w:val="00346F91"/>
    <w:rsid w:val="0034707B"/>
    <w:rsid w:val="003568F4"/>
    <w:rsid w:val="003617DF"/>
    <w:rsid w:val="003619C2"/>
    <w:rsid w:val="0036526C"/>
    <w:rsid w:val="003676C7"/>
    <w:rsid w:val="0037143D"/>
    <w:rsid w:val="0037297C"/>
    <w:rsid w:val="00374015"/>
    <w:rsid w:val="00375950"/>
    <w:rsid w:val="0038065B"/>
    <w:rsid w:val="00380F6B"/>
    <w:rsid w:val="00397777"/>
    <w:rsid w:val="003A2976"/>
    <w:rsid w:val="003A3D17"/>
    <w:rsid w:val="003A4080"/>
    <w:rsid w:val="003A691D"/>
    <w:rsid w:val="003A7602"/>
    <w:rsid w:val="003A7686"/>
    <w:rsid w:val="003B119A"/>
    <w:rsid w:val="003B4BF5"/>
    <w:rsid w:val="003B50AF"/>
    <w:rsid w:val="003B6FD7"/>
    <w:rsid w:val="003C00BE"/>
    <w:rsid w:val="003C16AF"/>
    <w:rsid w:val="003C3607"/>
    <w:rsid w:val="003C49EA"/>
    <w:rsid w:val="003C4E29"/>
    <w:rsid w:val="003C50D6"/>
    <w:rsid w:val="003C61A5"/>
    <w:rsid w:val="003C787F"/>
    <w:rsid w:val="003D15B6"/>
    <w:rsid w:val="003D19B0"/>
    <w:rsid w:val="003D3F4A"/>
    <w:rsid w:val="003D7F23"/>
    <w:rsid w:val="003E04F8"/>
    <w:rsid w:val="003F05EF"/>
    <w:rsid w:val="003F45AA"/>
    <w:rsid w:val="003F7E19"/>
    <w:rsid w:val="00400798"/>
    <w:rsid w:val="00401127"/>
    <w:rsid w:val="004015D7"/>
    <w:rsid w:val="00404184"/>
    <w:rsid w:val="004045E1"/>
    <w:rsid w:val="00406ED5"/>
    <w:rsid w:val="00410D21"/>
    <w:rsid w:val="0041139A"/>
    <w:rsid w:val="004169DC"/>
    <w:rsid w:val="004236A3"/>
    <w:rsid w:val="00424C4D"/>
    <w:rsid w:val="0042644C"/>
    <w:rsid w:val="00427462"/>
    <w:rsid w:val="00434721"/>
    <w:rsid w:val="00435600"/>
    <w:rsid w:val="00437357"/>
    <w:rsid w:val="004376DD"/>
    <w:rsid w:val="00440D2D"/>
    <w:rsid w:val="00443988"/>
    <w:rsid w:val="00444627"/>
    <w:rsid w:val="0044609C"/>
    <w:rsid w:val="00446B08"/>
    <w:rsid w:val="00447706"/>
    <w:rsid w:val="00450A47"/>
    <w:rsid w:val="00452F35"/>
    <w:rsid w:val="004530FA"/>
    <w:rsid w:val="00453D34"/>
    <w:rsid w:val="00455B61"/>
    <w:rsid w:val="00456C8F"/>
    <w:rsid w:val="0046059B"/>
    <w:rsid w:val="00464660"/>
    <w:rsid w:val="00464A6B"/>
    <w:rsid w:val="0046725E"/>
    <w:rsid w:val="00467F33"/>
    <w:rsid w:val="00470DC4"/>
    <w:rsid w:val="00471FC3"/>
    <w:rsid w:val="00473886"/>
    <w:rsid w:val="00476E16"/>
    <w:rsid w:val="0047772F"/>
    <w:rsid w:val="00484AB6"/>
    <w:rsid w:val="00486989"/>
    <w:rsid w:val="00486C6E"/>
    <w:rsid w:val="00487834"/>
    <w:rsid w:val="00490031"/>
    <w:rsid w:val="00490728"/>
    <w:rsid w:val="0049164D"/>
    <w:rsid w:val="00491969"/>
    <w:rsid w:val="00491D70"/>
    <w:rsid w:val="004939B6"/>
    <w:rsid w:val="004949FC"/>
    <w:rsid w:val="004A0755"/>
    <w:rsid w:val="004A1EF9"/>
    <w:rsid w:val="004A5DF5"/>
    <w:rsid w:val="004A5E72"/>
    <w:rsid w:val="004B132B"/>
    <w:rsid w:val="004B1EB0"/>
    <w:rsid w:val="004B29C2"/>
    <w:rsid w:val="004B32FE"/>
    <w:rsid w:val="004B3B43"/>
    <w:rsid w:val="004B3EBF"/>
    <w:rsid w:val="004B6A34"/>
    <w:rsid w:val="004B7DFD"/>
    <w:rsid w:val="004D40AB"/>
    <w:rsid w:val="004D40B8"/>
    <w:rsid w:val="004D674B"/>
    <w:rsid w:val="004E01FB"/>
    <w:rsid w:val="004E3708"/>
    <w:rsid w:val="004F43A5"/>
    <w:rsid w:val="004F71F2"/>
    <w:rsid w:val="00502AFD"/>
    <w:rsid w:val="00503A1E"/>
    <w:rsid w:val="005042A8"/>
    <w:rsid w:val="0051760B"/>
    <w:rsid w:val="00517E2A"/>
    <w:rsid w:val="00523674"/>
    <w:rsid w:val="005251EC"/>
    <w:rsid w:val="00533BEF"/>
    <w:rsid w:val="0053403E"/>
    <w:rsid w:val="00535289"/>
    <w:rsid w:val="00550025"/>
    <w:rsid w:val="00550FE4"/>
    <w:rsid w:val="00553536"/>
    <w:rsid w:val="00554E06"/>
    <w:rsid w:val="005555AC"/>
    <w:rsid w:val="00556D67"/>
    <w:rsid w:val="005626AE"/>
    <w:rsid w:val="00563A5E"/>
    <w:rsid w:val="00563B2F"/>
    <w:rsid w:val="00567767"/>
    <w:rsid w:val="0057138D"/>
    <w:rsid w:val="00573210"/>
    <w:rsid w:val="005733B1"/>
    <w:rsid w:val="00574A85"/>
    <w:rsid w:val="00574F43"/>
    <w:rsid w:val="0057650D"/>
    <w:rsid w:val="00576BA6"/>
    <w:rsid w:val="00576E41"/>
    <w:rsid w:val="00583B6D"/>
    <w:rsid w:val="00585703"/>
    <w:rsid w:val="00585B6B"/>
    <w:rsid w:val="005909CC"/>
    <w:rsid w:val="0059782B"/>
    <w:rsid w:val="005A0BA6"/>
    <w:rsid w:val="005A0D1F"/>
    <w:rsid w:val="005A6622"/>
    <w:rsid w:val="005B0018"/>
    <w:rsid w:val="005B2DE7"/>
    <w:rsid w:val="005C37C7"/>
    <w:rsid w:val="005C3C17"/>
    <w:rsid w:val="005C4522"/>
    <w:rsid w:val="005C4E9C"/>
    <w:rsid w:val="005D0070"/>
    <w:rsid w:val="005D0D69"/>
    <w:rsid w:val="005D17F1"/>
    <w:rsid w:val="005D3549"/>
    <w:rsid w:val="005E0A80"/>
    <w:rsid w:val="005E111A"/>
    <w:rsid w:val="005F0311"/>
    <w:rsid w:val="005F0E1A"/>
    <w:rsid w:val="005F218E"/>
    <w:rsid w:val="005F6594"/>
    <w:rsid w:val="00600F5F"/>
    <w:rsid w:val="00600F78"/>
    <w:rsid w:val="00604A58"/>
    <w:rsid w:val="00606B8B"/>
    <w:rsid w:val="00607A77"/>
    <w:rsid w:val="00610E4C"/>
    <w:rsid w:val="00614EB5"/>
    <w:rsid w:val="006213EA"/>
    <w:rsid w:val="00627712"/>
    <w:rsid w:val="00631F0F"/>
    <w:rsid w:val="006335EC"/>
    <w:rsid w:val="00640436"/>
    <w:rsid w:val="006415D0"/>
    <w:rsid w:val="006417CA"/>
    <w:rsid w:val="00642B02"/>
    <w:rsid w:val="00650774"/>
    <w:rsid w:val="00650E3E"/>
    <w:rsid w:val="00651064"/>
    <w:rsid w:val="006513FA"/>
    <w:rsid w:val="00651D9F"/>
    <w:rsid w:val="006531BB"/>
    <w:rsid w:val="0066358B"/>
    <w:rsid w:val="00665735"/>
    <w:rsid w:val="00674F2C"/>
    <w:rsid w:val="00677A32"/>
    <w:rsid w:val="00684428"/>
    <w:rsid w:val="00686C35"/>
    <w:rsid w:val="00692954"/>
    <w:rsid w:val="00693370"/>
    <w:rsid w:val="00693687"/>
    <w:rsid w:val="00697786"/>
    <w:rsid w:val="006A2620"/>
    <w:rsid w:val="006A38D1"/>
    <w:rsid w:val="006A61D7"/>
    <w:rsid w:val="006B19D4"/>
    <w:rsid w:val="006B2282"/>
    <w:rsid w:val="006B4225"/>
    <w:rsid w:val="006B4576"/>
    <w:rsid w:val="006B69D6"/>
    <w:rsid w:val="006C2DEC"/>
    <w:rsid w:val="006C574E"/>
    <w:rsid w:val="006C621D"/>
    <w:rsid w:val="006C739F"/>
    <w:rsid w:val="006D04EC"/>
    <w:rsid w:val="006D0A87"/>
    <w:rsid w:val="006D1CF7"/>
    <w:rsid w:val="006D2132"/>
    <w:rsid w:val="006D2188"/>
    <w:rsid w:val="006D255A"/>
    <w:rsid w:val="006D2567"/>
    <w:rsid w:val="006D34D7"/>
    <w:rsid w:val="006D55A5"/>
    <w:rsid w:val="006D6511"/>
    <w:rsid w:val="006D7574"/>
    <w:rsid w:val="006E2A75"/>
    <w:rsid w:val="006E3019"/>
    <w:rsid w:val="006E5E32"/>
    <w:rsid w:val="006E6999"/>
    <w:rsid w:val="006E6CC9"/>
    <w:rsid w:val="006E74F4"/>
    <w:rsid w:val="006E79E2"/>
    <w:rsid w:val="006F53B5"/>
    <w:rsid w:val="006F5DBB"/>
    <w:rsid w:val="006F7506"/>
    <w:rsid w:val="006F7D12"/>
    <w:rsid w:val="00702AAB"/>
    <w:rsid w:val="0070478C"/>
    <w:rsid w:val="007062C2"/>
    <w:rsid w:val="00706BD1"/>
    <w:rsid w:val="00713F73"/>
    <w:rsid w:val="00714984"/>
    <w:rsid w:val="00717D8E"/>
    <w:rsid w:val="00717EB8"/>
    <w:rsid w:val="007217B2"/>
    <w:rsid w:val="00727B3B"/>
    <w:rsid w:val="00730AB2"/>
    <w:rsid w:val="00733550"/>
    <w:rsid w:val="0073693D"/>
    <w:rsid w:val="00741EED"/>
    <w:rsid w:val="00744A3F"/>
    <w:rsid w:val="0074630E"/>
    <w:rsid w:val="00747CF6"/>
    <w:rsid w:val="00752132"/>
    <w:rsid w:val="007531DC"/>
    <w:rsid w:val="007538C1"/>
    <w:rsid w:val="0075400F"/>
    <w:rsid w:val="00756A28"/>
    <w:rsid w:val="007640A5"/>
    <w:rsid w:val="00765758"/>
    <w:rsid w:val="00772602"/>
    <w:rsid w:val="0077421F"/>
    <w:rsid w:val="00775DAE"/>
    <w:rsid w:val="00777670"/>
    <w:rsid w:val="00780F7C"/>
    <w:rsid w:val="00781CD7"/>
    <w:rsid w:val="00783CD8"/>
    <w:rsid w:val="00787A50"/>
    <w:rsid w:val="00790093"/>
    <w:rsid w:val="0079117A"/>
    <w:rsid w:val="00793A8B"/>
    <w:rsid w:val="00793EF7"/>
    <w:rsid w:val="00795597"/>
    <w:rsid w:val="00797A61"/>
    <w:rsid w:val="00797CF0"/>
    <w:rsid w:val="007A2F66"/>
    <w:rsid w:val="007A3EE2"/>
    <w:rsid w:val="007A4C60"/>
    <w:rsid w:val="007A5B91"/>
    <w:rsid w:val="007A5D6F"/>
    <w:rsid w:val="007A67DE"/>
    <w:rsid w:val="007B2B9F"/>
    <w:rsid w:val="007B3662"/>
    <w:rsid w:val="007C0653"/>
    <w:rsid w:val="007C1DB4"/>
    <w:rsid w:val="007C2A24"/>
    <w:rsid w:val="007C3C29"/>
    <w:rsid w:val="007C4395"/>
    <w:rsid w:val="007C514E"/>
    <w:rsid w:val="007C6EAC"/>
    <w:rsid w:val="007C7DA1"/>
    <w:rsid w:val="007C7FAB"/>
    <w:rsid w:val="007D2061"/>
    <w:rsid w:val="007D691B"/>
    <w:rsid w:val="007D7D2B"/>
    <w:rsid w:val="007E6B0C"/>
    <w:rsid w:val="007E6FF6"/>
    <w:rsid w:val="007F35BD"/>
    <w:rsid w:val="007F3B78"/>
    <w:rsid w:val="0080068E"/>
    <w:rsid w:val="0080316E"/>
    <w:rsid w:val="00805A35"/>
    <w:rsid w:val="00806600"/>
    <w:rsid w:val="00811BEE"/>
    <w:rsid w:val="00811BEF"/>
    <w:rsid w:val="0081279D"/>
    <w:rsid w:val="00814735"/>
    <w:rsid w:val="00814CB0"/>
    <w:rsid w:val="00815378"/>
    <w:rsid w:val="00816865"/>
    <w:rsid w:val="00820817"/>
    <w:rsid w:val="00823740"/>
    <w:rsid w:val="008244B8"/>
    <w:rsid w:val="00824AE7"/>
    <w:rsid w:val="00832F90"/>
    <w:rsid w:val="0083579F"/>
    <w:rsid w:val="00836465"/>
    <w:rsid w:val="00840537"/>
    <w:rsid w:val="008411B3"/>
    <w:rsid w:val="0084207F"/>
    <w:rsid w:val="00847136"/>
    <w:rsid w:val="00847EC2"/>
    <w:rsid w:val="00853AEF"/>
    <w:rsid w:val="008556E6"/>
    <w:rsid w:val="00856304"/>
    <w:rsid w:val="00856F6B"/>
    <w:rsid w:val="00865711"/>
    <w:rsid w:val="008664EB"/>
    <w:rsid w:val="00873509"/>
    <w:rsid w:val="00875FCF"/>
    <w:rsid w:val="00876802"/>
    <w:rsid w:val="00877C9E"/>
    <w:rsid w:val="00883A94"/>
    <w:rsid w:val="00897A06"/>
    <w:rsid w:val="008A1512"/>
    <w:rsid w:val="008A3929"/>
    <w:rsid w:val="008A6504"/>
    <w:rsid w:val="008A6666"/>
    <w:rsid w:val="008B1B6D"/>
    <w:rsid w:val="008B4DDD"/>
    <w:rsid w:val="008B6979"/>
    <w:rsid w:val="008C2B2C"/>
    <w:rsid w:val="008C2EC4"/>
    <w:rsid w:val="008C4580"/>
    <w:rsid w:val="008C605F"/>
    <w:rsid w:val="008C6A0F"/>
    <w:rsid w:val="008C6C61"/>
    <w:rsid w:val="008C7364"/>
    <w:rsid w:val="008D0160"/>
    <w:rsid w:val="008D156A"/>
    <w:rsid w:val="008D2AF1"/>
    <w:rsid w:val="008D38A2"/>
    <w:rsid w:val="008D5AA5"/>
    <w:rsid w:val="008D5DBC"/>
    <w:rsid w:val="008E1297"/>
    <w:rsid w:val="008E2574"/>
    <w:rsid w:val="008E4CE4"/>
    <w:rsid w:val="008E4FE1"/>
    <w:rsid w:val="008E7E72"/>
    <w:rsid w:val="008F14E2"/>
    <w:rsid w:val="008F448B"/>
    <w:rsid w:val="008F6CE5"/>
    <w:rsid w:val="00900FE9"/>
    <w:rsid w:val="00907997"/>
    <w:rsid w:val="0091200B"/>
    <w:rsid w:val="009135F2"/>
    <w:rsid w:val="00916544"/>
    <w:rsid w:val="00916DAA"/>
    <w:rsid w:val="00921EE8"/>
    <w:rsid w:val="00924456"/>
    <w:rsid w:val="00924FAF"/>
    <w:rsid w:val="00925E12"/>
    <w:rsid w:val="00931463"/>
    <w:rsid w:val="0093267C"/>
    <w:rsid w:val="0093712E"/>
    <w:rsid w:val="00940414"/>
    <w:rsid w:val="00940799"/>
    <w:rsid w:val="00943AB9"/>
    <w:rsid w:val="00944B90"/>
    <w:rsid w:val="009457BE"/>
    <w:rsid w:val="009458F9"/>
    <w:rsid w:val="00946E39"/>
    <w:rsid w:val="0094737A"/>
    <w:rsid w:val="009476DB"/>
    <w:rsid w:val="00950924"/>
    <w:rsid w:val="00952964"/>
    <w:rsid w:val="0095608F"/>
    <w:rsid w:val="009604B3"/>
    <w:rsid w:val="0096102B"/>
    <w:rsid w:val="009628B7"/>
    <w:rsid w:val="00962E31"/>
    <w:rsid w:val="00966ED6"/>
    <w:rsid w:val="009679B1"/>
    <w:rsid w:val="00970256"/>
    <w:rsid w:val="009723FD"/>
    <w:rsid w:val="00972958"/>
    <w:rsid w:val="00973C80"/>
    <w:rsid w:val="009800DE"/>
    <w:rsid w:val="00991E48"/>
    <w:rsid w:val="00993EF9"/>
    <w:rsid w:val="00995FC5"/>
    <w:rsid w:val="009A04F1"/>
    <w:rsid w:val="009A1324"/>
    <w:rsid w:val="009A1DFD"/>
    <w:rsid w:val="009A2145"/>
    <w:rsid w:val="009A3B7E"/>
    <w:rsid w:val="009B143C"/>
    <w:rsid w:val="009B24BC"/>
    <w:rsid w:val="009B371C"/>
    <w:rsid w:val="009B48FA"/>
    <w:rsid w:val="009B6BDE"/>
    <w:rsid w:val="009B7D28"/>
    <w:rsid w:val="009C19FA"/>
    <w:rsid w:val="009C364E"/>
    <w:rsid w:val="009C3E8D"/>
    <w:rsid w:val="009C460C"/>
    <w:rsid w:val="009C5BFC"/>
    <w:rsid w:val="009C6638"/>
    <w:rsid w:val="009D0F22"/>
    <w:rsid w:val="009D2A96"/>
    <w:rsid w:val="009D300B"/>
    <w:rsid w:val="009D4113"/>
    <w:rsid w:val="009D4F7B"/>
    <w:rsid w:val="009D52BD"/>
    <w:rsid w:val="009D7DEC"/>
    <w:rsid w:val="009E213A"/>
    <w:rsid w:val="009E3847"/>
    <w:rsid w:val="009E4455"/>
    <w:rsid w:val="009E4D9C"/>
    <w:rsid w:val="009F22BF"/>
    <w:rsid w:val="009F3733"/>
    <w:rsid w:val="009F3DA1"/>
    <w:rsid w:val="009F47C1"/>
    <w:rsid w:val="009F7009"/>
    <w:rsid w:val="009F7141"/>
    <w:rsid w:val="00A00FF9"/>
    <w:rsid w:val="00A01353"/>
    <w:rsid w:val="00A01BC3"/>
    <w:rsid w:val="00A040C7"/>
    <w:rsid w:val="00A0510A"/>
    <w:rsid w:val="00A06037"/>
    <w:rsid w:val="00A06FB3"/>
    <w:rsid w:val="00A0796A"/>
    <w:rsid w:val="00A109B5"/>
    <w:rsid w:val="00A16702"/>
    <w:rsid w:val="00A174F1"/>
    <w:rsid w:val="00A20ACD"/>
    <w:rsid w:val="00A214BD"/>
    <w:rsid w:val="00A26D97"/>
    <w:rsid w:val="00A30FA2"/>
    <w:rsid w:val="00A31356"/>
    <w:rsid w:val="00A318D1"/>
    <w:rsid w:val="00A31C77"/>
    <w:rsid w:val="00A336D0"/>
    <w:rsid w:val="00A3492F"/>
    <w:rsid w:val="00A3650F"/>
    <w:rsid w:val="00A46F7C"/>
    <w:rsid w:val="00A511C4"/>
    <w:rsid w:val="00A53E83"/>
    <w:rsid w:val="00A6710E"/>
    <w:rsid w:val="00A71C42"/>
    <w:rsid w:val="00A7288D"/>
    <w:rsid w:val="00A75318"/>
    <w:rsid w:val="00A76ADD"/>
    <w:rsid w:val="00A83388"/>
    <w:rsid w:val="00A84661"/>
    <w:rsid w:val="00A870FC"/>
    <w:rsid w:val="00A8767D"/>
    <w:rsid w:val="00A9022E"/>
    <w:rsid w:val="00A922E6"/>
    <w:rsid w:val="00AA079C"/>
    <w:rsid w:val="00AA1D86"/>
    <w:rsid w:val="00AA1E0E"/>
    <w:rsid w:val="00AA2408"/>
    <w:rsid w:val="00AA2938"/>
    <w:rsid w:val="00AA319D"/>
    <w:rsid w:val="00AA3DFE"/>
    <w:rsid w:val="00AA4CC6"/>
    <w:rsid w:val="00AA75E3"/>
    <w:rsid w:val="00AA7DAD"/>
    <w:rsid w:val="00AB40F9"/>
    <w:rsid w:val="00AB460D"/>
    <w:rsid w:val="00AB642E"/>
    <w:rsid w:val="00AB7B5E"/>
    <w:rsid w:val="00AC1B96"/>
    <w:rsid w:val="00AC343F"/>
    <w:rsid w:val="00AC4261"/>
    <w:rsid w:val="00AD0C61"/>
    <w:rsid w:val="00AD3836"/>
    <w:rsid w:val="00AD396F"/>
    <w:rsid w:val="00AD537E"/>
    <w:rsid w:val="00AE09AA"/>
    <w:rsid w:val="00AE1079"/>
    <w:rsid w:val="00AE2A22"/>
    <w:rsid w:val="00AE72DD"/>
    <w:rsid w:val="00AE7D4F"/>
    <w:rsid w:val="00AF6383"/>
    <w:rsid w:val="00AF645D"/>
    <w:rsid w:val="00AF717C"/>
    <w:rsid w:val="00AF7889"/>
    <w:rsid w:val="00B00168"/>
    <w:rsid w:val="00B05A17"/>
    <w:rsid w:val="00B1135D"/>
    <w:rsid w:val="00B1164B"/>
    <w:rsid w:val="00B13291"/>
    <w:rsid w:val="00B145CE"/>
    <w:rsid w:val="00B15C89"/>
    <w:rsid w:val="00B21158"/>
    <w:rsid w:val="00B23052"/>
    <w:rsid w:val="00B246B2"/>
    <w:rsid w:val="00B26115"/>
    <w:rsid w:val="00B301E1"/>
    <w:rsid w:val="00B3041B"/>
    <w:rsid w:val="00B30F20"/>
    <w:rsid w:val="00B31E70"/>
    <w:rsid w:val="00B34109"/>
    <w:rsid w:val="00B344BB"/>
    <w:rsid w:val="00B34C8A"/>
    <w:rsid w:val="00B35020"/>
    <w:rsid w:val="00B35C6F"/>
    <w:rsid w:val="00B42C4A"/>
    <w:rsid w:val="00B4536D"/>
    <w:rsid w:val="00B462BE"/>
    <w:rsid w:val="00B46D94"/>
    <w:rsid w:val="00B46DC1"/>
    <w:rsid w:val="00B470AA"/>
    <w:rsid w:val="00B472AF"/>
    <w:rsid w:val="00B4778B"/>
    <w:rsid w:val="00B47E0B"/>
    <w:rsid w:val="00B5389E"/>
    <w:rsid w:val="00B539B9"/>
    <w:rsid w:val="00B545C3"/>
    <w:rsid w:val="00B55E78"/>
    <w:rsid w:val="00B56AFA"/>
    <w:rsid w:val="00B57166"/>
    <w:rsid w:val="00B57668"/>
    <w:rsid w:val="00B63D07"/>
    <w:rsid w:val="00B6461F"/>
    <w:rsid w:val="00B66942"/>
    <w:rsid w:val="00B66E63"/>
    <w:rsid w:val="00B70BAD"/>
    <w:rsid w:val="00B715B2"/>
    <w:rsid w:val="00B731B4"/>
    <w:rsid w:val="00B74EC4"/>
    <w:rsid w:val="00B75882"/>
    <w:rsid w:val="00B75DA6"/>
    <w:rsid w:val="00B77878"/>
    <w:rsid w:val="00B808BD"/>
    <w:rsid w:val="00B81E29"/>
    <w:rsid w:val="00B82551"/>
    <w:rsid w:val="00B85FEA"/>
    <w:rsid w:val="00B93A7F"/>
    <w:rsid w:val="00B93D3E"/>
    <w:rsid w:val="00B96846"/>
    <w:rsid w:val="00BA42E5"/>
    <w:rsid w:val="00BA6397"/>
    <w:rsid w:val="00BA6C58"/>
    <w:rsid w:val="00BB2CB9"/>
    <w:rsid w:val="00BB2E04"/>
    <w:rsid w:val="00BB7634"/>
    <w:rsid w:val="00BB79DC"/>
    <w:rsid w:val="00BC1ECA"/>
    <w:rsid w:val="00BC3CA2"/>
    <w:rsid w:val="00BC51F3"/>
    <w:rsid w:val="00BC6421"/>
    <w:rsid w:val="00BD59CE"/>
    <w:rsid w:val="00BD5EAF"/>
    <w:rsid w:val="00BD74E1"/>
    <w:rsid w:val="00BE1329"/>
    <w:rsid w:val="00BE3BE8"/>
    <w:rsid w:val="00BF0DD3"/>
    <w:rsid w:val="00BF1A40"/>
    <w:rsid w:val="00BF2F3F"/>
    <w:rsid w:val="00BF30AB"/>
    <w:rsid w:val="00BF3198"/>
    <w:rsid w:val="00C01A31"/>
    <w:rsid w:val="00C02B1B"/>
    <w:rsid w:val="00C0481A"/>
    <w:rsid w:val="00C04D1E"/>
    <w:rsid w:val="00C05ABC"/>
    <w:rsid w:val="00C12E31"/>
    <w:rsid w:val="00C13D19"/>
    <w:rsid w:val="00C15EF2"/>
    <w:rsid w:val="00C163A5"/>
    <w:rsid w:val="00C17503"/>
    <w:rsid w:val="00C17C01"/>
    <w:rsid w:val="00C22320"/>
    <w:rsid w:val="00C27CF4"/>
    <w:rsid w:val="00C34886"/>
    <w:rsid w:val="00C373A8"/>
    <w:rsid w:val="00C41C16"/>
    <w:rsid w:val="00C46F36"/>
    <w:rsid w:val="00C54047"/>
    <w:rsid w:val="00C54982"/>
    <w:rsid w:val="00C55AA9"/>
    <w:rsid w:val="00C566D0"/>
    <w:rsid w:val="00C57393"/>
    <w:rsid w:val="00C60C48"/>
    <w:rsid w:val="00C64C9B"/>
    <w:rsid w:val="00C672F1"/>
    <w:rsid w:val="00C67409"/>
    <w:rsid w:val="00C67ACD"/>
    <w:rsid w:val="00C7420A"/>
    <w:rsid w:val="00C75F3D"/>
    <w:rsid w:val="00C76BA1"/>
    <w:rsid w:val="00C83DDF"/>
    <w:rsid w:val="00C85A9F"/>
    <w:rsid w:val="00C87C83"/>
    <w:rsid w:val="00C92272"/>
    <w:rsid w:val="00C92325"/>
    <w:rsid w:val="00C94EA3"/>
    <w:rsid w:val="00C954DE"/>
    <w:rsid w:val="00C967F7"/>
    <w:rsid w:val="00CA2FFB"/>
    <w:rsid w:val="00CA3018"/>
    <w:rsid w:val="00CA4CF3"/>
    <w:rsid w:val="00CA6586"/>
    <w:rsid w:val="00CA6DFD"/>
    <w:rsid w:val="00CB174A"/>
    <w:rsid w:val="00CB24C8"/>
    <w:rsid w:val="00CB60EB"/>
    <w:rsid w:val="00CB6994"/>
    <w:rsid w:val="00CB7157"/>
    <w:rsid w:val="00CC31F4"/>
    <w:rsid w:val="00CC38F9"/>
    <w:rsid w:val="00CC47C9"/>
    <w:rsid w:val="00CC64C8"/>
    <w:rsid w:val="00CD49CB"/>
    <w:rsid w:val="00CD4C4E"/>
    <w:rsid w:val="00CE0763"/>
    <w:rsid w:val="00CE2AB2"/>
    <w:rsid w:val="00CE5878"/>
    <w:rsid w:val="00CE6542"/>
    <w:rsid w:val="00CE6C46"/>
    <w:rsid w:val="00CF15C9"/>
    <w:rsid w:val="00CF23E5"/>
    <w:rsid w:val="00CF33AD"/>
    <w:rsid w:val="00CF3670"/>
    <w:rsid w:val="00CF5FA1"/>
    <w:rsid w:val="00CF65FF"/>
    <w:rsid w:val="00D0271B"/>
    <w:rsid w:val="00D042B9"/>
    <w:rsid w:val="00D042C2"/>
    <w:rsid w:val="00D05324"/>
    <w:rsid w:val="00D05905"/>
    <w:rsid w:val="00D05A12"/>
    <w:rsid w:val="00D06CC0"/>
    <w:rsid w:val="00D101EA"/>
    <w:rsid w:val="00D1063B"/>
    <w:rsid w:val="00D10E4B"/>
    <w:rsid w:val="00D13744"/>
    <w:rsid w:val="00D15020"/>
    <w:rsid w:val="00D179AD"/>
    <w:rsid w:val="00D17B0A"/>
    <w:rsid w:val="00D20A43"/>
    <w:rsid w:val="00D226A8"/>
    <w:rsid w:val="00D22CA1"/>
    <w:rsid w:val="00D27FCD"/>
    <w:rsid w:val="00D305C7"/>
    <w:rsid w:val="00D3128A"/>
    <w:rsid w:val="00D35C91"/>
    <w:rsid w:val="00D411DA"/>
    <w:rsid w:val="00D42052"/>
    <w:rsid w:val="00D42224"/>
    <w:rsid w:val="00D430B9"/>
    <w:rsid w:val="00D454C8"/>
    <w:rsid w:val="00D458BF"/>
    <w:rsid w:val="00D523A3"/>
    <w:rsid w:val="00D52715"/>
    <w:rsid w:val="00D56F32"/>
    <w:rsid w:val="00D61B0F"/>
    <w:rsid w:val="00D63BEE"/>
    <w:rsid w:val="00D65C8B"/>
    <w:rsid w:val="00D65FC2"/>
    <w:rsid w:val="00D70F7C"/>
    <w:rsid w:val="00D72112"/>
    <w:rsid w:val="00D732F5"/>
    <w:rsid w:val="00D82683"/>
    <w:rsid w:val="00D84D8F"/>
    <w:rsid w:val="00D84E25"/>
    <w:rsid w:val="00D9232B"/>
    <w:rsid w:val="00D924EC"/>
    <w:rsid w:val="00D92F88"/>
    <w:rsid w:val="00D9532A"/>
    <w:rsid w:val="00DA620D"/>
    <w:rsid w:val="00DB3C2A"/>
    <w:rsid w:val="00DB3D38"/>
    <w:rsid w:val="00DB5000"/>
    <w:rsid w:val="00DB6B27"/>
    <w:rsid w:val="00DC06BE"/>
    <w:rsid w:val="00DC075E"/>
    <w:rsid w:val="00DC6406"/>
    <w:rsid w:val="00DC6A93"/>
    <w:rsid w:val="00DC7BCD"/>
    <w:rsid w:val="00DD1E62"/>
    <w:rsid w:val="00DE003F"/>
    <w:rsid w:val="00DE3E0C"/>
    <w:rsid w:val="00DE5D17"/>
    <w:rsid w:val="00DF0291"/>
    <w:rsid w:val="00E02E9D"/>
    <w:rsid w:val="00E039EF"/>
    <w:rsid w:val="00E047D8"/>
    <w:rsid w:val="00E07B51"/>
    <w:rsid w:val="00E10C11"/>
    <w:rsid w:val="00E139FD"/>
    <w:rsid w:val="00E15552"/>
    <w:rsid w:val="00E20072"/>
    <w:rsid w:val="00E207A1"/>
    <w:rsid w:val="00E22181"/>
    <w:rsid w:val="00E22A1B"/>
    <w:rsid w:val="00E24761"/>
    <w:rsid w:val="00E26648"/>
    <w:rsid w:val="00E300FF"/>
    <w:rsid w:val="00E36705"/>
    <w:rsid w:val="00E36BE9"/>
    <w:rsid w:val="00E40DA9"/>
    <w:rsid w:val="00E41AD2"/>
    <w:rsid w:val="00E44341"/>
    <w:rsid w:val="00E45DD0"/>
    <w:rsid w:val="00E5314E"/>
    <w:rsid w:val="00E53DAF"/>
    <w:rsid w:val="00E546AB"/>
    <w:rsid w:val="00E609D4"/>
    <w:rsid w:val="00E621B3"/>
    <w:rsid w:val="00E67FAC"/>
    <w:rsid w:val="00E70A47"/>
    <w:rsid w:val="00E7390F"/>
    <w:rsid w:val="00E74ED5"/>
    <w:rsid w:val="00E80044"/>
    <w:rsid w:val="00E824AC"/>
    <w:rsid w:val="00E82DFB"/>
    <w:rsid w:val="00E91663"/>
    <w:rsid w:val="00E92C28"/>
    <w:rsid w:val="00E95224"/>
    <w:rsid w:val="00E9561F"/>
    <w:rsid w:val="00EA1819"/>
    <w:rsid w:val="00EA3C70"/>
    <w:rsid w:val="00EA49FB"/>
    <w:rsid w:val="00EB0BAD"/>
    <w:rsid w:val="00EB36ED"/>
    <w:rsid w:val="00EB73F6"/>
    <w:rsid w:val="00EB7E2F"/>
    <w:rsid w:val="00EB7FF9"/>
    <w:rsid w:val="00EC1DED"/>
    <w:rsid w:val="00EC479E"/>
    <w:rsid w:val="00EC574B"/>
    <w:rsid w:val="00EC7CED"/>
    <w:rsid w:val="00ED112D"/>
    <w:rsid w:val="00ED33B0"/>
    <w:rsid w:val="00ED36E1"/>
    <w:rsid w:val="00ED5888"/>
    <w:rsid w:val="00EE238A"/>
    <w:rsid w:val="00EE28DA"/>
    <w:rsid w:val="00EE28EF"/>
    <w:rsid w:val="00EE6AF3"/>
    <w:rsid w:val="00EF3168"/>
    <w:rsid w:val="00EF5E80"/>
    <w:rsid w:val="00F064C6"/>
    <w:rsid w:val="00F0754F"/>
    <w:rsid w:val="00F104AD"/>
    <w:rsid w:val="00F11D62"/>
    <w:rsid w:val="00F12288"/>
    <w:rsid w:val="00F13170"/>
    <w:rsid w:val="00F14FDA"/>
    <w:rsid w:val="00F16A18"/>
    <w:rsid w:val="00F1798E"/>
    <w:rsid w:val="00F20F55"/>
    <w:rsid w:val="00F23B83"/>
    <w:rsid w:val="00F26540"/>
    <w:rsid w:val="00F26A9E"/>
    <w:rsid w:val="00F27D1F"/>
    <w:rsid w:val="00F43C2D"/>
    <w:rsid w:val="00F4409E"/>
    <w:rsid w:val="00F458F1"/>
    <w:rsid w:val="00F4695B"/>
    <w:rsid w:val="00F503B5"/>
    <w:rsid w:val="00F50F33"/>
    <w:rsid w:val="00F51C70"/>
    <w:rsid w:val="00F53A16"/>
    <w:rsid w:val="00F567B7"/>
    <w:rsid w:val="00F57FA7"/>
    <w:rsid w:val="00F6485C"/>
    <w:rsid w:val="00F67559"/>
    <w:rsid w:val="00F71C2A"/>
    <w:rsid w:val="00F72B8B"/>
    <w:rsid w:val="00F7438F"/>
    <w:rsid w:val="00F74C38"/>
    <w:rsid w:val="00F77E4C"/>
    <w:rsid w:val="00F77EDC"/>
    <w:rsid w:val="00F8016B"/>
    <w:rsid w:val="00F801FE"/>
    <w:rsid w:val="00F80217"/>
    <w:rsid w:val="00F80A10"/>
    <w:rsid w:val="00F84AD8"/>
    <w:rsid w:val="00F87F36"/>
    <w:rsid w:val="00F909DA"/>
    <w:rsid w:val="00F918C1"/>
    <w:rsid w:val="00F92AAA"/>
    <w:rsid w:val="00F930AC"/>
    <w:rsid w:val="00F93BE3"/>
    <w:rsid w:val="00F96056"/>
    <w:rsid w:val="00F96A19"/>
    <w:rsid w:val="00F97736"/>
    <w:rsid w:val="00F97D89"/>
    <w:rsid w:val="00FA0D55"/>
    <w:rsid w:val="00FA0EA2"/>
    <w:rsid w:val="00FA1EFC"/>
    <w:rsid w:val="00FA49A2"/>
    <w:rsid w:val="00FA7A0A"/>
    <w:rsid w:val="00FB0E8A"/>
    <w:rsid w:val="00FB1F60"/>
    <w:rsid w:val="00FB2621"/>
    <w:rsid w:val="00FB76F1"/>
    <w:rsid w:val="00FC0286"/>
    <w:rsid w:val="00FC4035"/>
    <w:rsid w:val="00FC6369"/>
    <w:rsid w:val="00FD07EA"/>
    <w:rsid w:val="00FD145F"/>
    <w:rsid w:val="00FE08AD"/>
    <w:rsid w:val="00FE383A"/>
    <w:rsid w:val="00FE6BD6"/>
    <w:rsid w:val="00FF04D5"/>
    <w:rsid w:val="00FF09F0"/>
    <w:rsid w:val="00FF200A"/>
    <w:rsid w:val="00FF2DFC"/>
    <w:rsid w:val="00FF427A"/>
    <w:rsid w:val="00FF4C55"/>
    <w:rsid w:val="00FF4D7B"/>
    <w:rsid w:val="00FF575C"/>
    <w:rsid w:val="00FF604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C83B91"/>
  <w15:docId w15:val="{20AE8B93-E0A4-4197-A264-AAC6AEC6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40A5"/>
    <w:pPr>
      <w:spacing w:after="120"/>
    </w:pPr>
    <w:rPr>
      <w:rFonts w:ascii="Arial" w:hAnsi="Arial"/>
      <w:sz w:val="22"/>
      <w:lang w:eastAsia="en-US"/>
    </w:rPr>
  </w:style>
  <w:style w:type="paragraph" w:styleId="Heading1">
    <w:name w:val="heading 1"/>
    <w:next w:val="Normal"/>
    <w:link w:val="Heading1Char"/>
    <w:uiPriority w:val="1"/>
    <w:qFormat/>
    <w:rsid w:val="007640A5"/>
    <w:pPr>
      <w:keepNext/>
      <w:spacing w:before="480" w:after="170"/>
      <w:outlineLvl w:val="0"/>
    </w:pPr>
    <w:rPr>
      <w:rFonts w:ascii="Arial" w:eastAsiaTheme="majorEastAsia" w:hAnsi="Arial" w:cstheme="majorBidi"/>
      <w:b/>
      <w:bCs/>
      <w:sz w:val="40"/>
      <w:szCs w:val="28"/>
      <w:lang w:eastAsia="en-US"/>
    </w:rPr>
  </w:style>
  <w:style w:type="paragraph" w:styleId="Heading2">
    <w:name w:val="heading 2"/>
    <w:next w:val="Normal"/>
    <w:link w:val="Heading2Char"/>
    <w:uiPriority w:val="2"/>
    <w:qFormat/>
    <w:rsid w:val="003A2976"/>
    <w:pPr>
      <w:keepNext/>
      <w:spacing w:before="360" w:after="120"/>
      <w:ind w:left="794" w:hanging="794"/>
      <w:outlineLvl w:val="1"/>
    </w:pPr>
    <w:rPr>
      <w:rFonts w:ascii="Arial" w:eastAsiaTheme="majorEastAsia" w:hAnsi="Arial" w:cstheme="majorBidi"/>
      <w:b/>
      <w:bCs/>
      <w:sz w:val="28"/>
      <w:szCs w:val="26"/>
      <w:lang w:eastAsia="en-US"/>
    </w:rPr>
  </w:style>
  <w:style w:type="paragraph" w:styleId="Heading3">
    <w:name w:val="heading 3"/>
    <w:next w:val="Normal"/>
    <w:link w:val="Heading3Char"/>
    <w:uiPriority w:val="3"/>
    <w:qFormat/>
    <w:rsid w:val="003A2976"/>
    <w:pPr>
      <w:keepNext/>
      <w:keepLines/>
      <w:spacing w:before="240" w:after="60"/>
      <w:ind w:left="907" w:hanging="907"/>
      <w:outlineLvl w:val="2"/>
    </w:pPr>
    <w:rPr>
      <w:rFonts w:ascii="Arial" w:eastAsiaTheme="majorEastAsia" w:hAnsi="Arial" w:cstheme="majorBidi"/>
      <w:b/>
      <w:bCs/>
      <w:sz w:val="24"/>
      <w:lang w:eastAsia="en-US"/>
    </w:rPr>
  </w:style>
  <w:style w:type="paragraph" w:styleId="Heading4">
    <w:name w:val="heading 4"/>
    <w:next w:val="Normal"/>
    <w:link w:val="Heading4Char"/>
    <w:uiPriority w:val="4"/>
    <w:unhideWhenUsed/>
    <w:rsid w:val="003A2976"/>
    <w:pPr>
      <w:keepNext/>
      <w:keepLines/>
      <w:spacing w:after="60"/>
      <w:ind w:left="1021" w:hanging="1021"/>
      <w:outlineLvl w:val="3"/>
    </w:pPr>
    <w:rPr>
      <w:rFonts w:asciiTheme="majorHAnsi" w:eastAsiaTheme="majorEastAsia" w:hAnsiTheme="majorHAnsi" w:cstheme="majorBidi"/>
      <w:bCs/>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FE9"/>
    <w:pPr>
      <w:tabs>
        <w:tab w:val="center" w:pos="4153"/>
        <w:tab w:val="right" w:pos="8306"/>
      </w:tabs>
    </w:pPr>
  </w:style>
  <w:style w:type="paragraph" w:styleId="Footer">
    <w:name w:val="footer"/>
    <w:link w:val="FooterChar"/>
    <w:rsid w:val="00900FE9"/>
    <w:pPr>
      <w:tabs>
        <w:tab w:val="center" w:pos="4153"/>
        <w:tab w:val="right" w:pos="8306"/>
      </w:tabs>
    </w:pPr>
    <w:rPr>
      <w:rFonts w:ascii="Arial" w:hAnsi="Arial"/>
      <w:color w:val="000099"/>
      <w:sz w:val="16"/>
      <w:lang w:eastAsia="en-US"/>
    </w:rPr>
  </w:style>
  <w:style w:type="table" w:styleId="TableGrid">
    <w:name w:val="Table Grid"/>
    <w:basedOn w:val="TableNormal"/>
    <w:uiPriority w:val="39"/>
    <w:rsid w:val="0090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14E2"/>
    <w:rPr>
      <w:rFonts w:ascii="Arial" w:hAnsi="Arial"/>
      <w:color w:val="000099"/>
      <w:sz w:val="16"/>
      <w:lang w:val="de-DE" w:eastAsia="en-US"/>
    </w:rPr>
  </w:style>
  <w:style w:type="paragraph" w:styleId="BalloonText">
    <w:name w:val="Balloon Text"/>
    <w:basedOn w:val="Normal"/>
    <w:link w:val="BalloonTextChar"/>
    <w:rsid w:val="00900FE9"/>
    <w:rPr>
      <w:rFonts w:ascii="Tahoma" w:hAnsi="Tahoma" w:cs="Tahoma"/>
      <w:sz w:val="16"/>
      <w:szCs w:val="16"/>
    </w:rPr>
  </w:style>
  <w:style w:type="character" w:customStyle="1" w:styleId="BalloonTextChar">
    <w:name w:val="Balloon Text Char"/>
    <w:basedOn w:val="DefaultParagraphFont"/>
    <w:link w:val="BalloonText"/>
    <w:rsid w:val="00007D12"/>
    <w:rPr>
      <w:rFonts w:ascii="Tahoma" w:hAnsi="Tahoma" w:cs="Tahoma"/>
      <w:sz w:val="16"/>
      <w:szCs w:val="16"/>
      <w:lang w:val="de-DE" w:eastAsia="en-US"/>
    </w:rPr>
  </w:style>
  <w:style w:type="character" w:customStyle="1" w:styleId="Heading1Char">
    <w:name w:val="Heading 1 Char"/>
    <w:basedOn w:val="DefaultParagraphFont"/>
    <w:link w:val="Heading1"/>
    <w:uiPriority w:val="1"/>
    <w:rsid w:val="007640A5"/>
    <w:rPr>
      <w:rFonts w:ascii="Arial" w:eastAsiaTheme="majorEastAsia" w:hAnsi="Arial" w:cstheme="majorBidi"/>
      <w:b/>
      <w:bCs/>
      <w:sz w:val="40"/>
      <w:szCs w:val="28"/>
      <w:lang w:val="de-DE" w:eastAsia="en-US"/>
    </w:rPr>
  </w:style>
  <w:style w:type="character" w:customStyle="1" w:styleId="Heading2Char">
    <w:name w:val="Heading 2 Char"/>
    <w:basedOn w:val="DefaultParagraphFont"/>
    <w:link w:val="Heading2"/>
    <w:uiPriority w:val="2"/>
    <w:rsid w:val="003A2976"/>
    <w:rPr>
      <w:rFonts w:ascii="Arial" w:eastAsiaTheme="majorEastAsia" w:hAnsi="Arial" w:cstheme="majorBidi"/>
      <w:b/>
      <w:bCs/>
      <w:sz w:val="28"/>
      <w:szCs w:val="26"/>
      <w:lang w:val="de-DE" w:eastAsia="en-US"/>
    </w:rPr>
  </w:style>
  <w:style w:type="character" w:customStyle="1" w:styleId="Heading3Char">
    <w:name w:val="Heading 3 Char"/>
    <w:basedOn w:val="DefaultParagraphFont"/>
    <w:link w:val="Heading3"/>
    <w:uiPriority w:val="3"/>
    <w:rsid w:val="003A2976"/>
    <w:rPr>
      <w:rFonts w:ascii="Arial" w:eastAsiaTheme="majorEastAsia" w:hAnsi="Arial" w:cstheme="majorBidi"/>
      <w:b/>
      <w:bCs/>
      <w:sz w:val="24"/>
      <w:lang w:val="de-DE" w:eastAsia="en-US"/>
    </w:rPr>
  </w:style>
  <w:style w:type="paragraph" w:styleId="Title">
    <w:name w:val="Title"/>
    <w:next w:val="Normal"/>
    <w:link w:val="TitleChar"/>
    <w:uiPriority w:val="10"/>
    <w:qFormat/>
    <w:rsid w:val="00900FE9"/>
    <w:pPr>
      <w:keepNext/>
      <w:spacing w:after="170"/>
      <w:contextualSpacing/>
    </w:pPr>
    <w:rPr>
      <w:rFonts w:ascii="Arial" w:eastAsiaTheme="majorEastAsia" w:hAnsi="Arial" w:cstheme="majorBidi"/>
      <w:b/>
      <w:sz w:val="40"/>
      <w:szCs w:val="52"/>
      <w:lang w:eastAsia="en-US"/>
    </w:rPr>
  </w:style>
  <w:style w:type="character" w:customStyle="1" w:styleId="TitleChar">
    <w:name w:val="Title Char"/>
    <w:basedOn w:val="DefaultParagraphFont"/>
    <w:link w:val="Title"/>
    <w:uiPriority w:val="10"/>
    <w:rsid w:val="004B29C2"/>
    <w:rPr>
      <w:rFonts w:ascii="Arial" w:eastAsiaTheme="majorEastAsia" w:hAnsi="Arial" w:cstheme="majorBidi"/>
      <w:b/>
      <w:sz w:val="40"/>
      <w:szCs w:val="52"/>
      <w:lang w:val="de-DE" w:eastAsia="en-US"/>
    </w:rPr>
  </w:style>
  <w:style w:type="paragraph" w:styleId="Subtitle">
    <w:name w:val="Subtitle"/>
    <w:next w:val="Normal"/>
    <w:link w:val="SubtitleChar"/>
    <w:uiPriority w:val="11"/>
    <w:qFormat/>
    <w:rsid w:val="00900FE9"/>
    <w:pPr>
      <w:numPr>
        <w:ilvl w:val="1"/>
      </w:numPr>
      <w:spacing w:after="170"/>
    </w:pPr>
    <w:rPr>
      <w:rFonts w:ascii="Arial" w:eastAsiaTheme="majorEastAsia" w:hAnsi="Arial" w:cstheme="majorBidi"/>
      <w:b/>
      <w:iCs/>
      <w:sz w:val="28"/>
      <w:szCs w:val="24"/>
      <w:lang w:eastAsia="en-US"/>
    </w:rPr>
  </w:style>
  <w:style w:type="character" w:customStyle="1" w:styleId="SubtitleChar">
    <w:name w:val="Subtitle Char"/>
    <w:basedOn w:val="DefaultParagraphFont"/>
    <w:link w:val="Subtitle"/>
    <w:uiPriority w:val="11"/>
    <w:rsid w:val="00702AAB"/>
    <w:rPr>
      <w:rFonts w:ascii="Arial" w:eastAsiaTheme="majorEastAsia" w:hAnsi="Arial" w:cstheme="majorBidi"/>
      <w:b/>
      <w:iCs/>
      <w:sz w:val="28"/>
      <w:szCs w:val="24"/>
      <w:lang w:val="de-DE" w:eastAsia="en-US"/>
    </w:rPr>
  </w:style>
  <w:style w:type="character" w:styleId="Emphasis">
    <w:name w:val="Emphasis"/>
    <w:uiPriority w:val="9"/>
    <w:qFormat/>
    <w:rsid w:val="00900FE9"/>
    <w:rPr>
      <w:rFonts w:ascii="Arial" w:hAnsi="Arial"/>
      <w:i/>
      <w:iCs/>
      <w:color w:val="auto"/>
      <w:sz w:val="22"/>
      <w:lang w:val="de-DE"/>
    </w:rPr>
  </w:style>
  <w:style w:type="paragraph" w:customStyle="1" w:styleId="List-Bullet">
    <w:name w:val="List - Bullet"/>
    <w:link w:val="List-BulletChar"/>
    <w:rsid w:val="00900FE9"/>
    <w:pPr>
      <w:numPr>
        <w:numId w:val="4"/>
      </w:numPr>
    </w:pPr>
    <w:rPr>
      <w:rFonts w:ascii="Arial" w:hAnsi="Arial"/>
      <w:sz w:val="22"/>
      <w:szCs w:val="24"/>
      <w:lang w:eastAsia="en-US"/>
    </w:rPr>
  </w:style>
  <w:style w:type="paragraph" w:styleId="BodyText">
    <w:name w:val="Body Text"/>
    <w:link w:val="BodyTextChar"/>
    <w:uiPriority w:val="99"/>
    <w:rsid w:val="00900FE9"/>
    <w:pPr>
      <w:spacing w:after="170"/>
    </w:pPr>
    <w:rPr>
      <w:rFonts w:ascii="Arial" w:eastAsia="Cambria" w:hAnsi="Arial"/>
      <w:sz w:val="22"/>
      <w:lang w:eastAsia="en-US"/>
    </w:rPr>
  </w:style>
  <w:style w:type="character" w:customStyle="1" w:styleId="BodyTextChar">
    <w:name w:val="Body Text Char"/>
    <w:basedOn w:val="DefaultParagraphFont"/>
    <w:link w:val="BodyText"/>
    <w:uiPriority w:val="99"/>
    <w:rsid w:val="00702AAB"/>
    <w:rPr>
      <w:rFonts w:ascii="Arial" w:eastAsia="Cambria" w:hAnsi="Arial"/>
      <w:sz w:val="22"/>
      <w:lang w:val="de-DE" w:eastAsia="en-US"/>
    </w:rPr>
  </w:style>
  <w:style w:type="character" w:customStyle="1" w:styleId="List-BulletChar">
    <w:name w:val="List - Bullet Char"/>
    <w:basedOn w:val="DefaultParagraphFont"/>
    <w:link w:val="List-Bullet"/>
    <w:rsid w:val="00702AAB"/>
    <w:rPr>
      <w:rFonts w:ascii="Arial" w:hAnsi="Arial"/>
      <w:sz w:val="22"/>
      <w:szCs w:val="24"/>
      <w:lang w:val="de-DE" w:eastAsia="en-US"/>
    </w:rPr>
  </w:style>
  <w:style w:type="character" w:styleId="Hyperlink">
    <w:name w:val="Hyperlink"/>
    <w:basedOn w:val="DefaultParagraphFont"/>
    <w:uiPriority w:val="99"/>
    <w:unhideWhenUsed/>
    <w:rsid w:val="00900FE9"/>
    <w:rPr>
      <w:color w:val="0000FF" w:themeColor="hyperlink"/>
      <w:u w:val="single"/>
    </w:rPr>
  </w:style>
  <w:style w:type="character" w:customStyle="1" w:styleId="HeaderChar">
    <w:name w:val="Header Char"/>
    <w:basedOn w:val="DefaultParagraphFont"/>
    <w:link w:val="Header"/>
    <w:rsid w:val="00775DAE"/>
    <w:rPr>
      <w:rFonts w:ascii="Arial" w:hAnsi="Arial"/>
      <w:sz w:val="22"/>
      <w:lang w:val="de-DE" w:eastAsia="en-US"/>
    </w:rPr>
  </w:style>
  <w:style w:type="paragraph" w:styleId="Caption">
    <w:name w:val="caption"/>
    <w:basedOn w:val="Normal"/>
    <w:next w:val="Normal"/>
    <w:uiPriority w:val="5"/>
    <w:unhideWhenUsed/>
    <w:qFormat/>
    <w:rsid w:val="00900FE9"/>
    <w:pPr>
      <w:spacing w:after="200"/>
    </w:pPr>
    <w:rPr>
      <w:bCs/>
      <w:i/>
      <w:sz w:val="18"/>
      <w:szCs w:val="18"/>
    </w:rPr>
  </w:style>
  <w:style w:type="paragraph" w:customStyle="1" w:styleId="DocumentType">
    <w:name w:val="Document Type"/>
    <w:basedOn w:val="Normal"/>
    <w:uiPriority w:val="12"/>
    <w:rsid w:val="00900FE9"/>
    <w:pPr>
      <w:tabs>
        <w:tab w:val="left" w:pos="11907"/>
      </w:tabs>
      <w:spacing w:after="480"/>
      <w:ind w:right="1418"/>
    </w:pPr>
    <w:rPr>
      <w:b/>
      <w:caps/>
      <w:color w:val="94C6F0"/>
      <w:sz w:val="48"/>
      <w:szCs w:val="48"/>
    </w:rPr>
  </w:style>
  <w:style w:type="character" w:customStyle="1" w:styleId="Heading4Char">
    <w:name w:val="Heading 4 Char"/>
    <w:basedOn w:val="DefaultParagraphFont"/>
    <w:link w:val="Heading4"/>
    <w:uiPriority w:val="4"/>
    <w:rsid w:val="003A2976"/>
    <w:rPr>
      <w:rFonts w:asciiTheme="majorHAnsi" w:eastAsiaTheme="majorEastAsia" w:hAnsiTheme="majorHAnsi" w:cstheme="majorBidi"/>
      <w:bCs/>
      <w:i/>
      <w:iCs/>
      <w:sz w:val="22"/>
      <w:lang w:val="de-DE" w:eastAsia="en-US"/>
    </w:rPr>
  </w:style>
  <w:style w:type="paragraph" w:styleId="ListBullet">
    <w:name w:val="List Bullet"/>
    <w:basedOn w:val="Normal"/>
    <w:uiPriority w:val="99"/>
    <w:rsid w:val="00900FE9"/>
    <w:pPr>
      <w:numPr>
        <w:numId w:val="5"/>
      </w:numPr>
      <w:spacing w:after="170" w:line="280" w:lineRule="exact"/>
      <w:contextualSpacing/>
    </w:pPr>
    <w:rPr>
      <w:rFonts w:eastAsiaTheme="minorEastAsia"/>
      <w:lang w:eastAsia="zh-CN"/>
    </w:rPr>
  </w:style>
  <w:style w:type="paragraph" w:styleId="ListParagraph">
    <w:name w:val="List Paragraph"/>
    <w:basedOn w:val="Normal"/>
    <w:uiPriority w:val="34"/>
    <w:qFormat/>
    <w:rsid w:val="00900FE9"/>
    <w:pPr>
      <w:ind w:left="720"/>
      <w:contextualSpacing/>
    </w:pPr>
  </w:style>
  <w:style w:type="paragraph" w:customStyle="1" w:styleId="Picture">
    <w:name w:val="Picture"/>
    <w:basedOn w:val="Normal"/>
    <w:next w:val="Normal"/>
    <w:uiPriority w:val="7"/>
    <w:qFormat/>
    <w:rsid w:val="00900FE9"/>
    <w:pPr>
      <w:keepNext/>
      <w:spacing w:before="240" w:after="60"/>
    </w:pPr>
    <w:rPr>
      <w:noProof/>
      <w:lang w:eastAsia="zh-CN"/>
    </w:rPr>
  </w:style>
  <w:style w:type="paragraph" w:styleId="TOC1">
    <w:name w:val="toc 1"/>
    <w:basedOn w:val="Normal"/>
    <w:next w:val="Normal"/>
    <w:autoRedefine/>
    <w:uiPriority w:val="39"/>
    <w:rsid w:val="00900FE9"/>
    <w:pPr>
      <w:spacing w:after="100"/>
    </w:pPr>
    <w:rPr>
      <w:b/>
    </w:rPr>
  </w:style>
  <w:style w:type="paragraph" w:styleId="TOC2">
    <w:name w:val="toc 2"/>
    <w:basedOn w:val="Normal"/>
    <w:next w:val="Normal"/>
    <w:autoRedefine/>
    <w:uiPriority w:val="39"/>
    <w:rsid w:val="00900FE9"/>
    <w:pPr>
      <w:spacing w:after="100"/>
      <w:ind w:left="220"/>
    </w:pPr>
  </w:style>
  <w:style w:type="paragraph" w:styleId="TOC3">
    <w:name w:val="toc 3"/>
    <w:basedOn w:val="Normal"/>
    <w:next w:val="Normal"/>
    <w:autoRedefine/>
    <w:uiPriority w:val="39"/>
    <w:rsid w:val="00900FE9"/>
    <w:pPr>
      <w:spacing w:after="100"/>
      <w:ind w:left="440"/>
    </w:pPr>
    <w:rPr>
      <w:i/>
    </w:rPr>
  </w:style>
  <w:style w:type="paragraph" w:styleId="TOC4">
    <w:name w:val="toc 4"/>
    <w:basedOn w:val="Normal"/>
    <w:next w:val="Normal"/>
    <w:autoRedefine/>
    <w:rsid w:val="00900FE9"/>
    <w:pPr>
      <w:spacing w:after="100"/>
      <w:ind w:left="660"/>
    </w:pPr>
    <w:rPr>
      <w:i/>
    </w:rPr>
  </w:style>
  <w:style w:type="paragraph" w:styleId="TOCHeading">
    <w:name w:val="TOC Heading"/>
    <w:basedOn w:val="Heading1"/>
    <w:next w:val="Normal"/>
    <w:uiPriority w:val="13"/>
    <w:unhideWhenUsed/>
    <w:qFormat/>
    <w:rsid w:val="00900FE9"/>
    <w:pPr>
      <w:keepLines/>
      <w:spacing w:after="0" w:line="276" w:lineRule="auto"/>
      <w:outlineLvl w:val="9"/>
    </w:pPr>
    <w:rPr>
      <w:rFonts w:asciiTheme="majorHAnsi" w:hAnsiTheme="majorHAnsi"/>
      <w:sz w:val="28"/>
    </w:rPr>
  </w:style>
  <w:style w:type="paragraph" w:customStyle="1" w:styleId="Dividingline">
    <w:name w:val="Dividing line"/>
    <w:basedOn w:val="Normal"/>
    <w:semiHidden/>
    <w:rsid w:val="001D5D85"/>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rong">
    <w:name w:val="Strong"/>
    <w:basedOn w:val="DefaultParagraphFont"/>
    <w:uiPriority w:val="22"/>
    <w:qFormat/>
    <w:rsid w:val="001D5D85"/>
    <w:rPr>
      <w:rFonts w:ascii="Arial" w:hAnsi="Arial"/>
      <w:b/>
      <w:bCs/>
      <w:sz w:val="20"/>
    </w:rPr>
  </w:style>
  <w:style w:type="character" w:styleId="CommentReference">
    <w:name w:val="annotation reference"/>
    <w:basedOn w:val="DefaultParagraphFont"/>
    <w:rsid w:val="00CC47C9"/>
    <w:rPr>
      <w:sz w:val="16"/>
      <w:szCs w:val="16"/>
    </w:rPr>
  </w:style>
  <w:style w:type="paragraph" w:styleId="CommentText">
    <w:name w:val="annotation text"/>
    <w:basedOn w:val="Normal"/>
    <w:link w:val="CommentTextChar"/>
    <w:rsid w:val="00CC47C9"/>
    <w:rPr>
      <w:sz w:val="20"/>
    </w:rPr>
  </w:style>
  <w:style w:type="character" w:customStyle="1" w:styleId="CommentTextChar">
    <w:name w:val="Comment Text Char"/>
    <w:basedOn w:val="DefaultParagraphFont"/>
    <w:link w:val="CommentText"/>
    <w:rsid w:val="00CC47C9"/>
    <w:rPr>
      <w:rFonts w:ascii="Arial" w:hAnsi="Arial"/>
      <w:lang w:val="de-DE" w:eastAsia="en-US"/>
    </w:rPr>
  </w:style>
  <w:style w:type="paragraph" w:customStyle="1" w:styleId="Body">
    <w:name w:val="Body"/>
    <w:uiPriority w:val="99"/>
    <w:rsid w:val="00CC47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bidi="th-TH"/>
    </w:rPr>
  </w:style>
  <w:style w:type="paragraph" w:styleId="NormalWeb">
    <w:name w:val="Normal (Web)"/>
    <w:basedOn w:val="Normal"/>
    <w:uiPriority w:val="99"/>
    <w:unhideWhenUsed/>
    <w:rsid w:val="0004382D"/>
    <w:pPr>
      <w:spacing w:before="100" w:beforeAutospacing="1" w:after="100" w:afterAutospacing="1"/>
    </w:pPr>
    <w:rPr>
      <w:rFonts w:ascii="Times New Roman" w:hAnsi="Times New Roman"/>
      <w:sz w:val="24"/>
      <w:szCs w:val="24"/>
      <w:lang w:eastAsia="zh-CN"/>
    </w:rPr>
  </w:style>
  <w:style w:type="paragraph" w:styleId="CommentSubject">
    <w:name w:val="annotation subject"/>
    <w:basedOn w:val="CommentText"/>
    <w:next w:val="CommentText"/>
    <w:link w:val="CommentSubjectChar"/>
    <w:semiHidden/>
    <w:unhideWhenUsed/>
    <w:rsid w:val="005F0311"/>
    <w:rPr>
      <w:b/>
      <w:bCs/>
    </w:rPr>
  </w:style>
  <w:style w:type="character" w:customStyle="1" w:styleId="CommentSubjectChar">
    <w:name w:val="Comment Subject Char"/>
    <w:basedOn w:val="CommentTextChar"/>
    <w:link w:val="CommentSubject"/>
    <w:semiHidden/>
    <w:rsid w:val="005F0311"/>
    <w:rPr>
      <w:rFonts w:ascii="Arial" w:hAnsi="Arial"/>
      <w:b/>
      <w:bCs/>
      <w:lang w:val="de-DE" w:eastAsia="en-US"/>
    </w:rPr>
  </w:style>
  <w:style w:type="paragraph" w:styleId="Revision">
    <w:name w:val="Revision"/>
    <w:hidden/>
    <w:uiPriority w:val="99"/>
    <w:semiHidden/>
    <w:rsid w:val="00567767"/>
    <w:rPr>
      <w:rFonts w:ascii="Arial" w:hAnsi="Arial"/>
      <w:sz w:val="22"/>
      <w:lang w:eastAsia="en-US"/>
    </w:rPr>
  </w:style>
  <w:style w:type="character" w:customStyle="1" w:styleId="A72">
    <w:name w:val="A7+2"/>
    <w:basedOn w:val="DefaultParagraphFont"/>
    <w:uiPriority w:val="99"/>
    <w:rsid w:val="000E447A"/>
    <w:rPr>
      <w:rFonts w:ascii="Avenir 65 Medium" w:hAnsi="Avenir 65 Medium" w:hint="default"/>
      <w:color w:val="000000"/>
    </w:rPr>
  </w:style>
  <w:style w:type="character" w:customStyle="1" w:styleId="UnresolvedMention1">
    <w:name w:val="Unresolved Mention1"/>
    <w:basedOn w:val="DefaultParagraphFont"/>
    <w:uiPriority w:val="99"/>
    <w:semiHidden/>
    <w:unhideWhenUsed/>
    <w:rsid w:val="006E6CC9"/>
    <w:rPr>
      <w:color w:val="808080"/>
      <w:shd w:val="clear" w:color="auto" w:fill="E6E6E6"/>
    </w:rPr>
  </w:style>
  <w:style w:type="character" w:customStyle="1" w:styleId="UnresolvedMention2">
    <w:name w:val="Unresolved Mention2"/>
    <w:basedOn w:val="DefaultParagraphFont"/>
    <w:uiPriority w:val="99"/>
    <w:semiHidden/>
    <w:unhideWhenUsed/>
    <w:rsid w:val="00D9532A"/>
    <w:rPr>
      <w:color w:val="808080"/>
      <w:shd w:val="clear" w:color="auto" w:fill="E6E6E6"/>
    </w:rPr>
  </w:style>
  <w:style w:type="paragraph" w:styleId="FootnoteText">
    <w:name w:val="footnote text"/>
    <w:basedOn w:val="Normal"/>
    <w:link w:val="FootnoteTextChar"/>
    <w:uiPriority w:val="99"/>
    <w:semiHidden/>
    <w:unhideWhenUsed/>
    <w:rsid w:val="000D1EA2"/>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D1EA2"/>
    <w:rPr>
      <w:rFonts w:asciiTheme="minorHAnsi" w:eastAsiaTheme="minorHAnsi" w:hAnsiTheme="minorHAnsi" w:cstheme="minorBidi"/>
      <w:lang w:val="de-DE" w:eastAsia="en-US"/>
    </w:rPr>
  </w:style>
  <w:style w:type="character" w:styleId="FootnoteReference">
    <w:name w:val="footnote reference"/>
    <w:basedOn w:val="DefaultParagraphFont"/>
    <w:uiPriority w:val="99"/>
    <w:semiHidden/>
    <w:unhideWhenUsed/>
    <w:rsid w:val="000D1EA2"/>
    <w:rPr>
      <w:vertAlign w:val="superscript"/>
    </w:rPr>
  </w:style>
  <w:style w:type="character" w:styleId="UnresolvedMention">
    <w:name w:val="Unresolved Mention"/>
    <w:basedOn w:val="DefaultParagraphFont"/>
    <w:uiPriority w:val="99"/>
    <w:semiHidden/>
    <w:unhideWhenUsed/>
    <w:rsid w:val="00BF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044">
      <w:bodyDiv w:val="1"/>
      <w:marLeft w:val="0"/>
      <w:marRight w:val="0"/>
      <w:marTop w:val="0"/>
      <w:marBottom w:val="0"/>
      <w:divBdr>
        <w:top w:val="none" w:sz="0" w:space="0" w:color="auto"/>
        <w:left w:val="none" w:sz="0" w:space="0" w:color="auto"/>
        <w:bottom w:val="none" w:sz="0" w:space="0" w:color="auto"/>
        <w:right w:val="none" w:sz="0" w:space="0" w:color="auto"/>
      </w:divBdr>
    </w:div>
    <w:div w:id="124397826">
      <w:bodyDiv w:val="1"/>
      <w:marLeft w:val="0"/>
      <w:marRight w:val="0"/>
      <w:marTop w:val="0"/>
      <w:marBottom w:val="0"/>
      <w:divBdr>
        <w:top w:val="none" w:sz="0" w:space="0" w:color="auto"/>
        <w:left w:val="none" w:sz="0" w:space="0" w:color="auto"/>
        <w:bottom w:val="none" w:sz="0" w:space="0" w:color="auto"/>
        <w:right w:val="none" w:sz="0" w:space="0" w:color="auto"/>
      </w:divBdr>
    </w:div>
    <w:div w:id="180558571">
      <w:bodyDiv w:val="1"/>
      <w:marLeft w:val="0"/>
      <w:marRight w:val="0"/>
      <w:marTop w:val="0"/>
      <w:marBottom w:val="0"/>
      <w:divBdr>
        <w:top w:val="none" w:sz="0" w:space="0" w:color="auto"/>
        <w:left w:val="none" w:sz="0" w:space="0" w:color="auto"/>
        <w:bottom w:val="none" w:sz="0" w:space="0" w:color="auto"/>
        <w:right w:val="none" w:sz="0" w:space="0" w:color="auto"/>
      </w:divBdr>
    </w:div>
    <w:div w:id="182597492">
      <w:bodyDiv w:val="1"/>
      <w:marLeft w:val="0"/>
      <w:marRight w:val="0"/>
      <w:marTop w:val="0"/>
      <w:marBottom w:val="0"/>
      <w:divBdr>
        <w:top w:val="none" w:sz="0" w:space="0" w:color="auto"/>
        <w:left w:val="none" w:sz="0" w:space="0" w:color="auto"/>
        <w:bottom w:val="none" w:sz="0" w:space="0" w:color="auto"/>
        <w:right w:val="none" w:sz="0" w:space="0" w:color="auto"/>
      </w:divBdr>
    </w:div>
    <w:div w:id="361906981">
      <w:bodyDiv w:val="1"/>
      <w:marLeft w:val="0"/>
      <w:marRight w:val="0"/>
      <w:marTop w:val="0"/>
      <w:marBottom w:val="0"/>
      <w:divBdr>
        <w:top w:val="none" w:sz="0" w:space="0" w:color="auto"/>
        <w:left w:val="none" w:sz="0" w:space="0" w:color="auto"/>
        <w:bottom w:val="none" w:sz="0" w:space="0" w:color="auto"/>
        <w:right w:val="none" w:sz="0" w:space="0" w:color="auto"/>
      </w:divBdr>
    </w:div>
    <w:div w:id="422266120">
      <w:bodyDiv w:val="1"/>
      <w:marLeft w:val="0"/>
      <w:marRight w:val="0"/>
      <w:marTop w:val="0"/>
      <w:marBottom w:val="0"/>
      <w:divBdr>
        <w:top w:val="none" w:sz="0" w:space="0" w:color="auto"/>
        <w:left w:val="none" w:sz="0" w:space="0" w:color="auto"/>
        <w:bottom w:val="none" w:sz="0" w:space="0" w:color="auto"/>
        <w:right w:val="none" w:sz="0" w:space="0" w:color="auto"/>
      </w:divBdr>
    </w:div>
    <w:div w:id="460853325">
      <w:bodyDiv w:val="1"/>
      <w:marLeft w:val="0"/>
      <w:marRight w:val="0"/>
      <w:marTop w:val="0"/>
      <w:marBottom w:val="0"/>
      <w:divBdr>
        <w:top w:val="none" w:sz="0" w:space="0" w:color="auto"/>
        <w:left w:val="none" w:sz="0" w:space="0" w:color="auto"/>
        <w:bottom w:val="none" w:sz="0" w:space="0" w:color="auto"/>
        <w:right w:val="none" w:sz="0" w:space="0" w:color="auto"/>
      </w:divBdr>
    </w:div>
    <w:div w:id="483859112">
      <w:bodyDiv w:val="1"/>
      <w:marLeft w:val="0"/>
      <w:marRight w:val="0"/>
      <w:marTop w:val="0"/>
      <w:marBottom w:val="0"/>
      <w:divBdr>
        <w:top w:val="none" w:sz="0" w:space="0" w:color="auto"/>
        <w:left w:val="none" w:sz="0" w:space="0" w:color="auto"/>
        <w:bottom w:val="none" w:sz="0" w:space="0" w:color="auto"/>
        <w:right w:val="none" w:sz="0" w:space="0" w:color="auto"/>
      </w:divBdr>
    </w:div>
    <w:div w:id="523323713">
      <w:bodyDiv w:val="1"/>
      <w:marLeft w:val="0"/>
      <w:marRight w:val="0"/>
      <w:marTop w:val="0"/>
      <w:marBottom w:val="0"/>
      <w:divBdr>
        <w:top w:val="none" w:sz="0" w:space="0" w:color="auto"/>
        <w:left w:val="none" w:sz="0" w:space="0" w:color="auto"/>
        <w:bottom w:val="none" w:sz="0" w:space="0" w:color="auto"/>
        <w:right w:val="none" w:sz="0" w:space="0" w:color="auto"/>
      </w:divBdr>
    </w:div>
    <w:div w:id="578176303">
      <w:bodyDiv w:val="1"/>
      <w:marLeft w:val="0"/>
      <w:marRight w:val="0"/>
      <w:marTop w:val="0"/>
      <w:marBottom w:val="0"/>
      <w:divBdr>
        <w:top w:val="none" w:sz="0" w:space="0" w:color="auto"/>
        <w:left w:val="none" w:sz="0" w:space="0" w:color="auto"/>
        <w:bottom w:val="none" w:sz="0" w:space="0" w:color="auto"/>
        <w:right w:val="none" w:sz="0" w:space="0" w:color="auto"/>
      </w:divBdr>
    </w:div>
    <w:div w:id="675308154">
      <w:bodyDiv w:val="1"/>
      <w:marLeft w:val="0"/>
      <w:marRight w:val="0"/>
      <w:marTop w:val="0"/>
      <w:marBottom w:val="0"/>
      <w:divBdr>
        <w:top w:val="none" w:sz="0" w:space="0" w:color="auto"/>
        <w:left w:val="none" w:sz="0" w:space="0" w:color="auto"/>
        <w:bottom w:val="none" w:sz="0" w:space="0" w:color="auto"/>
        <w:right w:val="none" w:sz="0" w:space="0" w:color="auto"/>
      </w:divBdr>
    </w:div>
    <w:div w:id="744185419">
      <w:bodyDiv w:val="1"/>
      <w:marLeft w:val="0"/>
      <w:marRight w:val="0"/>
      <w:marTop w:val="0"/>
      <w:marBottom w:val="0"/>
      <w:divBdr>
        <w:top w:val="none" w:sz="0" w:space="0" w:color="auto"/>
        <w:left w:val="none" w:sz="0" w:space="0" w:color="auto"/>
        <w:bottom w:val="none" w:sz="0" w:space="0" w:color="auto"/>
        <w:right w:val="none" w:sz="0" w:space="0" w:color="auto"/>
      </w:divBdr>
    </w:div>
    <w:div w:id="802848393">
      <w:bodyDiv w:val="1"/>
      <w:marLeft w:val="0"/>
      <w:marRight w:val="0"/>
      <w:marTop w:val="0"/>
      <w:marBottom w:val="0"/>
      <w:divBdr>
        <w:top w:val="none" w:sz="0" w:space="0" w:color="auto"/>
        <w:left w:val="none" w:sz="0" w:space="0" w:color="auto"/>
        <w:bottom w:val="none" w:sz="0" w:space="0" w:color="auto"/>
        <w:right w:val="none" w:sz="0" w:space="0" w:color="auto"/>
      </w:divBdr>
      <w:divsChild>
        <w:div w:id="1444422810">
          <w:marLeft w:val="562"/>
          <w:marRight w:val="0"/>
          <w:marTop w:val="120"/>
          <w:marBottom w:val="0"/>
          <w:divBdr>
            <w:top w:val="none" w:sz="0" w:space="0" w:color="auto"/>
            <w:left w:val="none" w:sz="0" w:space="0" w:color="auto"/>
            <w:bottom w:val="none" w:sz="0" w:space="0" w:color="auto"/>
            <w:right w:val="none" w:sz="0" w:space="0" w:color="auto"/>
          </w:divBdr>
        </w:div>
      </w:divsChild>
    </w:div>
    <w:div w:id="846023513">
      <w:bodyDiv w:val="1"/>
      <w:marLeft w:val="0"/>
      <w:marRight w:val="0"/>
      <w:marTop w:val="0"/>
      <w:marBottom w:val="0"/>
      <w:divBdr>
        <w:top w:val="none" w:sz="0" w:space="0" w:color="auto"/>
        <w:left w:val="none" w:sz="0" w:space="0" w:color="auto"/>
        <w:bottom w:val="none" w:sz="0" w:space="0" w:color="auto"/>
        <w:right w:val="none" w:sz="0" w:space="0" w:color="auto"/>
      </w:divBdr>
    </w:div>
    <w:div w:id="971444742">
      <w:bodyDiv w:val="1"/>
      <w:marLeft w:val="0"/>
      <w:marRight w:val="0"/>
      <w:marTop w:val="0"/>
      <w:marBottom w:val="0"/>
      <w:divBdr>
        <w:top w:val="none" w:sz="0" w:space="0" w:color="auto"/>
        <w:left w:val="none" w:sz="0" w:space="0" w:color="auto"/>
        <w:bottom w:val="none" w:sz="0" w:space="0" w:color="auto"/>
        <w:right w:val="none" w:sz="0" w:space="0" w:color="auto"/>
      </w:divBdr>
    </w:div>
    <w:div w:id="1240478662">
      <w:bodyDiv w:val="1"/>
      <w:marLeft w:val="0"/>
      <w:marRight w:val="0"/>
      <w:marTop w:val="0"/>
      <w:marBottom w:val="0"/>
      <w:divBdr>
        <w:top w:val="none" w:sz="0" w:space="0" w:color="auto"/>
        <w:left w:val="none" w:sz="0" w:space="0" w:color="auto"/>
        <w:bottom w:val="none" w:sz="0" w:space="0" w:color="auto"/>
        <w:right w:val="none" w:sz="0" w:space="0" w:color="auto"/>
      </w:divBdr>
    </w:div>
    <w:div w:id="1357266297">
      <w:bodyDiv w:val="1"/>
      <w:marLeft w:val="0"/>
      <w:marRight w:val="0"/>
      <w:marTop w:val="0"/>
      <w:marBottom w:val="0"/>
      <w:divBdr>
        <w:top w:val="none" w:sz="0" w:space="0" w:color="auto"/>
        <w:left w:val="none" w:sz="0" w:space="0" w:color="auto"/>
        <w:bottom w:val="none" w:sz="0" w:space="0" w:color="auto"/>
        <w:right w:val="none" w:sz="0" w:space="0" w:color="auto"/>
      </w:divBdr>
    </w:div>
    <w:div w:id="1430733824">
      <w:bodyDiv w:val="1"/>
      <w:marLeft w:val="0"/>
      <w:marRight w:val="0"/>
      <w:marTop w:val="0"/>
      <w:marBottom w:val="0"/>
      <w:divBdr>
        <w:top w:val="none" w:sz="0" w:space="0" w:color="auto"/>
        <w:left w:val="none" w:sz="0" w:space="0" w:color="auto"/>
        <w:bottom w:val="none" w:sz="0" w:space="0" w:color="auto"/>
        <w:right w:val="none" w:sz="0" w:space="0" w:color="auto"/>
      </w:divBdr>
    </w:div>
    <w:div w:id="1626958820">
      <w:bodyDiv w:val="1"/>
      <w:marLeft w:val="0"/>
      <w:marRight w:val="0"/>
      <w:marTop w:val="0"/>
      <w:marBottom w:val="0"/>
      <w:divBdr>
        <w:top w:val="none" w:sz="0" w:space="0" w:color="auto"/>
        <w:left w:val="none" w:sz="0" w:space="0" w:color="auto"/>
        <w:bottom w:val="none" w:sz="0" w:space="0" w:color="auto"/>
        <w:right w:val="none" w:sz="0" w:space="0" w:color="auto"/>
      </w:divBdr>
    </w:div>
    <w:div w:id="1903323775">
      <w:bodyDiv w:val="1"/>
      <w:marLeft w:val="0"/>
      <w:marRight w:val="0"/>
      <w:marTop w:val="0"/>
      <w:marBottom w:val="0"/>
      <w:divBdr>
        <w:top w:val="none" w:sz="0" w:space="0" w:color="auto"/>
        <w:left w:val="none" w:sz="0" w:space="0" w:color="auto"/>
        <w:bottom w:val="none" w:sz="0" w:space="0" w:color="auto"/>
        <w:right w:val="none" w:sz="0" w:space="0" w:color="auto"/>
      </w:divBdr>
    </w:div>
    <w:div w:id="2077971008">
      <w:bodyDiv w:val="1"/>
      <w:marLeft w:val="0"/>
      <w:marRight w:val="0"/>
      <w:marTop w:val="0"/>
      <w:marBottom w:val="0"/>
      <w:divBdr>
        <w:top w:val="none" w:sz="0" w:space="0" w:color="auto"/>
        <w:left w:val="none" w:sz="0" w:space="0" w:color="auto"/>
        <w:bottom w:val="none" w:sz="0" w:space="0" w:color="auto"/>
        <w:right w:val="none" w:sz="0" w:space="0" w:color="auto"/>
      </w:divBdr>
    </w:div>
    <w:div w:id="208255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tetrapak.com&amp;data=02%7C01%7CGabriella.Siciliano%40edelman.com%7Cae6cac2276c9496ad12208d59eb8912e%7Cb824bfb3918e43c2bb1cdcc1ba40a82b%7C0%7C0%7C636589437933195302&amp;sdata=5mT6LMNIFMzzyhLj%2FQfr0ow212eMgHfMWHXD2%2FfVNms%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YANGCA\AppData\Roaming\TetraPak-Templates2\Word\08%20Tetra%20Pak%20New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476F-8FC6-48B4-9E26-E25399AD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Tetra Pak News Release.dotm</Template>
  <TotalTime>0</TotalTime>
  <Pages>2</Pages>
  <Words>337</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Candatia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Yang</dc:creator>
  <cp:keywords/>
  <dc:description/>
  <cp:lastModifiedBy>Roeder Pia</cp:lastModifiedBy>
  <cp:revision>3</cp:revision>
  <cp:lastPrinted>2019-03-29T08:56:00Z</cp:lastPrinted>
  <dcterms:created xsi:type="dcterms:W3CDTF">2019-03-29T09:10:00Z</dcterms:created>
  <dcterms:modified xsi:type="dcterms:W3CDTF">2019-04-01T06:58:00Z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Ref">
    <vt:lpwstr>https://api.informationprotection.azure.com/api/d2d2794a-61cc-4823-9690-8e288fd554cc</vt:lpwstr>
  </property>
  <property fmtid="{D5CDD505-2E9C-101B-9397-08002B2CF9AE}" pid="5" name="MSIP_Label_25b55a0c-bcf3-45fe-8d6b-e30a646beadd_SetBy">
    <vt:lpwstr>ITJAROSZJ@tetrapak.com</vt:lpwstr>
  </property>
  <property fmtid="{D5CDD505-2E9C-101B-9397-08002B2CF9AE}" pid="6" name="MSIP_Label_25b55a0c-bcf3-45fe-8d6b-e30a646beadd_SetDate">
    <vt:lpwstr>2017-09-18T18:40:29.6352365+02:00</vt:lpwstr>
  </property>
  <property fmtid="{D5CDD505-2E9C-101B-9397-08002B2CF9AE}" pid="7" name="MSIP_Label_25b55a0c-bcf3-45fe-8d6b-e30a646beadd_Name">
    <vt:lpwstr>Internal</vt:lpwstr>
  </property>
  <property fmtid="{D5CDD505-2E9C-101B-9397-08002B2CF9AE}" pid="8" name="MSIP_Label_25b55a0c-bcf3-45fe-8d6b-e30a646beadd_Application">
    <vt:lpwstr>Microsoft Azure Information Protection</vt:lpwstr>
  </property>
  <property fmtid="{D5CDD505-2E9C-101B-9397-08002B2CF9AE}" pid="9" name="MSIP_Label_25b55a0c-bcf3-45fe-8d6b-e30a646beadd_Extended_MSFT_Method">
    <vt:lpwstr>Manual</vt:lpwstr>
  </property>
  <property fmtid="{D5CDD505-2E9C-101B-9397-08002B2CF9AE}" pid="10" name="Sensitivity">
    <vt:lpwstr>Internal</vt:lpwstr>
  </property>
</Properties>
</file>