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CAE597C" w14:textId="1D329AA2" w:rsidR="00D179D4" w:rsidRPr="00E32899" w:rsidRDefault="00D179D4" w:rsidP="00F61FE9">
      <w:pPr>
        <w:jc w:val="center"/>
        <w:rPr>
          <w:rFonts w:ascii="Arial" w:hAnsi="Arial" w:cs="Arial"/>
          <w:b/>
          <w:sz w:val="32"/>
          <w:szCs w:val="32"/>
        </w:rPr>
      </w:pPr>
    </w:p>
    <w:p w14:paraId="471329CF" w14:textId="4BE8B1DC" w:rsidR="00A16E1B" w:rsidRDefault="006E27FF" w:rsidP="00BD1D55">
      <w:pPr>
        <w:pStyle w:val="ListParagraph"/>
        <w:ind w:left="410"/>
        <w:jc w:val="center"/>
        <w:rPr>
          <w:rFonts w:ascii="Segoe UI" w:hAnsi="Segoe UI" w:cs="Segoe UI"/>
          <w:b/>
          <w:bCs/>
          <w:sz w:val="40"/>
          <w:szCs w:val="40"/>
        </w:rPr>
      </w:pPr>
      <w:r>
        <w:rPr>
          <w:rFonts w:ascii="Segoe UI" w:hAnsi="Segoe UI" w:cs="Segoe UI"/>
          <w:b/>
          <w:bCs/>
          <w:sz w:val="40"/>
          <w:szCs w:val="40"/>
        </w:rPr>
        <w:t xml:space="preserve">Estudio: </w:t>
      </w:r>
      <w:r w:rsidR="00CD0A46">
        <w:rPr>
          <w:rFonts w:ascii="Segoe UI" w:hAnsi="Segoe UI" w:cs="Segoe UI"/>
          <w:b/>
          <w:bCs/>
          <w:sz w:val="40"/>
          <w:szCs w:val="40"/>
        </w:rPr>
        <w:t xml:space="preserve">Estos son los destinos que </w:t>
      </w:r>
      <w:r w:rsidR="009D415B">
        <w:rPr>
          <w:rFonts w:ascii="Segoe UI" w:hAnsi="Segoe UI" w:cs="Segoe UI"/>
          <w:b/>
          <w:bCs/>
          <w:sz w:val="40"/>
          <w:szCs w:val="40"/>
        </w:rPr>
        <w:t>liberan tu ‘hormona de la felicidad’</w:t>
      </w:r>
    </w:p>
    <w:p w14:paraId="3C20A5E8" w14:textId="77777777" w:rsidR="009D415B" w:rsidRDefault="009D415B" w:rsidP="00BD1D55">
      <w:pPr>
        <w:pStyle w:val="ListParagraph"/>
        <w:ind w:left="410"/>
        <w:jc w:val="center"/>
        <w:rPr>
          <w:rFonts w:ascii="Segoe UI" w:hAnsi="Segoe UI" w:cs="Segoe UI"/>
          <w:b/>
          <w:bCs/>
          <w:sz w:val="40"/>
          <w:szCs w:val="40"/>
        </w:rPr>
      </w:pPr>
    </w:p>
    <w:p w14:paraId="3802F034" w14:textId="5E0BFCCD" w:rsidR="00A16E1B" w:rsidRPr="00AD433D" w:rsidRDefault="009D415B" w:rsidP="00A16E1B">
      <w:pPr>
        <w:pStyle w:val="ListParagraph"/>
        <w:numPr>
          <w:ilvl w:val="0"/>
          <w:numId w:val="47"/>
        </w:numPr>
        <w:jc w:val="center"/>
        <w:rPr>
          <w:rFonts w:ascii="Segoe UI" w:hAnsi="Segoe UI" w:cs="Segoe UI"/>
          <w:b/>
          <w:bCs/>
          <w:color w:val="808080" w:themeColor="background1" w:themeShade="80"/>
          <w:sz w:val="18"/>
          <w:szCs w:val="18"/>
        </w:rPr>
      </w:pPr>
      <w:r w:rsidRPr="00AD433D">
        <w:rPr>
          <w:rFonts w:ascii="Segoe UI" w:hAnsi="Segoe UI" w:cs="Segoe UI"/>
          <w:b/>
          <w:bCs/>
          <w:color w:val="808080" w:themeColor="background1" w:themeShade="80"/>
          <w:sz w:val="18"/>
          <w:szCs w:val="18"/>
        </w:rPr>
        <w:t xml:space="preserve">‘Destinos dopamina’, </w:t>
      </w:r>
      <w:r w:rsidR="008200CF" w:rsidRPr="00AD433D">
        <w:rPr>
          <w:rFonts w:ascii="Segoe UI" w:hAnsi="Segoe UI" w:cs="Segoe UI"/>
          <w:b/>
          <w:bCs/>
          <w:color w:val="808080" w:themeColor="background1" w:themeShade="80"/>
          <w:sz w:val="18"/>
          <w:szCs w:val="18"/>
        </w:rPr>
        <w:t>la nueva moda en la que los viajeros buscan el placer más allá del descanso</w:t>
      </w:r>
    </w:p>
    <w:p w14:paraId="2F48055C" w14:textId="16FF7A46" w:rsidR="00A16E1B" w:rsidRPr="00AD433D" w:rsidRDefault="00C15217" w:rsidP="00A16E1B">
      <w:pPr>
        <w:pStyle w:val="ListParagraph"/>
        <w:numPr>
          <w:ilvl w:val="0"/>
          <w:numId w:val="47"/>
        </w:numPr>
        <w:jc w:val="center"/>
        <w:rPr>
          <w:rFonts w:ascii="Segoe UI" w:hAnsi="Segoe UI" w:cs="Segoe UI"/>
          <w:b/>
          <w:bCs/>
          <w:color w:val="808080" w:themeColor="background1" w:themeShade="80"/>
          <w:sz w:val="18"/>
          <w:szCs w:val="18"/>
        </w:rPr>
      </w:pPr>
      <w:r w:rsidRPr="00AD433D">
        <w:rPr>
          <w:rFonts w:ascii="Segoe UI" w:hAnsi="Segoe UI" w:cs="Segoe UI"/>
          <w:b/>
          <w:bCs/>
          <w:color w:val="808080" w:themeColor="background1" w:themeShade="80"/>
          <w:sz w:val="18"/>
          <w:szCs w:val="18"/>
        </w:rPr>
        <w:t xml:space="preserve">20 destinos completan este </w:t>
      </w:r>
      <w:proofErr w:type="spellStart"/>
      <w:r w:rsidRPr="00AD433D">
        <w:rPr>
          <w:rFonts w:ascii="Segoe UI" w:hAnsi="Segoe UI" w:cs="Segoe UI"/>
          <w:b/>
          <w:bCs/>
          <w:color w:val="808080" w:themeColor="background1" w:themeShade="80"/>
          <w:sz w:val="18"/>
          <w:szCs w:val="18"/>
        </w:rPr>
        <w:t>ránking</w:t>
      </w:r>
      <w:proofErr w:type="spellEnd"/>
      <w:r w:rsidRPr="00AD433D">
        <w:rPr>
          <w:rFonts w:ascii="Segoe UI" w:hAnsi="Segoe UI" w:cs="Segoe UI"/>
          <w:b/>
          <w:bCs/>
          <w:color w:val="808080" w:themeColor="background1" w:themeShade="80"/>
          <w:sz w:val="18"/>
          <w:szCs w:val="18"/>
        </w:rPr>
        <w:t xml:space="preserve"> con 4 ciudades españolas</w:t>
      </w:r>
      <w:r w:rsidR="00173D73" w:rsidRPr="00AD433D">
        <w:rPr>
          <w:rFonts w:ascii="Segoe UI" w:hAnsi="Segoe UI" w:cs="Segoe UI"/>
          <w:b/>
          <w:bCs/>
          <w:color w:val="808080" w:themeColor="background1" w:themeShade="80"/>
          <w:sz w:val="18"/>
          <w:szCs w:val="18"/>
        </w:rPr>
        <w:t xml:space="preserve"> entre ellos</w:t>
      </w:r>
    </w:p>
    <w:p w14:paraId="09481B3B" w14:textId="77777777" w:rsidR="006E3AB4" w:rsidRPr="00A16E1B" w:rsidRDefault="006E3AB4" w:rsidP="00880BCF">
      <w:pPr>
        <w:pStyle w:val="ListParagraph"/>
        <w:ind w:left="770"/>
        <w:rPr>
          <w:rFonts w:ascii="Segoe UI" w:hAnsi="Segoe UI" w:cs="Segoe UI"/>
          <w:b/>
          <w:bCs/>
          <w:color w:val="808080" w:themeColor="background1" w:themeShade="80"/>
        </w:rPr>
      </w:pPr>
    </w:p>
    <w:p w14:paraId="44711077" w14:textId="22F86C29" w:rsidR="005901C7" w:rsidRDefault="00C32962" w:rsidP="005901C7">
      <w:pPr>
        <w:jc w:val="both"/>
        <w:rPr>
          <w:rFonts w:cstheme="minorHAnsi"/>
        </w:rPr>
      </w:pPr>
      <w:r>
        <w:rPr>
          <w:rFonts w:cstheme="minorHAnsi"/>
          <w:b/>
          <w:bCs/>
        </w:rPr>
        <w:t>Valencia</w:t>
      </w:r>
      <w:r w:rsidR="1A8ECC61" w:rsidRPr="00FA324F">
        <w:rPr>
          <w:rFonts w:cstheme="minorHAnsi"/>
          <w:b/>
          <w:bCs/>
        </w:rPr>
        <w:t xml:space="preserve"> – </w:t>
      </w:r>
      <w:r>
        <w:rPr>
          <w:rFonts w:cstheme="minorHAnsi"/>
          <w:b/>
          <w:bCs/>
        </w:rPr>
        <w:t>17</w:t>
      </w:r>
      <w:r w:rsidR="1A8ECC61" w:rsidRPr="00FA324F">
        <w:rPr>
          <w:rFonts w:cstheme="minorHAnsi"/>
          <w:b/>
          <w:bCs/>
        </w:rPr>
        <w:t>/</w:t>
      </w:r>
      <w:r w:rsidR="00A16E1B">
        <w:rPr>
          <w:rFonts w:cstheme="minorHAnsi"/>
          <w:b/>
          <w:bCs/>
        </w:rPr>
        <w:t>0</w:t>
      </w:r>
      <w:r>
        <w:rPr>
          <w:rFonts w:cstheme="minorHAnsi"/>
          <w:b/>
          <w:bCs/>
        </w:rPr>
        <w:t>2</w:t>
      </w:r>
      <w:r w:rsidR="1A8ECC61" w:rsidRPr="00FA324F">
        <w:rPr>
          <w:rFonts w:cstheme="minorHAnsi"/>
          <w:b/>
          <w:bCs/>
        </w:rPr>
        <w:t>/20</w:t>
      </w:r>
      <w:r w:rsidR="002942A6">
        <w:rPr>
          <w:rFonts w:cstheme="minorHAnsi"/>
          <w:b/>
          <w:bCs/>
        </w:rPr>
        <w:t>2</w:t>
      </w:r>
      <w:r w:rsidR="00A16E1B">
        <w:rPr>
          <w:rFonts w:cstheme="minorHAnsi"/>
          <w:b/>
          <w:bCs/>
        </w:rPr>
        <w:t>5</w:t>
      </w:r>
      <w:r w:rsidR="00AA6C59" w:rsidRPr="00FA324F">
        <w:rPr>
          <w:rFonts w:cstheme="minorHAnsi"/>
          <w:b/>
          <w:bCs/>
        </w:rPr>
        <w:t xml:space="preserve"> </w:t>
      </w:r>
      <w:r w:rsidR="00343211" w:rsidRPr="00FA324F">
        <w:rPr>
          <w:rFonts w:cstheme="minorHAnsi"/>
        </w:rPr>
        <w:t>–</w:t>
      </w:r>
      <w:r w:rsidRPr="00C32962">
        <w:rPr>
          <w:rFonts w:ascii="Asap" w:hAnsi="Asap"/>
          <w:color w:val="323231"/>
          <w:shd w:val="clear" w:color="auto" w:fill="FFFFFF"/>
        </w:rPr>
        <w:t xml:space="preserve"> </w:t>
      </w:r>
      <w:r w:rsidRPr="00C32962">
        <w:rPr>
          <w:rFonts w:cstheme="minorHAnsi"/>
        </w:rPr>
        <w:t>¿Qué tiene un destino para hacer que decidamos viajar a él? Las vacaciones son uno de los mejores momentos del año para muchas personas, con el objetivo de relajarse y escapar de la rutina. En este sentido, </w:t>
      </w:r>
      <w:r w:rsidRPr="00C32962">
        <w:rPr>
          <w:rFonts w:cstheme="minorHAnsi"/>
          <w:b/>
          <w:bCs/>
        </w:rPr>
        <w:t>una nueva tendencia de viajes ha surgido con fuerza, los llamados «viajes dopamina»</w:t>
      </w:r>
      <w:r w:rsidRPr="00C32962">
        <w:rPr>
          <w:rFonts w:cstheme="minorHAnsi"/>
        </w:rPr>
        <w:t> en los que la relajación pasa a un segundo plano y </w:t>
      </w:r>
      <w:r w:rsidRPr="00C32962">
        <w:rPr>
          <w:rFonts w:cstheme="minorHAnsi"/>
          <w:b/>
          <w:bCs/>
        </w:rPr>
        <w:t>donde los viajeros tienen como objetivo mejorar su alegría y felicidad</w:t>
      </w:r>
      <w:r w:rsidRPr="00C32962">
        <w:rPr>
          <w:rFonts w:cstheme="minorHAnsi"/>
        </w:rPr>
        <w:t xml:space="preserve"> y donde </w:t>
      </w:r>
      <w:r w:rsidR="002A66B7" w:rsidRPr="00C32962">
        <w:rPr>
          <w:rFonts w:cstheme="minorHAnsi"/>
        </w:rPr>
        <w:t>inconscientemente</w:t>
      </w:r>
      <w:r w:rsidRPr="00C32962">
        <w:rPr>
          <w:rFonts w:cstheme="minorHAnsi"/>
        </w:rPr>
        <w:t xml:space="preserve"> la dopamina, llamada la «hormona de la felicidad», tiene un papel clave.</w:t>
      </w:r>
    </w:p>
    <w:p w14:paraId="32681E44" w14:textId="0E0B1FAD" w:rsidR="00C32962" w:rsidRDefault="00EC0560" w:rsidP="005901C7">
      <w:pPr>
        <w:jc w:val="both"/>
        <w:rPr>
          <w:rFonts w:cstheme="minorHAnsi"/>
          <w:b/>
          <w:bCs/>
        </w:rPr>
      </w:pPr>
      <w:r>
        <w:rPr>
          <w:rFonts w:cstheme="minorHAnsi"/>
        </w:rPr>
        <w:t xml:space="preserve">Un estudio publicado por la web de viajes baratos </w:t>
      </w:r>
      <w:hyperlink r:id="rId12" w:history="1">
        <w:proofErr w:type="spellStart"/>
        <w:r w:rsidRPr="005058A8">
          <w:rPr>
            <w:rStyle w:val="Hyperlink"/>
            <w:rFonts w:cstheme="minorHAnsi"/>
          </w:rPr>
          <w:t>Holidayguru</w:t>
        </w:r>
        <w:proofErr w:type="spellEnd"/>
      </w:hyperlink>
      <w:r>
        <w:rPr>
          <w:rFonts w:cstheme="minorHAnsi"/>
        </w:rPr>
        <w:t xml:space="preserve"> recoge los </w:t>
      </w:r>
      <w:r w:rsidRPr="00AD433D">
        <w:rPr>
          <w:rFonts w:cstheme="minorHAnsi"/>
          <w:b/>
          <w:bCs/>
        </w:rPr>
        <w:t>20 destinos del mundo</w:t>
      </w:r>
      <w:r>
        <w:rPr>
          <w:rFonts w:cstheme="minorHAnsi"/>
        </w:rPr>
        <w:t xml:space="preserve"> que</w:t>
      </w:r>
      <w:r w:rsidRPr="00EC0560">
        <w:rPr>
          <w:rFonts w:cstheme="minorHAnsi"/>
        </w:rPr>
        <w:t xml:space="preserve"> ayudan a estimular la dopamina en nuestro organismo</w:t>
      </w:r>
      <w:r w:rsidR="00E52780">
        <w:rPr>
          <w:rFonts w:cstheme="minorHAnsi"/>
        </w:rPr>
        <w:t xml:space="preserve">, basándose en factores como </w:t>
      </w:r>
      <w:r w:rsidR="00E52780" w:rsidRPr="00AD433D">
        <w:rPr>
          <w:rFonts w:cstheme="minorHAnsi"/>
          <w:b/>
          <w:bCs/>
        </w:rPr>
        <w:t>las horas de sol, calidad del aire, felicidad de los ciudadano</w:t>
      </w:r>
      <w:r w:rsidR="00602A51">
        <w:rPr>
          <w:rFonts w:cstheme="minorHAnsi"/>
          <w:b/>
          <w:bCs/>
        </w:rPr>
        <w:t xml:space="preserve"> o</w:t>
      </w:r>
      <w:r w:rsidR="002A66B7" w:rsidRPr="00AD433D">
        <w:rPr>
          <w:rFonts w:cstheme="minorHAnsi"/>
          <w:b/>
          <w:bCs/>
        </w:rPr>
        <w:t xml:space="preserve"> índice de seguridad </w:t>
      </w:r>
      <w:r w:rsidR="00602A51">
        <w:rPr>
          <w:rFonts w:cstheme="minorHAnsi"/>
        </w:rPr>
        <w:t>entre otros.</w:t>
      </w:r>
    </w:p>
    <w:p w14:paraId="5C37661F" w14:textId="77777777" w:rsidR="00C45C79" w:rsidRDefault="00AD433D" w:rsidP="005901C7">
      <w:pPr>
        <w:jc w:val="both"/>
        <w:rPr>
          <w:rFonts w:cstheme="minorHAnsi"/>
        </w:rPr>
      </w:pPr>
      <w:r w:rsidRPr="005C2A12">
        <w:rPr>
          <w:rFonts w:cstheme="minorHAnsi"/>
        </w:rPr>
        <w:t>E</w:t>
      </w:r>
      <w:r w:rsidR="0044572E" w:rsidRPr="005C2A12">
        <w:rPr>
          <w:rFonts w:cstheme="minorHAnsi"/>
        </w:rPr>
        <w:t xml:space="preserve">l </w:t>
      </w:r>
      <w:proofErr w:type="spellStart"/>
      <w:r w:rsidR="0044572E" w:rsidRPr="005C2A12">
        <w:rPr>
          <w:rFonts w:cstheme="minorHAnsi"/>
        </w:rPr>
        <w:t>ránking</w:t>
      </w:r>
      <w:proofErr w:type="spellEnd"/>
      <w:r w:rsidR="0044572E" w:rsidRPr="005C2A12">
        <w:rPr>
          <w:rFonts w:cstheme="minorHAnsi"/>
        </w:rPr>
        <w:t xml:space="preserve"> está </w:t>
      </w:r>
      <w:r w:rsidR="00C45C79" w:rsidRPr="005C2A12">
        <w:rPr>
          <w:rFonts w:cstheme="minorHAnsi"/>
        </w:rPr>
        <w:t>encabezado</w:t>
      </w:r>
      <w:r w:rsidR="0044572E" w:rsidRPr="005C2A12">
        <w:rPr>
          <w:rFonts w:cstheme="minorHAnsi"/>
        </w:rPr>
        <w:t xml:space="preserve"> por la capital de Japón, </w:t>
      </w:r>
      <w:r w:rsidR="0044572E" w:rsidRPr="001D2F7C">
        <w:rPr>
          <w:rFonts w:cstheme="minorHAnsi"/>
          <w:b/>
          <w:bCs/>
        </w:rPr>
        <w:t>Tokio</w:t>
      </w:r>
      <w:r w:rsidR="0044572E" w:rsidRPr="005C2A12">
        <w:rPr>
          <w:rFonts w:cstheme="minorHAnsi"/>
        </w:rPr>
        <w:t>, uno de los destinos en auge en los últimos años y donde destaca el alto índice de seguridad en sus calles</w:t>
      </w:r>
      <w:r w:rsidR="005C2A12">
        <w:rPr>
          <w:rFonts w:cstheme="minorHAnsi"/>
        </w:rPr>
        <w:t xml:space="preserve"> </w:t>
      </w:r>
      <w:r w:rsidR="00BD0AD9">
        <w:rPr>
          <w:rFonts w:cstheme="minorHAnsi"/>
        </w:rPr>
        <w:t>o l</w:t>
      </w:r>
      <w:r w:rsidR="00602A51">
        <w:rPr>
          <w:rFonts w:cstheme="minorHAnsi"/>
        </w:rPr>
        <w:t>a calidad en sus restaurantes</w:t>
      </w:r>
      <w:r w:rsidR="00BD0AD9">
        <w:rPr>
          <w:rFonts w:cstheme="minorHAnsi"/>
        </w:rPr>
        <w:t>, con una puntuación de 76 puntos de 100 posibles.</w:t>
      </w:r>
    </w:p>
    <w:p w14:paraId="1178D8F5" w14:textId="6025B0C7" w:rsidR="00EB2579" w:rsidRDefault="00BD0AD9" w:rsidP="005901C7">
      <w:pPr>
        <w:jc w:val="both"/>
        <w:rPr>
          <w:rFonts w:cstheme="minorHAnsi"/>
        </w:rPr>
      </w:pPr>
      <w:r w:rsidRPr="001D2F7C">
        <w:rPr>
          <w:rFonts w:cstheme="minorHAnsi"/>
          <w:b/>
          <w:bCs/>
        </w:rPr>
        <w:t>Lisboa</w:t>
      </w:r>
      <w:r w:rsidR="00CA23F4">
        <w:rPr>
          <w:rFonts w:cstheme="minorHAnsi"/>
        </w:rPr>
        <w:t xml:space="preserve"> se sitúa en segunda posición a un solo punto de Tokio, siendo</w:t>
      </w:r>
      <w:r w:rsidR="00345516">
        <w:rPr>
          <w:rFonts w:cstheme="minorHAnsi"/>
        </w:rPr>
        <w:t xml:space="preserve"> la ciudad </w:t>
      </w:r>
      <w:r w:rsidR="00CA23F4">
        <w:rPr>
          <w:rFonts w:cstheme="minorHAnsi"/>
        </w:rPr>
        <w:t>con mejor calidad del aire entre las estudiadas y un</w:t>
      </w:r>
      <w:r w:rsidR="00BF0504">
        <w:rPr>
          <w:rFonts w:cstheme="minorHAnsi"/>
        </w:rPr>
        <w:t>o</w:t>
      </w:r>
      <w:r w:rsidR="00CA23F4">
        <w:rPr>
          <w:rFonts w:cstheme="minorHAnsi"/>
        </w:rPr>
        <w:t xml:space="preserve"> de los destinos con mayor número de horas de sol al año</w:t>
      </w:r>
      <w:r w:rsidR="00BF0504">
        <w:rPr>
          <w:rFonts w:cstheme="minorHAnsi"/>
        </w:rPr>
        <w:t xml:space="preserve">. </w:t>
      </w:r>
      <w:r w:rsidR="00EB2579">
        <w:rPr>
          <w:rFonts w:cstheme="minorHAnsi"/>
        </w:rPr>
        <w:t xml:space="preserve">Para encontrar una ciudad española hay que bajar al </w:t>
      </w:r>
      <w:r w:rsidR="00C45C79">
        <w:rPr>
          <w:rFonts w:cstheme="minorHAnsi"/>
        </w:rPr>
        <w:t>cuarto</w:t>
      </w:r>
      <w:r w:rsidR="00EB2579">
        <w:rPr>
          <w:rFonts w:cstheme="minorHAnsi"/>
        </w:rPr>
        <w:t xml:space="preserve"> </w:t>
      </w:r>
      <w:r w:rsidR="00C45C79">
        <w:rPr>
          <w:rFonts w:cstheme="minorHAnsi"/>
        </w:rPr>
        <w:t>puesto</w:t>
      </w:r>
      <w:r w:rsidR="00EB2579">
        <w:rPr>
          <w:rFonts w:cstheme="minorHAnsi"/>
        </w:rPr>
        <w:t xml:space="preserve">, con </w:t>
      </w:r>
      <w:r w:rsidR="00BF0504" w:rsidRPr="001D2F7C">
        <w:rPr>
          <w:rFonts w:cstheme="minorHAnsi"/>
          <w:b/>
          <w:bCs/>
        </w:rPr>
        <w:t>Madrid</w:t>
      </w:r>
      <w:r w:rsidR="00EB2579">
        <w:rPr>
          <w:rFonts w:cstheme="minorHAnsi"/>
        </w:rPr>
        <w:t xml:space="preserve"> entre una de las ciudades que más estimulan nuestra dopamina. </w:t>
      </w:r>
      <w:r w:rsidR="00EB2579" w:rsidRPr="001D2F7C">
        <w:rPr>
          <w:rFonts w:cstheme="minorHAnsi"/>
          <w:b/>
          <w:bCs/>
        </w:rPr>
        <w:t>Valencia, Málaga y Barcelona</w:t>
      </w:r>
      <w:r w:rsidR="00EB2579">
        <w:rPr>
          <w:rFonts w:cstheme="minorHAnsi"/>
        </w:rPr>
        <w:t xml:space="preserve"> se encuentran también en el top 20.</w:t>
      </w:r>
    </w:p>
    <w:p w14:paraId="772C8385" w14:textId="31FC5ECA" w:rsidR="00635CFB" w:rsidRDefault="00240784" w:rsidP="005901C7">
      <w:pPr>
        <w:jc w:val="both"/>
        <w:rPr>
          <w:rFonts w:cstheme="minorHAnsi"/>
        </w:rPr>
      </w:pPr>
      <w:r w:rsidRPr="00240784">
        <w:rPr>
          <w:rFonts w:cstheme="minorHAnsi"/>
          <w:lang/>
        </w:rPr>
        <w:t>La dopamina es un neurotransmisor que desempeña un papel importante en nuestro sistema nervioso central (SNC). Este neurotransmisor se encarga de llevar los mensajes hacia otras células, por ello, está relacionada con diferentes funciones entre las que </w:t>
      </w:r>
      <w:r w:rsidRPr="00240784">
        <w:rPr>
          <w:rFonts w:cstheme="minorHAnsi"/>
          <w:b/>
          <w:bCs/>
          <w:lang/>
        </w:rPr>
        <w:t>destaca la de recompensa y placer</w:t>
      </w:r>
      <w:r w:rsidRPr="00240784">
        <w:rPr>
          <w:rFonts w:cstheme="minorHAnsi"/>
          <w:lang/>
        </w:rPr>
        <w:t>, de ahí que esté relacionada con el bienestar.</w:t>
      </w:r>
    </w:p>
    <w:p w14:paraId="2E7989A3" w14:textId="77777777" w:rsidR="008E18D6" w:rsidRPr="008E18D6" w:rsidRDefault="008E18D6" w:rsidP="008E18D6">
      <w:pPr>
        <w:jc w:val="both"/>
        <w:rPr>
          <w:rFonts w:cstheme="minorHAnsi"/>
          <w:lang/>
        </w:rPr>
      </w:pPr>
      <w:r w:rsidRPr="008E18D6">
        <w:rPr>
          <w:rFonts w:cstheme="minorHAnsi"/>
          <w:lang/>
        </w:rPr>
        <w:t>El siguiente ránking está basado en 5 factores que nos ayudan en el momento de viajar, a la producción de dopamina.</w:t>
      </w:r>
    </w:p>
    <w:p w14:paraId="07A20816" w14:textId="77777777" w:rsidR="008E18D6" w:rsidRPr="008E18D6" w:rsidRDefault="008E18D6" w:rsidP="008E18D6">
      <w:pPr>
        <w:jc w:val="both"/>
        <w:rPr>
          <w:rFonts w:cstheme="minorHAnsi"/>
          <w:lang/>
        </w:rPr>
      </w:pPr>
      <w:r w:rsidRPr="008E18D6">
        <w:rPr>
          <w:rFonts w:cstheme="minorHAnsi"/>
          <w:b/>
          <w:bCs/>
          <w:lang/>
        </w:rPr>
        <w:t>Horas de sol: </w:t>
      </w:r>
      <w:r w:rsidRPr="008E18D6">
        <w:rPr>
          <w:rFonts w:cstheme="minorHAnsi"/>
          <w:lang/>
        </w:rPr>
        <w:t>La luz solar es un proveedor natural de dopamina y es que ayuda a equilibrar las hormonas gracias a la vitamina D que recibimos.</w:t>
      </w:r>
    </w:p>
    <w:p w14:paraId="6E1CED9C" w14:textId="77777777" w:rsidR="008E18D6" w:rsidRPr="008E18D6" w:rsidRDefault="008E18D6" w:rsidP="008E18D6">
      <w:pPr>
        <w:jc w:val="both"/>
        <w:rPr>
          <w:rFonts w:cstheme="minorHAnsi"/>
          <w:lang/>
        </w:rPr>
      </w:pPr>
      <w:r w:rsidRPr="008E18D6">
        <w:rPr>
          <w:rFonts w:cstheme="minorHAnsi"/>
          <w:b/>
          <w:bCs/>
          <w:lang/>
        </w:rPr>
        <w:t>Calidad del aire: </w:t>
      </w:r>
      <w:r w:rsidRPr="008E18D6">
        <w:rPr>
          <w:rFonts w:cstheme="minorHAnsi"/>
          <w:lang/>
        </w:rPr>
        <w:t>Una mala calidad del aire y los altos niveles de polución afectan a nuestro organismo, en gran medida a nuestro cerebro, el motor encargado de regular y producir la hormona de la felicidad.</w:t>
      </w:r>
    </w:p>
    <w:p w14:paraId="66D46DA9" w14:textId="77777777" w:rsidR="008E18D6" w:rsidRPr="008E18D6" w:rsidRDefault="008E18D6" w:rsidP="008E18D6">
      <w:pPr>
        <w:jc w:val="both"/>
        <w:rPr>
          <w:rFonts w:cstheme="minorHAnsi"/>
          <w:lang/>
        </w:rPr>
      </w:pPr>
      <w:r w:rsidRPr="008E18D6">
        <w:rPr>
          <w:rFonts w:cstheme="minorHAnsi"/>
          <w:b/>
          <w:bCs/>
          <w:lang/>
        </w:rPr>
        <w:lastRenderedPageBreak/>
        <w:t>Gastronomía: </w:t>
      </w:r>
      <w:r w:rsidRPr="008E18D6">
        <w:rPr>
          <w:rFonts w:cstheme="minorHAnsi"/>
          <w:lang/>
        </w:rPr>
        <w:t>Sin duda es uno de los motivos que muchos viajeros tienen en cuenta para elegir uno u otro destino. La calidad y renombre de la gastronomía local, productos frescos y restaurantes con altas valoraciones son factores clave que nos hacen disfrutar al viajar.</w:t>
      </w:r>
    </w:p>
    <w:p w14:paraId="7E7FCD20" w14:textId="77777777" w:rsidR="008E18D6" w:rsidRPr="008E18D6" w:rsidRDefault="008E18D6" w:rsidP="008E18D6">
      <w:pPr>
        <w:jc w:val="both"/>
        <w:rPr>
          <w:rFonts w:cstheme="minorHAnsi"/>
          <w:lang/>
        </w:rPr>
      </w:pPr>
      <w:r w:rsidRPr="008E18D6">
        <w:rPr>
          <w:rFonts w:cstheme="minorHAnsi"/>
          <w:b/>
          <w:bCs/>
          <w:lang/>
        </w:rPr>
        <w:t>Felicidad de los ciudadanos: </w:t>
      </w:r>
      <w:r w:rsidRPr="008E18D6">
        <w:rPr>
          <w:rFonts w:cstheme="minorHAnsi"/>
          <w:lang/>
        </w:rPr>
        <w:t>Son varios los índices de la felicidad que se publican anualmente sobre el bienestar de los residentes en un país o ciudad concreta. La estabilidad del país, nivel de vida, calidad de sus infraestructuras o de su sanidad pública afecta directamente en la felicidade de los ciudadanos y también en los turistas que visitan el destino.</w:t>
      </w:r>
    </w:p>
    <w:p w14:paraId="07ED3193" w14:textId="77777777" w:rsidR="008E18D6" w:rsidRPr="008E18D6" w:rsidRDefault="008E18D6" w:rsidP="008E18D6">
      <w:pPr>
        <w:jc w:val="both"/>
        <w:rPr>
          <w:rFonts w:cstheme="minorHAnsi"/>
          <w:lang/>
        </w:rPr>
      </w:pPr>
      <w:r w:rsidRPr="008E18D6">
        <w:rPr>
          <w:rFonts w:cstheme="minorHAnsi"/>
          <w:b/>
          <w:bCs/>
          <w:lang/>
        </w:rPr>
        <w:t>Índice de seguridad: </w:t>
      </w:r>
      <w:r w:rsidRPr="008E18D6">
        <w:rPr>
          <w:rFonts w:cstheme="minorHAnsi"/>
          <w:lang/>
        </w:rPr>
        <w:t>Precisamente la sensación de seguridad a la hora de viajar es un factor determinante para una sensación de tranquilidad en los viajeros.</w:t>
      </w:r>
    </w:p>
    <w:p w14:paraId="50BD7917" w14:textId="77777777" w:rsidR="008E18D6" w:rsidRPr="008E18D6" w:rsidRDefault="008E18D6" w:rsidP="005901C7">
      <w:pPr>
        <w:jc w:val="both"/>
        <w:rPr>
          <w:rFonts w:cstheme="minorHAnsi"/>
          <w:lang/>
        </w:rPr>
      </w:pPr>
    </w:p>
    <w:p w14:paraId="3D0E3B4E" w14:textId="77777777" w:rsidR="00635CFB" w:rsidRPr="00635CFB" w:rsidRDefault="00635CFB" w:rsidP="00635CFB">
      <w:pPr>
        <w:jc w:val="both"/>
        <w:rPr>
          <w:rFonts w:cstheme="minorHAnsi"/>
          <w:b/>
          <w:bCs/>
          <w:i/>
          <w:iCs/>
          <w:sz w:val="20"/>
          <w:szCs w:val="20"/>
          <w:lang/>
        </w:rPr>
      </w:pPr>
      <w:r w:rsidRPr="00635CFB">
        <w:rPr>
          <w:rFonts w:cstheme="minorHAnsi"/>
          <w:b/>
          <w:bCs/>
          <w:i/>
          <w:iCs/>
          <w:sz w:val="20"/>
          <w:szCs w:val="20"/>
          <w:lang/>
        </w:rPr>
        <w:t>Metodología</w:t>
      </w:r>
    </w:p>
    <w:p w14:paraId="6606040A" w14:textId="77777777" w:rsidR="00635CFB" w:rsidRPr="00635CFB" w:rsidRDefault="00635CFB" w:rsidP="00635CFB">
      <w:pPr>
        <w:jc w:val="both"/>
        <w:rPr>
          <w:rFonts w:cstheme="minorHAnsi"/>
          <w:sz w:val="20"/>
          <w:szCs w:val="20"/>
          <w:lang/>
        </w:rPr>
      </w:pPr>
      <w:r w:rsidRPr="00635CFB">
        <w:rPr>
          <w:rFonts w:cstheme="minorHAnsi"/>
          <w:b/>
          <w:bCs/>
          <w:i/>
          <w:iCs/>
          <w:sz w:val="20"/>
          <w:szCs w:val="20"/>
          <w:lang/>
        </w:rPr>
        <w:t>Horas de sol anuales: </w:t>
      </w:r>
      <w:r w:rsidRPr="00635CFB">
        <w:rPr>
          <w:rFonts w:cstheme="minorHAnsi"/>
          <w:i/>
          <w:iCs/>
          <w:sz w:val="20"/>
          <w:szCs w:val="20"/>
          <w:lang/>
        </w:rPr>
        <w:t>Basado en datos climáticos de 2024, según las horas anuales de sol por destino.</w:t>
      </w:r>
    </w:p>
    <w:p w14:paraId="0FD5D245" w14:textId="77777777" w:rsidR="00635CFB" w:rsidRPr="00635CFB" w:rsidRDefault="00635CFB" w:rsidP="00635CFB">
      <w:pPr>
        <w:jc w:val="both"/>
        <w:rPr>
          <w:rFonts w:cstheme="minorHAnsi"/>
          <w:sz w:val="20"/>
          <w:szCs w:val="20"/>
          <w:lang/>
        </w:rPr>
      </w:pPr>
      <w:r w:rsidRPr="00635CFB">
        <w:rPr>
          <w:rFonts w:cstheme="minorHAnsi"/>
          <w:b/>
          <w:bCs/>
          <w:i/>
          <w:iCs/>
          <w:sz w:val="20"/>
          <w:szCs w:val="20"/>
          <w:lang/>
        </w:rPr>
        <w:t>Calidad del aire (Nivel PM2.5): </w:t>
      </w:r>
      <w:r w:rsidRPr="00635CFB">
        <w:rPr>
          <w:rFonts w:cstheme="minorHAnsi"/>
          <w:i/>
          <w:iCs/>
          <w:sz w:val="20"/>
          <w:szCs w:val="20"/>
          <w:lang/>
        </w:rPr>
        <w:t>Evaluamos la calidad del aire en cada ubicación, centrándonos en los niveles de PM2.5, ya que menores niveles de partículas finas contribuyen a una mejor salud respiratoria y una experiencia al aire libre más agradable. Ccuanto más bajo es el número asignado, mejor es la calidad del aire.</w:t>
      </w:r>
    </w:p>
    <w:p w14:paraId="18F0645B" w14:textId="77777777" w:rsidR="00635CFB" w:rsidRPr="00635CFB" w:rsidRDefault="00635CFB" w:rsidP="00635CFB">
      <w:pPr>
        <w:jc w:val="both"/>
        <w:rPr>
          <w:rFonts w:cstheme="minorHAnsi"/>
          <w:sz w:val="20"/>
          <w:szCs w:val="20"/>
          <w:lang/>
        </w:rPr>
      </w:pPr>
      <w:r w:rsidRPr="00635CFB">
        <w:rPr>
          <w:rFonts w:cstheme="minorHAnsi"/>
          <w:b/>
          <w:bCs/>
          <w:i/>
          <w:iCs/>
          <w:sz w:val="20"/>
          <w:szCs w:val="20"/>
          <w:lang/>
        </w:rPr>
        <w:t>Calidad de restaurantes: </w:t>
      </w:r>
      <w:r w:rsidRPr="00635CFB">
        <w:rPr>
          <w:rFonts w:cstheme="minorHAnsi"/>
          <w:i/>
          <w:iCs/>
          <w:sz w:val="20"/>
          <w:szCs w:val="20"/>
          <w:lang/>
        </w:rPr>
        <w:t>Evaluación de la cantidad de hoteles por destino con opiniones 5* en Tripadvisor.</w:t>
      </w:r>
    </w:p>
    <w:p w14:paraId="5946AEE1" w14:textId="77777777" w:rsidR="00635CFB" w:rsidRPr="00635CFB" w:rsidRDefault="00635CFB" w:rsidP="00635CFB">
      <w:pPr>
        <w:jc w:val="both"/>
        <w:rPr>
          <w:rFonts w:cstheme="minorHAnsi"/>
          <w:sz w:val="20"/>
          <w:szCs w:val="20"/>
          <w:lang/>
        </w:rPr>
      </w:pPr>
      <w:r w:rsidRPr="00635CFB">
        <w:rPr>
          <w:rFonts w:cstheme="minorHAnsi"/>
          <w:b/>
          <w:bCs/>
          <w:i/>
          <w:iCs/>
          <w:sz w:val="20"/>
          <w:szCs w:val="20"/>
          <w:lang/>
        </w:rPr>
        <w:t>Índice de felicidad: </w:t>
      </w:r>
      <w:r w:rsidRPr="00635CFB">
        <w:rPr>
          <w:rFonts w:cstheme="minorHAnsi"/>
          <w:i/>
          <w:iCs/>
          <w:sz w:val="20"/>
          <w:szCs w:val="20"/>
          <w:lang/>
        </w:rPr>
        <w:t>El Índice de la felicidad mide el bienestar general de las personas, evaluando factores como salud, felicidad, satisfacción y calidad de vida de los destinos, otorgando una puntuación a cada uno. En el estudio se pondera de 1 a 20 puntos según la posición en el ránking.</w:t>
      </w:r>
    </w:p>
    <w:p w14:paraId="07AFD3F2" w14:textId="77777777" w:rsidR="00635CFB" w:rsidRPr="00635CFB" w:rsidRDefault="00635CFB" w:rsidP="00635CFB">
      <w:pPr>
        <w:jc w:val="both"/>
        <w:rPr>
          <w:rFonts w:cstheme="minorHAnsi"/>
          <w:sz w:val="20"/>
          <w:szCs w:val="20"/>
          <w:lang/>
        </w:rPr>
      </w:pPr>
      <w:r w:rsidRPr="00635CFB">
        <w:rPr>
          <w:rFonts w:cstheme="minorHAnsi"/>
          <w:b/>
          <w:bCs/>
          <w:i/>
          <w:iCs/>
          <w:sz w:val="20"/>
          <w:szCs w:val="20"/>
          <w:lang/>
        </w:rPr>
        <w:t>Índice de seguridad: </w:t>
      </w:r>
      <w:r w:rsidRPr="00635CFB">
        <w:rPr>
          <w:rFonts w:cstheme="minorHAnsi"/>
          <w:i/>
          <w:iCs/>
          <w:sz w:val="20"/>
          <w:szCs w:val="20"/>
          <w:lang/>
        </w:rPr>
        <w:t>El Sfety Index evalúa la seguridad de un lugar, considerando factores como la tasa de criminalidad, infraestructura y estabilidad social de acuerdo con números basados en diferentes organismos internacionales. En el estudio se pondera de 1 a 20 puntos según la posición en el ránking.</w:t>
      </w:r>
    </w:p>
    <w:p w14:paraId="7F629518" w14:textId="77777777" w:rsidR="00635CFB" w:rsidRPr="00635CFB" w:rsidRDefault="00635CFB" w:rsidP="00635CFB">
      <w:pPr>
        <w:jc w:val="both"/>
        <w:rPr>
          <w:rFonts w:cstheme="minorHAnsi"/>
          <w:sz w:val="20"/>
          <w:szCs w:val="20"/>
          <w:lang/>
        </w:rPr>
      </w:pPr>
      <w:r w:rsidRPr="00635CFB">
        <w:rPr>
          <w:rFonts w:cstheme="minorHAnsi"/>
          <w:sz w:val="20"/>
          <w:szCs w:val="20"/>
          <w:lang/>
        </w:rPr>
        <w:t>En el estudio, se asignó la misma ponderación a cada uno de los cinco factores, lo que le dio a cada uno un valor de puntuación de 20, para una puntuación máxima de 100.</w:t>
      </w:r>
    </w:p>
    <w:p w14:paraId="03FEC40A" w14:textId="77777777" w:rsidR="00635CFB" w:rsidRPr="00635CFB" w:rsidRDefault="00635CFB" w:rsidP="00635CFB">
      <w:pPr>
        <w:jc w:val="both"/>
        <w:rPr>
          <w:rFonts w:cstheme="minorHAnsi"/>
          <w:sz w:val="20"/>
          <w:szCs w:val="20"/>
          <w:lang/>
        </w:rPr>
      </w:pPr>
      <w:r w:rsidRPr="00635CFB">
        <w:rPr>
          <w:rFonts w:cstheme="minorHAnsi"/>
          <w:sz w:val="20"/>
          <w:szCs w:val="20"/>
          <w:lang/>
        </w:rPr>
        <w:t>El ranking ponderado analizó 20 de los destinos más demandados por los usuarios de Holidayguru.</w:t>
      </w:r>
    </w:p>
    <w:p w14:paraId="0126FE55" w14:textId="77777777" w:rsidR="00635CFB" w:rsidRPr="00635CFB" w:rsidRDefault="00635CFB" w:rsidP="005901C7">
      <w:pPr>
        <w:jc w:val="both"/>
        <w:rPr>
          <w:rFonts w:cstheme="minorHAnsi"/>
          <w:lang/>
        </w:rPr>
      </w:pPr>
    </w:p>
    <w:sectPr w:rsidR="00635CFB" w:rsidRPr="00635CFB" w:rsidSect="00B519DE">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7B194" w14:textId="77777777" w:rsidR="00740D3B" w:rsidRDefault="00740D3B" w:rsidP="00D0157E">
      <w:pPr>
        <w:spacing w:after="0" w:line="240" w:lineRule="auto"/>
      </w:pPr>
      <w:r>
        <w:separator/>
      </w:r>
    </w:p>
  </w:endnote>
  <w:endnote w:type="continuationSeparator" w:id="0">
    <w:p w14:paraId="0CA072D8" w14:textId="77777777" w:rsidR="00740D3B" w:rsidRDefault="00740D3B"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w:panose1 w:val="00000000000000000000"/>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97DB" w14:textId="49F5EAAC" w:rsidR="00806FC0" w:rsidRPr="00C57981" w:rsidRDefault="00806FC0">
    <w:pPr>
      <w:pStyle w:val="Footer"/>
      <w:rPr>
        <w:b/>
        <w:bCs/>
      </w:rPr>
    </w:pPr>
    <w:r w:rsidRPr="00C57981">
      <w:rPr>
        <w:b/>
        <w:bCs/>
      </w:rPr>
      <w:t>Contacto:</w:t>
    </w:r>
    <w:r>
      <w:rPr>
        <w:b/>
        <w:bCs/>
      </w:rPr>
      <w:t xml:space="preserve">                                                                                                           Publica:</w:t>
    </w:r>
  </w:p>
  <w:p w14:paraId="60A378E4" w14:textId="46827AE9" w:rsidR="00806FC0" w:rsidRDefault="00806FC0" w:rsidP="00816E87">
    <w:pPr>
      <w:pStyle w:val="Footer"/>
      <w:tabs>
        <w:tab w:val="clear" w:pos="4513"/>
        <w:tab w:val="clear" w:pos="9026"/>
        <w:tab w:val="left" w:pos="7703"/>
      </w:tabs>
    </w:pPr>
    <w:r>
      <w:tab/>
    </w:r>
  </w:p>
  <w:p w14:paraId="2BD5D6BB" w14:textId="77777777" w:rsidR="00005D3D" w:rsidRPr="00816E87" w:rsidRDefault="00806FC0" w:rsidP="00005D3D">
    <w:pPr>
      <w:pStyle w:val="Footer"/>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1238FE08" w:rsidR="00005D3D" w:rsidRPr="0081424D" w:rsidRDefault="00202EC1" w:rsidP="00005D3D">
    <w:pPr>
      <w:pStyle w:val="Footer"/>
      <w:tabs>
        <w:tab w:val="clear" w:pos="4513"/>
        <w:tab w:val="clear" w:pos="9026"/>
        <w:tab w:val="left" w:pos="7159"/>
      </w:tabs>
    </w:pPr>
    <w:r>
      <w:t xml:space="preserve">Comunicación                                                                                                  </w:t>
    </w:r>
    <w:r w:rsidR="00EA7A79">
      <w:t>Son Fuster</w:t>
    </w:r>
    <w:r w:rsidR="00005D3D">
      <w:t xml:space="preserve">, </w:t>
    </w:r>
    <w:r w:rsidR="00EA7A79">
      <w:t>07009</w:t>
    </w:r>
    <w:r w:rsidR="00005D3D">
      <w:t xml:space="preserve"> </w:t>
    </w:r>
    <w:r w:rsidR="00EA7A79">
      <w:t>Palma</w:t>
    </w:r>
  </w:p>
  <w:p w14:paraId="7954BC66" w14:textId="77777777" w:rsidR="00005D3D" w:rsidRPr="00B92CA5" w:rsidRDefault="00005D3D" w:rsidP="00005D3D">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Footer"/>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03F5" w14:textId="0C78B89E" w:rsidR="00A17125" w:rsidRPr="0081424D" w:rsidRDefault="00A17125" w:rsidP="00A17125">
    <w:pPr>
      <w:pStyle w:val="Footer"/>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9F76B" w14:textId="77777777" w:rsidR="00740D3B" w:rsidRDefault="00740D3B" w:rsidP="00D0157E">
      <w:pPr>
        <w:spacing w:after="0" w:line="240" w:lineRule="auto"/>
      </w:pPr>
      <w:r>
        <w:separator/>
      </w:r>
    </w:p>
  </w:footnote>
  <w:footnote w:type="continuationSeparator" w:id="0">
    <w:p w14:paraId="4E543FE2" w14:textId="77777777" w:rsidR="00740D3B" w:rsidRDefault="00740D3B"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731EC3"/>
    <w:multiLevelType w:val="hybridMultilevel"/>
    <w:tmpl w:val="08D09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9"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723CAF"/>
    <w:multiLevelType w:val="hybridMultilevel"/>
    <w:tmpl w:val="51D6DDF0"/>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26" w15:restartNumberingAfterBreak="0">
    <w:nsid w:val="46A2054E"/>
    <w:multiLevelType w:val="hybridMultilevel"/>
    <w:tmpl w:val="32CE92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9" w15:restartNumberingAfterBreak="0">
    <w:nsid w:val="4BDD26F8"/>
    <w:multiLevelType w:val="hybridMultilevel"/>
    <w:tmpl w:val="2FFAE6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0CB40BA"/>
    <w:multiLevelType w:val="hybridMultilevel"/>
    <w:tmpl w:val="F9A6EA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56DB538E"/>
    <w:multiLevelType w:val="hybridMultilevel"/>
    <w:tmpl w:val="90487F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7E0009E"/>
    <w:multiLevelType w:val="hybridMultilevel"/>
    <w:tmpl w:val="DA2AF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30"/>
  </w:num>
  <w:num w:numId="2" w16cid:durableId="373848153">
    <w:abstractNumId w:val="4"/>
  </w:num>
  <w:num w:numId="3" w16cid:durableId="1338650082">
    <w:abstractNumId w:val="45"/>
  </w:num>
  <w:num w:numId="4" w16cid:durableId="1274895532">
    <w:abstractNumId w:val="3"/>
  </w:num>
  <w:num w:numId="5" w16cid:durableId="1436293553">
    <w:abstractNumId w:val="40"/>
  </w:num>
  <w:num w:numId="6" w16cid:durableId="211037472">
    <w:abstractNumId w:val="19"/>
  </w:num>
  <w:num w:numId="7" w16cid:durableId="2061661005">
    <w:abstractNumId w:val="7"/>
  </w:num>
  <w:num w:numId="8" w16cid:durableId="1598757283">
    <w:abstractNumId w:val="8"/>
  </w:num>
  <w:num w:numId="9" w16cid:durableId="1745294091">
    <w:abstractNumId w:val="39"/>
  </w:num>
  <w:num w:numId="10" w16cid:durableId="1723482246">
    <w:abstractNumId w:val="34"/>
  </w:num>
  <w:num w:numId="11" w16cid:durableId="1209491527">
    <w:abstractNumId w:val="23"/>
  </w:num>
  <w:num w:numId="12" w16cid:durableId="1639060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6"/>
  </w:num>
  <w:num w:numId="14" w16cid:durableId="1172063535">
    <w:abstractNumId w:val="22"/>
  </w:num>
  <w:num w:numId="15" w16cid:durableId="1617448097">
    <w:abstractNumId w:val="43"/>
  </w:num>
  <w:num w:numId="16" w16cid:durableId="1526749077">
    <w:abstractNumId w:val="28"/>
  </w:num>
  <w:num w:numId="17" w16cid:durableId="1096515567">
    <w:abstractNumId w:val="2"/>
  </w:num>
  <w:num w:numId="18" w16cid:durableId="1238636512">
    <w:abstractNumId w:val="31"/>
  </w:num>
  <w:num w:numId="19" w16cid:durableId="400174949">
    <w:abstractNumId w:val="0"/>
  </w:num>
  <w:num w:numId="20" w16cid:durableId="1774864188">
    <w:abstractNumId w:val="46"/>
  </w:num>
  <w:num w:numId="21" w16cid:durableId="1700549982">
    <w:abstractNumId w:val="21"/>
  </w:num>
  <w:num w:numId="22" w16cid:durableId="914319355">
    <w:abstractNumId w:val="9"/>
  </w:num>
  <w:num w:numId="23" w16cid:durableId="1393233771">
    <w:abstractNumId w:val="14"/>
  </w:num>
  <w:num w:numId="24" w16cid:durableId="1677145081">
    <w:abstractNumId w:val="13"/>
  </w:num>
  <w:num w:numId="25" w16cid:durableId="1814712605">
    <w:abstractNumId w:val="38"/>
  </w:num>
  <w:num w:numId="26" w16cid:durableId="1624071884">
    <w:abstractNumId w:val="33"/>
  </w:num>
  <w:num w:numId="27" w16cid:durableId="875507231">
    <w:abstractNumId w:val="15"/>
  </w:num>
  <w:num w:numId="28" w16cid:durableId="635330627">
    <w:abstractNumId w:val="12"/>
  </w:num>
  <w:num w:numId="29" w16cid:durableId="1933319072">
    <w:abstractNumId w:val="42"/>
  </w:num>
  <w:num w:numId="30" w16cid:durableId="1957909802">
    <w:abstractNumId w:val="1"/>
  </w:num>
  <w:num w:numId="31" w16cid:durableId="631984174">
    <w:abstractNumId w:val="27"/>
  </w:num>
  <w:num w:numId="32" w16cid:durableId="587275757">
    <w:abstractNumId w:val="10"/>
  </w:num>
  <w:num w:numId="33" w16cid:durableId="1334065946">
    <w:abstractNumId w:val="37"/>
  </w:num>
  <w:num w:numId="34" w16cid:durableId="190001731">
    <w:abstractNumId w:val="20"/>
  </w:num>
  <w:num w:numId="35" w16cid:durableId="1670792008">
    <w:abstractNumId w:val="18"/>
  </w:num>
  <w:num w:numId="36" w16cid:durableId="548229153">
    <w:abstractNumId w:val="17"/>
  </w:num>
  <w:num w:numId="37" w16cid:durableId="95367693">
    <w:abstractNumId w:val="24"/>
  </w:num>
  <w:num w:numId="38" w16cid:durableId="643974555">
    <w:abstractNumId w:val="11"/>
  </w:num>
  <w:num w:numId="39" w16cid:durableId="313607911">
    <w:abstractNumId w:val="41"/>
  </w:num>
  <w:num w:numId="40" w16cid:durableId="1645232261">
    <w:abstractNumId w:val="5"/>
  </w:num>
  <w:num w:numId="41" w16cid:durableId="678432141">
    <w:abstractNumId w:val="36"/>
  </w:num>
  <w:num w:numId="42" w16cid:durableId="1738432969">
    <w:abstractNumId w:val="6"/>
  </w:num>
  <w:num w:numId="43" w16cid:durableId="291642204">
    <w:abstractNumId w:val="35"/>
  </w:num>
  <w:num w:numId="44" w16cid:durableId="367417303">
    <w:abstractNumId w:val="26"/>
  </w:num>
  <w:num w:numId="45" w16cid:durableId="1252546046">
    <w:abstractNumId w:val="29"/>
  </w:num>
  <w:num w:numId="46" w16cid:durableId="1559318392">
    <w:abstractNumId w:val="32"/>
  </w:num>
  <w:num w:numId="47" w16cid:durableId="12570557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0DBE"/>
    <w:rsid w:val="00013DD6"/>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51BE"/>
    <w:rsid w:val="00046182"/>
    <w:rsid w:val="00051C26"/>
    <w:rsid w:val="00053613"/>
    <w:rsid w:val="00053A51"/>
    <w:rsid w:val="000572F2"/>
    <w:rsid w:val="00057F31"/>
    <w:rsid w:val="00063AD7"/>
    <w:rsid w:val="00070A3C"/>
    <w:rsid w:val="00076400"/>
    <w:rsid w:val="000805E1"/>
    <w:rsid w:val="00080C30"/>
    <w:rsid w:val="000814EB"/>
    <w:rsid w:val="00083DF9"/>
    <w:rsid w:val="00085BBC"/>
    <w:rsid w:val="000902AF"/>
    <w:rsid w:val="00090E72"/>
    <w:rsid w:val="00093413"/>
    <w:rsid w:val="0009520A"/>
    <w:rsid w:val="00095B86"/>
    <w:rsid w:val="000A0530"/>
    <w:rsid w:val="000A05D5"/>
    <w:rsid w:val="000A1117"/>
    <w:rsid w:val="000A489F"/>
    <w:rsid w:val="000A601B"/>
    <w:rsid w:val="000B0B8E"/>
    <w:rsid w:val="000B0CD5"/>
    <w:rsid w:val="000B3A70"/>
    <w:rsid w:val="000B5C11"/>
    <w:rsid w:val="000B70DB"/>
    <w:rsid w:val="000B7A2D"/>
    <w:rsid w:val="000B7F78"/>
    <w:rsid w:val="000C0476"/>
    <w:rsid w:val="000C5A60"/>
    <w:rsid w:val="000D0B81"/>
    <w:rsid w:val="000D1933"/>
    <w:rsid w:val="000D1E1A"/>
    <w:rsid w:val="000D328C"/>
    <w:rsid w:val="000D583C"/>
    <w:rsid w:val="000D76F7"/>
    <w:rsid w:val="000E44EB"/>
    <w:rsid w:val="000E4F43"/>
    <w:rsid w:val="000E5B7B"/>
    <w:rsid w:val="000E713C"/>
    <w:rsid w:val="000F137E"/>
    <w:rsid w:val="000F2AED"/>
    <w:rsid w:val="000F2EA1"/>
    <w:rsid w:val="000F358C"/>
    <w:rsid w:val="000F3773"/>
    <w:rsid w:val="000F5462"/>
    <w:rsid w:val="000F58E2"/>
    <w:rsid w:val="000F6079"/>
    <w:rsid w:val="000F6DB5"/>
    <w:rsid w:val="00102A40"/>
    <w:rsid w:val="00103002"/>
    <w:rsid w:val="001046B8"/>
    <w:rsid w:val="001070D7"/>
    <w:rsid w:val="00111025"/>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1DFE"/>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32FB"/>
    <w:rsid w:val="00173D73"/>
    <w:rsid w:val="00175686"/>
    <w:rsid w:val="001810F5"/>
    <w:rsid w:val="00181680"/>
    <w:rsid w:val="00181ED1"/>
    <w:rsid w:val="001825B2"/>
    <w:rsid w:val="00184029"/>
    <w:rsid w:val="001842CD"/>
    <w:rsid w:val="00184864"/>
    <w:rsid w:val="00185276"/>
    <w:rsid w:val="0018551D"/>
    <w:rsid w:val="00190F06"/>
    <w:rsid w:val="00191EBE"/>
    <w:rsid w:val="00194F25"/>
    <w:rsid w:val="0019504E"/>
    <w:rsid w:val="00196D22"/>
    <w:rsid w:val="001A0702"/>
    <w:rsid w:val="001A186B"/>
    <w:rsid w:val="001A37EA"/>
    <w:rsid w:val="001B68D3"/>
    <w:rsid w:val="001C0BF4"/>
    <w:rsid w:val="001C2B01"/>
    <w:rsid w:val="001C7D59"/>
    <w:rsid w:val="001D13A2"/>
    <w:rsid w:val="001D172F"/>
    <w:rsid w:val="001D2F7C"/>
    <w:rsid w:val="001D42C0"/>
    <w:rsid w:val="001D5F8D"/>
    <w:rsid w:val="001D6DF5"/>
    <w:rsid w:val="001E0A69"/>
    <w:rsid w:val="001E11EC"/>
    <w:rsid w:val="001E59BE"/>
    <w:rsid w:val="001E738B"/>
    <w:rsid w:val="001F0B3B"/>
    <w:rsid w:val="001F3B85"/>
    <w:rsid w:val="001F4C74"/>
    <w:rsid w:val="001F553B"/>
    <w:rsid w:val="00202452"/>
    <w:rsid w:val="00202EC1"/>
    <w:rsid w:val="00203975"/>
    <w:rsid w:val="002103C3"/>
    <w:rsid w:val="002132AA"/>
    <w:rsid w:val="0021597B"/>
    <w:rsid w:val="00224792"/>
    <w:rsid w:val="002303B5"/>
    <w:rsid w:val="0023371A"/>
    <w:rsid w:val="00233790"/>
    <w:rsid w:val="0023433B"/>
    <w:rsid w:val="00237757"/>
    <w:rsid w:val="00240784"/>
    <w:rsid w:val="002410CC"/>
    <w:rsid w:val="0024201B"/>
    <w:rsid w:val="00242434"/>
    <w:rsid w:val="0024477E"/>
    <w:rsid w:val="00245C2C"/>
    <w:rsid w:val="002469F3"/>
    <w:rsid w:val="002505AE"/>
    <w:rsid w:val="00251089"/>
    <w:rsid w:val="00253428"/>
    <w:rsid w:val="002564E8"/>
    <w:rsid w:val="00256B53"/>
    <w:rsid w:val="00265537"/>
    <w:rsid w:val="00265E9C"/>
    <w:rsid w:val="00266B15"/>
    <w:rsid w:val="002670E1"/>
    <w:rsid w:val="002702E1"/>
    <w:rsid w:val="002752F9"/>
    <w:rsid w:val="002823D0"/>
    <w:rsid w:val="002927F7"/>
    <w:rsid w:val="00292C2A"/>
    <w:rsid w:val="002942A6"/>
    <w:rsid w:val="00296A14"/>
    <w:rsid w:val="0029702B"/>
    <w:rsid w:val="00297809"/>
    <w:rsid w:val="00297C88"/>
    <w:rsid w:val="002A459B"/>
    <w:rsid w:val="002A610C"/>
    <w:rsid w:val="002A66B7"/>
    <w:rsid w:val="002B0E0A"/>
    <w:rsid w:val="002B2D4D"/>
    <w:rsid w:val="002B4C3A"/>
    <w:rsid w:val="002B7BC5"/>
    <w:rsid w:val="002C0A67"/>
    <w:rsid w:val="002C103A"/>
    <w:rsid w:val="002C5A42"/>
    <w:rsid w:val="002D06E8"/>
    <w:rsid w:val="002D54E6"/>
    <w:rsid w:val="002D63EB"/>
    <w:rsid w:val="002E2DBA"/>
    <w:rsid w:val="002E588F"/>
    <w:rsid w:val="002E6DF3"/>
    <w:rsid w:val="002F2B29"/>
    <w:rsid w:val="002F64CE"/>
    <w:rsid w:val="002F65C0"/>
    <w:rsid w:val="002F76E0"/>
    <w:rsid w:val="002F7774"/>
    <w:rsid w:val="00300E3A"/>
    <w:rsid w:val="00301089"/>
    <w:rsid w:val="003013B3"/>
    <w:rsid w:val="003020BD"/>
    <w:rsid w:val="00302ABB"/>
    <w:rsid w:val="00306AB7"/>
    <w:rsid w:val="00306B6E"/>
    <w:rsid w:val="00307045"/>
    <w:rsid w:val="00311957"/>
    <w:rsid w:val="00311C60"/>
    <w:rsid w:val="003123B4"/>
    <w:rsid w:val="0031301F"/>
    <w:rsid w:val="00313B47"/>
    <w:rsid w:val="0031408B"/>
    <w:rsid w:val="003162EE"/>
    <w:rsid w:val="00317ED8"/>
    <w:rsid w:val="00320046"/>
    <w:rsid w:val="00320E41"/>
    <w:rsid w:val="00321DDE"/>
    <w:rsid w:val="003241C1"/>
    <w:rsid w:val="003258A7"/>
    <w:rsid w:val="0032733F"/>
    <w:rsid w:val="00331615"/>
    <w:rsid w:val="00333945"/>
    <w:rsid w:val="003403B6"/>
    <w:rsid w:val="00340700"/>
    <w:rsid w:val="00340EDF"/>
    <w:rsid w:val="00342C80"/>
    <w:rsid w:val="00343211"/>
    <w:rsid w:val="00343705"/>
    <w:rsid w:val="00344446"/>
    <w:rsid w:val="00344F91"/>
    <w:rsid w:val="00345516"/>
    <w:rsid w:val="0034574E"/>
    <w:rsid w:val="003505C4"/>
    <w:rsid w:val="003508BE"/>
    <w:rsid w:val="00351141"/>
    <w:rsid w:val="00353FE6"/>
    <w:rsid w:val="00354A34"/>
    <w:rsid w:val="00360B88"/>
    <w:rsid w:val="003615E1"/>
    <w:rsid w:val="00361DA0"/>
    <w:rsid w:val="00362B9F"/>
    <w:rsid w:val="00367001"/>
    <w:rsid w:val="00372D0E"/>
    <w:rsid w:val="0037481F"/>
    <w:rsid w:val="00377A50"/>
    <w:rsid w:val="00382719"/>
    <w:rsid w:val="00384B08"/>
    <w:rsid w:val="00385537"/>
    <w:rsid w:val="00385813"/>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17D5"/>
    <w:rsid w:val="003B558C"/>
    <w:rsid w:val="003B76E7"/>
    <w:rsid w:val="003B7888"/>
    <w:rsid w:val="003C0165"/>
    <w:rsid w:val="003C4B3E"/>
    <w:rsid w:val="003C7ABD"/>
    <w:rsid w:val="003D1422"/>
    <w:rsid w:val="003D3046"/>
    <w:rsid w:val="003D5AE9"/>
    <w:rsid w:val="003D6D4E"/>
    <w:rsid w:val="003E0887"/>
    <w:rsid w:val="003E226E"/>
    <w:rsid w:val="003E23CF"/>
    <w:rsid w:val="003E39BF"/>
    <w:rsid w:val="003E4C1A"/>
    <w:rsid w:val="003F181B"/>
    <w:rsid w:val="003F227F"/>
    <w:rsid w:val="003F50D0"/>
    <w:rsid w:val="003F5752"/>
    <w:rsid w:val="003F5D7F"/>
    <w:rsid w:val="004022A2"/>
    <w:rsid w:val="0040274A"/>
    <w:rsid w:val="004045BC"/>
    <w:rsid w:val="00405EE0"/>
    <w:rsid w:val="00407C72"/>
    <w:rsid w:val="00410CFF"/>
    <w:rsid w:val="00410D48"/>
    <w:rsid w:val="00412E25"/>
    <w:rsid w:val="0041650F"/>
    <w:rsid w:val="00417D51"/>
    <w:rsid w:val="00422857"/>
    <w:rsid w:val="004234AC"/>
    <w:rsid w:val="004238BE"/>
    <w:rsid w:val="00423A8B"/>
    <w:rsid w:val="00425646"/>
    <w:rsid w:val="004265AB"/>
    <w:rsid w:val="00427601"/>
    <w:rsid w:val="00427A00"/>
    <w:rsid w:val="00427D0C"/>
    <w:rsid w:val="00427D5B"/>
    <w:rsid w:val="00435F0E"/>
    <w:rsid w:val="00437853"/>
    <w:rsid w:val="00440FF7"/>
    <w:rsid w:val="00441F21"/>
    <w:rsid w:val="004422EB"/>
    <w:rsid w:val="0044572E"/>
    <w:rsid w:val="0044577A"/>
    <w:rsid w:val="004527E7"/>
    <w:rsid w:val="004538B4"/>
    <w:rsid w:val="00461824"/>
    <w:rsid w:val="004625DD"/>
    <w:rsid w:val="0046541C"/>
    <w:rsid w:val="00470766"/>
    <w:rsid w:val="0047123E"/>
    <w:rsid w:val="004723C4"/>
    <w:rsid w:val="00474EA1"/>
    <w:rsid w:val="00481849"/>
    <w:rsid w:val="00482304"/>
    <w:rsid w:val="004852A8"/>
    <w:rsid w:val="00491358"/>
    <w:rsid w:val="00491669"/>
    <w:rsid w:val="00492AAB"/>
    <w:rsid w:val="00492B28"/>
    <w:rsid w:val="00492C2D"/>
    <w:rsid w:val="00495B82"/>
    <w:rsid w:val="00497BEC"/>
    <w:rsid w:val="004A12D8"/>
    <w:rsid w:val="004A138A"/>
    <w:rsid w:val="004A4706"/>
    <w:rsid w:val="004A758B"/>
    <w:rsid w:val="004B5D93"/>
    <w:rsid w:val="004C01B8"/>
    <w:rsid w:val="004C2A8E"/>
    <w:rsid w:val="004C2F58"/>
    <w:rsid w:val="004C3F49"/>
    <w:rsid w:val="004C574D"/>
    <w:rsid w:val="004C7A8B"/>
    <w:rsid w:val="004D1888"/>
    <w:rsid w:val="004D3DCE"/>
    <w:rsid w:val="004D64EF"/>
    <w:rsid w:val="004D6688"/>
    <w:rsid w:val="004E12E8"/>
    <w:rsid w:val="004E2ADD"/>
    <w:rsid w:val="004F0BA9"/>
    <w:rsid w:val="004F1459"/>
    <w:rsid w:val="004F170C"/>
    <w:rsid w:val="004F33D0"/>
    <w:rsid w:val="004F354F"/>
    <w:rsid w:val="004F5FDB"/>
    <w:rsid w:val="004F6DCA"/>
    <w:rsid w:val="00504E01"/>
    <w:rsid w:val="005058A8"/>
    <w:rsid w:val="0050757A"/>
    <w:rsid w:val="0051072E"/>
    <w:rsid w:val="00510A4D"/>
    <w:rsid w:val="0051108D"/>
    <w:rsid w:val="00515E95"/>
    <w:rsid w:val="00517611"/>
    <w:rsid w:val="00520553"/>
    <w:rsid w:val="00532501"/>
    <w:rsid w:val="00532ADF"/>
    <w:rsid w:val="00533022"/>
    <w:rsid w:val="00533516"/>
    <w:rsid w:val="00533DCF"/>
    <w:rsid w:val="00533E6D"/>
    <w:rsid w:val="00534FF8"/>
    <w:rsid w:val="0053647F"/>
    <w:rsid w:val="005373DA"/>
    <w:rsid w:val="00540292"/>
    <w:rsid w:val="00541A27"/>
    <w:rsid w:val="00543E0F"/>
    <w:rsid w:val="005461B1"/>
    <w:rsid w:val="00546AD4"/>
    <w:rsid w:val="00554B3D"/>
    <w:rsid w:val="00555421"/>
    <w:rsid w:val="00555A61"/>
    <w:rsid w:val="0055645A"/>
    <w:rsid w:val="00556BD1"/>
    <w:rsid w:val="00560141"/>
    <w:rsid w:val="005617B7"/>
    <w:rsid w:val="005619BD"/>
    <w:rsid w:val="00561C2B"/>
    <w:rsid w:val="00562A5C"/>
    <w:rsid w:val="005645AD"/>
    <w:rsid w:val="00570341"/>
    <w:rsid w:val="00570CFE"/>
    <w:rsid w:val="005743AF"/>
    <w:rsid w:val="00575D23"/>
    <w:rsid w:val="00581036"/>
    <w:rsid w:val="0058239C"/>
    <w:rsid w:val="00582F8E"/>
    <w:rsid w:val="005830D9"/>
    <w:rsid w:val="00584C83"/>
    <w:rsid w:val="0058617A"/>
    <w:rsid w:val="0058627E"/>
    <w:rsid w:val="005901C7"/>
    <w:rsid w:val="005912DB"/>
    <w:rsid w:val="00594FE2"/>
    <w:rsid w:val="00595C93"/>
    <w:rsid w:val="005A10B1"/>
    <w:rsid w:val="005A20A5"/>
    <w:rsid w:val="005A3991"/>
    <w:rsid w:val="005A6A7B"/>
    <w:rsid w:val="005B0CD7"/>
    <w:rsid w:val="005B55B0"/>
    <w:rsid w:val="005B61CD"/>
    <w:rsid w:val="005B754E"/>
    <w:rsid w:val="005C200E"/>
    <w:rsid w:val="005C2A12"/>
    <w:rsid w:val="005C5074"/>
    <w:rsid w:val="005C7571"/>
    <w:rsid w:val="005C7890"/>
    <w:rsid w:val="005D04BD"/>
    <w:rsid w:val="005D1CC7"/>
    <w:rsid w:val="005D2CAC"/>
    <w:rsid w:val="005D2D6F"/>
    <w:rsid w:val="005D632C"/>
    <w:rsid w:val="005E3EEE"/>
    <w:rsid w:val="005E71B0"/>
    <w:rsid w:val="005E7E6D"/>
    <w:rsid w:val="005F1A57"/>
    <w:rsid w:val="005F572E"/>
    <w:rsid w:val="005F6EA6"/>
    <w:rsid w:val="0060112F"/>
    <w:rsid w:val="00602250"/>
    <w:rsid w:val="00602A51"/>
    <w:rsid w:val="00602C35"/>
    <w:rsid w:val="00603B62"/>
    <w:rsid w:val="00604FC5"/>
    <w:rsid w:val="00605B89"/>
    <w:rsid w:val="00607B3A"/>
    <w:rsid w:val="006107FD"/>
    <w:rsid w:val="00615DDF"/>
    <w:rsid w:val="0061634C"/>
    <w:rsid w:val="006168B2"/>
    <w:rsid w:val="006171BA"/>
    <w:rsid w:val="00617735"/>
    <w:rsid w:val="00623957"/>
    <w:rsid w:val="00623F22"/>
    <w:rsid w:val="00626747"/>
    <w:rsid w:val="00632A05"/>
    <w:rsid w:val="00633554"/>
    <w:rsid w:val="00633C62"/>
    <w:rsid w:val="00633CF6"/>
    <w:rsid w:val="00635C72"/>
    <w:rsid w:val="00635CFB"/>
    <w:rsid w:val="006362E7"/>
    <w:rsid w:val="006373A4"/>
    <w:rsid w:val="00637BC5"/>
    <w:rsid w:val="00640A6C"/>
    <w:rsid w:val="00640FFC"/>
    <w:rsid w:val="006431E0"/>
    <w:rsid w:val="00651867"/>
    <w:rsid w:val="00653EDC"/>
    <w:rsid w:val="0065435F"/>
    <w:rsid w:val="006568DC"/>
    <w:rsid w:val="00657EF9"/>
    <w:rsid w:val="006607FF"/>
    <w:rsid w:val="006630BE"/>
    <w:rsid w:val="006653C1"/>
    <w:rsid w:val="00666939"/>
    <w:rsid w:val="0067138D"/>
    <w:rsid w:val="00671A5F"/>
    <w:rsid w:val="00671D90"/>
    <w:rsid w:val="00672F08"/>
    <w:rsid w:val="00673057"/>
    <w:rsid w:val="006735FF"/>
    <w:rsid w:val="00674309"/>
    <w:rsid w:val="00676E19"/>
    <w:rsid w:val="00680483"/>
    <w:rsid w:val="0068168E"/>
    <w:rsid w:val="00681CB1"/>
    <w:rsid w:val="00682D01"/>
    <w:rsid w:val="006831AC"/>
    <w:rsid w:val="00685671"/>
    <w:rsid w:val="0069121D"/>
    <w:rsid w:val="00691A76"/>
    <w:rsid w:val="0069286C"/>
    <w:rsid w:val="00693068"/>
    <w:rsid w:val="00696F73"/>
    <w:rsid w:val="006A0E42"/>
    <w:rsid w:val="006A117A"/>
    <w:rsid w:val="006A2BBD"/>
    <w:rsid w:val="006A3626"/>
    <w:rsid w:val="006A5CB3"/>
    <w:rsid w:val="006A6D37"/>
    <w:rsid w:val="006B02AD"/>
    <w:rsid w:val="006B6845"/>
    <w:rsid w:val="006C0355"/>
    <w:rsid w:val="006C08DD"/>
    <w:rsid w:val="006C196D"/>
    <w:rsid w:val="006C47A7"/>
    <w:rsid w:val="006C4E5E"/>
    <w:rsid w:val="006C574D"/>
    <w:rsid w:val="006C69C6"/>
    <w:rsid w:val="006C6C78"/>
    <w:rsid w:val="006C7FF4"/>
    <w:rsid w:val="006D1E3C"/>
    <w:rsid w:val="006D2951"/>
    <w:rsid w:val="006D3FDF"/>
    <w:rsid w:val="006D784E"/>
    <w:rsid w:val="006D7BA1"/>
    <w:rsid w:val="006E27FF"/>
    <w:rsid w:val="006E35BD"/>
    <w:rsid w:val="006E3AB4"/>
    <w:rsid w:val="006E3FD0"/>
    <w:rsid w:val="006E4744"/>
    <w:rsid w:val="006E5BDA"/>
    <w:rsid w:val="006E5D82"/>
    <w:rsid w:val="006E64CD"/>
    <w:rsid w:val="006E64CE"/>
    <w:rsid w:val="006F59F7"/>
    <w:rsid w:val="006F6563"/>
    <w:rsid w:val="006F762F"/>
    <w:rsid w:val="006F7935"/>
    <w:rsid w:val="00702A68"/>
    <w:rsid w:val="00703C88"/>
    <w:rsid w:val="00706022"/>
    <w:rsid w:val="0070703E"/>
    <w:rsid w:val="00711FA9"/>
    <w:rsid w:val="007159BE"/>
    <w:rsid w:val="00715BCD"/>
    <w:rsid w:val="007164D0"/>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0D3B"/>
    <w:rsid w:val="00741988"/>
    <w:rsid w:val="007425BA"/>
    <w:rsid w:val="00743A2C"/>
    <w:rsid w:val="00750AA6"/>
    <w:rsid w:val="00750AF9"/>
    <w:rsid w:val="00750F4B"/>
    <w:rsid w:val="0075102D"/>
    <w:rsid w:val="007533B7"/>
    <w:rsid w:val="00754972"/>
    <w:rsid w:val="007550FE"/>
    <w:rsid w:val="0075690E"/>
    <w:rsid w:val="00764266"/>
    <w:rsid w:val="007656BD"/>
    <w:rsid w:val="00770E83"/>
    <w:rsid w:val="00781340"/>
    <w:rsid w:val="007821D1"/>
    <w:rsid w:val="00785B60"/>
    <w:rsid w:val="00786B11"/>
    <w:rsid w:val="00786EFA"/>
    <w:rsid w:val="00787291"/>
    <w:rsid w:val="0078748E"/>
    <w:rsid w:val="00790EED"/>
    <w:rsid w:val="007941FD"/>
    <w:rsid w:val="0079666A"/>
    <w:rsid w:val="00797E46"/>
    <w:rsid w:val="007A5463"/>
    <w:rsid w:val="007A577F"/>
    <w:rsid w:val="007A583F"/>
    <w:rsid w:val="007A629C"/>
    <w:rsid w:val="007A6FB4"/>
    <w:rsid w:val="007A7D7E"/>
    <w:rsid w:val="007B0031"/>
    <w:rsid w:val="007B44AB"/>
    <w:rsid w:val="007B6C22"/>
    <w:rsid w:val="007B7628"/>
    <w:rsid w:val="007C5754"/>
    <w:rsid w:val="007C5BD7"/>
    <w:rsid w:val="007C6385"/>
    <w:rsid w:val="007C7FD3"/>
    <w:rsid w:val="007D079C"/>
    <w:rsid w:val="007D2DB0"/>
    <w:rsid w:val="007D3200"/>
    <w:rsid w:val="007D4B7E"/>
    <w:rsid w:val="007D4DD6"/>
    <w:rsid w:val="007D5F3D"/>
    <w:rsid w:val="007E1C80"/>
    <w:rsid w:val="007E34B5"/>
    <w:rsid w:val="007E51D7"/>
    <w:rsid w:val="007E5364"/>
    <w:rsid w:val="007E56D9"/>
    <w:rsid w:val="007E72CA"/>
    <w:rsid w:val="007F13C3"/>
    <w:rsid w:val="007F2390"/>
    <w:rsid w:val="007F4642"/>
    <w:rsid w:val="007F6C4B"/>
    <w:rsid w:val="008043F6"/>
    <w:rsid w:val="008046C6"/>
    <w:rsid w:val="00806FC0"/>
    <w:rsid w:val="008077DB"/>
    <w:rsid w:val="00811010"/>
    <w:rsid w:val="008120E6"/>
    <w:rsid w:val="00812A1D"/>
    <w:rsid w:val="0081424D"/>
    <w:rsid w:val="00816D7C"/>
    <w:rsid w:val="00816E87"/>
    <w:rsid w:val="00817667"/>
    <w:rsid w:val="008178D1"/>
    <w:rsid w:val="00817A7F"/>
    <w:rsid w:val="00817D47"/>
    <w:rsid w:val="008200CF"/>
    <w:rsid w:val="00822887"/>
    <w:rsid w:val="00823D6D"/>
    <w:rsid w:val="0082609C"/>
    <w:rsid w:val="00827517"/>
    <w:rsid w:val="00827578"/>
    <w:rsid w:val="00827AAD"/>
    <w:rsid w:val="00831DDD"/>
    <w:rsid w:val="00833ED6"/>
    <w:rsid w:val="00840331"/>
    <w:rsid w:val="00840941"/>
    <w:rsid w:val="008448CA"/>
    <w:rsid w:val="00845C88"/>
    <w:rsid w:val="00846347"/>
    <w:rsid w:val="0084651C"/>
    <w:rsid w:val="00846645"/>
    <w:rsid w:val="00846F23"/>
    <w:rsid w:val="008475C7"/>
    <w:rsid w:val="00847F4A"/>
    <w:rsid w:val="008519A3"/>
    <w:rsid w:val="0085299C"/>
    <w:rsid w:val="00855EF5"/>
    <w:rsid w:val="008604CD"/>
    <w:rsid w:val="00862061"/>
    <w:rsid w:val="00863AC1"/>
    <w:rsid w:val="00864979"/>
    <w:rsid w:val="008719A2"/>
    <w:rsid w:val="008746C9"/>
    <w:rsid w:val="008774C4"/>
    <w:rsid w:val="00880455"/>
    <w:rsid w:val="00880BCF"/>
    <w:rsid w:val="00881F08"/>
    <w:rsid w:val="00890F35"/>
    <w:rsid w:val="00891091"/>
    <w:rsid w:val="00891315"/>
    <w:rsid w:val="0089253D"/>
    <w:rsid w:val="008979DD"/>
    <w:rsid w:val="00897D46"/>
    <w:rsid w:val="008A1AB6"/>
    <w:rsid w:val="008A2D4C"/>
    <w:rsid w:val="008A2D96"/>
    <w:rsid w:val="008A58E6"/>
    <w:rsid w:val="008B0694"/>
    <w:rsid w:val="008B7C61"/>
    <w:rsid w:val="008C2F7D"/>
    <w:rsid w:val="008C3300"/>
    <w:rsid w:val="008C367A"/>
    <w:rsid w:val="008C47E6"/>
    <w:rsid w:val="008D049A"/>
    <w:rsid w:val="008D2BF0"/>
    <w:rsid w:val="008D34CD"/>
    <w:rsid w:val="008D3B33"/>
    <w:rsid w:val="008D4127"/>
    <w:rsid w:val="008D6F6E"/>
    <w:rsid w:val="008E18D6"/>
    <w:rsid w:val="008E3796"/>
    <w:rsid w:val="008E4338"/>
    <w:rsid w:val="008E69FF"/>
    <w:rsid w:val="008E7E6E"/>
    <w:rsid w:val="008E7FC1"/>
    <w:rsid w:val="008F031A"/>
    <w:rsid w:val="008F1112"/>
    <w:rsid w:val="008F19BF"/>
    <w:rsid w:val="008F37B7"/>
    <w:rsid w:val="008F4FFB"/>
    <w:rsid w:val="008F6498"/>
    <w:rsid w:val="008F650F"/>
    <w:rsid w:val="008F7497"/>
    <w:rsid w:val="008F7D42"/>
    <w:rsid w:val="009010D9"/>
    <w:rsid w:val="00903482"/>
    <w:rsid w:val="0090386A"/>
    <w:rsid w:val="00904D06"/>
    <w:rsid w:val="00911995"/>
    <w:rsid w:val="00912C3D"/>
    <w:rsid w:val="009131A3"/>
    <w:rsid w:val="00914FC0"/>
    <w:rsid w:val="009165A2"/>
    <w:rsid w:val="009174F1"/>
    <w:rsid w:val="0092149B"/>
    <w:rsid w:val="00923E36"/>
    <w:rsid w:val="0092664E"/>
    <w:rsid w:val="00927175"/>
    <w:rsid w:val="00933269"/>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4987"/>
    <w:rsid w:val="00972EC7"/>
    <w:rsid w:val="00973173"/>
    <w:rsid w:val="0097336D"/>
    <w:rsid w:val="009746D8"/>
    <w:rsid w:val="00976B74"/>
    <w:rsid w:val="009777D6"/>
    <w:rsid w:val="00982330"/>
    <w:rsid w:val="00982E7D"/>
    <w:rsid w:val="00986107"/>
    <w:rsid w:val="00987516"/>
    <w:rsid w:val="0099046A"/>
    <w:rsid w:val="00991A14"/>
    <w:rsid w:val="00992948"/>
    <w:rsid w:val="009934AE"/>
    <w:rsid w:val="009A078F"/>
    <w:rsid w:val="009A1407"/>
    <w:rsid w:val="009A3399"/>
    <w:rsid w:val="009A3F65"/>
    <w:rsid w:val="009A7787"/>
    <w:rsid w:val="009B0ACF"/>
    <w:rsid w:val="009B277F"/>
    <w:rsid w:val="009B32B5"/>
    <w:rsid w:val="009B5E03"/>
    <w:rsid w:val="009B66D7"/>
    <w:rsid w:val="009C1536"/>
    <w:rsid w:val="009C2546"/>
    <w:rsid w:val="009C3BA8"/>
    <w:rsid w:val="009C3C52"/>
    <w:rsid w:val="009C6653"/>
    <w:rsid w:val="009D2A7A"/>
    <w:rsid w:val="009D415B"/>
    <w:rsid w:val="009D561C"/>
    <w:rsid w:val="009E570C"/>
    <w:rsid w:val="009E7330"/>
    <w:rsid w:val="009F0ABD"/>
    <w:rsid w:val="009F323A"/>
    <w:rsid w:val="009F4034"/>
    <w:rsid w:val="009F6116"/>
    <w:rsid w:val="009F6158"/>
    <w:rsid w:val="009F6586"/>
    <w:rsid w:val="009F67C1"/>
    <w:rsid w:val="00A00D45"/>
    <w:rsid w:val="00A03ACB"/>
    <w:rsid w:val="00A03C3F"/>
    <w:rsid w:val="00A10247"/>
    <w:rsid w:val="00A11914"/>
    <w:rsid w:val="00A12C34"/>
    <w:rsid w:val="00A16C2F"/>
    <w:rsid w:val="00A16E1B"/>
    <w:rsid w:val="00A17125"/>
    <w:rsid w:val="00A212F2"/>
    <w:rsid w:val="00A21FAB"/>
    <w:rsid w:val="00A23D12"/>
    <w:rsid w:val="00A2638A"/>
    <w:rsid w:val="00A30019"/>
    <w:rsid w:val="00A30BE2"/>
    <w:rsid w:val="00A331BA"/>
    <w:rsid w:val="00A34BFD"/>
    <w:rsid w:val="00A36683"/>
    <w:rsid w:val="00A37641"/>
    <w:rsid w:val="00A415BB"/>
    <w:rsid w:val="00A43E0E"/>
    <w:rsid w:val="00A44999"/>
    <w:rsid w:val="00A5046C"/>
    <w:rsid w:val="00A523ED"/>
    <w:rsid w:val="00A5318A"/>
    <w:rsid w:val="00A53C82"/>
    <w:rsid w:val="00A61B81"/>
    <w:rsid w:val="00A6541F"/>
    <w:rsid w:val="00A65E33"/>
    <w:rsid w:val="00A71D5D"/>
    <w:rsid w:val="00A71F5E"/>
    <w:rsid w:val="00A77A50"/>
    <w:rsid w:val="00A80A0C"/>
    <w:rsid w:val="00A83BCB"/>
    <w:rsid w:val="00A843D5"/>
    <w:rsid w:val="00A8488E"/>
    <w:rsid w:val="00A860AD"/>
    <w:rsid w:val="00A8638F"/>
    <w:rsid w:val="00A86622"/>
    <w:rsid w:val="00A87F37"/>
    <w:rsid w:val="00A909F5"/>
    <w:rsid w:val="00A9229D"/>
    <w:rsid w:val="00A922D1"/>
    <w:rsid w:val="00A932DF"/>
    <w:rsid w:val="00A94488"/>
    <w:rsid w:val="00A9613C"/>
    <w:rsid w:val="00A96FEC"/>
    <w:rsid w:val="00AA00FE"/>
    <w:rsid w:val="00AA31BA"/>
    <w:rsid w:val="00AA387B"/>
    <w:rsid w:val="00AA5F54"/>
    <w:rsid w:val="00AA6C59"/>
    <w:rsid w:val="00AB198D"/>
    <w:rsid w:val="00AB337E"/>
    <w:rsid w:val="00AB6874"/>
    <w:rsid w:val="00AC3A40"/>
    <w:rsid w:val="00AC777D"/>
    <w:rsid w:val="00AD093B"/>
    <w:rsid w:val="00AD1394"/>
    <w:rsid w:val="00AD3343"/>
    <w:rsid w:val="00AD433D"/>
    <w:rsid w:val="00AE1639"/>
    <w:rsid w:val="00AE1812"/>
    <w:rsid w:val="00AE2A9C"/>
    <w:rsid w:val="00AE362E"/>
    <w:rsid w:val="00AE4318"/>
    <w:rsid w:val="00AE5757"/>
    <w:rsid w:val="00AF22B2"/>
    <w:rsid w:val="00AF2D49"/>
    <w:rsid w:val="00AF38FC"/>
    <w:rsid w:val="00AF7A49"/>
    <w:rsid w:val="00B0107B"/>
    <w:rsid w:val="00B02A73"/>
    <w:rsid w:val="00B05530"/>
    <w:rsid w:val="00B10638"/>
    <w:rsid w:val="00B12AC9"/>
    <w:rsid w:val="00B1325C"/>
    <w:rsid w:val="00B145A8"/>
    <w:rsid w:val="00B147AA"/>
    <w:rsid w:val="00B14A5D"/>
    <w:rsid w:val="00B15936"/>
    <w:rsid w:val="00B177D1"/>
    <w:rsid w:val="00B20082"/>
    <w:rsid w:val="00B20B25"/>
    <w:rsid w:val="00B20DEA"/>
    <w:rsid w:val="00B21913"/>
    <w:rsid w:val="00B24352"/>
    <w:rsid w:val="00B25138"/>
    <w:rsid w:val="00B25E7E"/>
    <w:rsid w:val="00B26389"/>
    <w:rsid w:val="00B26D14"/>
    <w:rsid w:val="00B41516"/>
    <w:rsid w:val="00B4646D"/>
    <w:rsid w:val="00B50E09"/>
    <w:rsid w:val="00B519DE"/>
    <w:rsid w:val="00B53431"/>
    <w:rsid w:val="00B53631"/>
    <w:rsid w:val="00B57596"/>
    <w:rsid w:val="00B6380F"/>
    <w:rsid w:val="00B64A15"/>
    <w:rsid w:val="00B6625D"/>
    <w:rsid w:val="00B72BFA"/>
    <w:rsid w:val="00B7330A"/>
    <w:rsid w:val="00B7374A"/>
    <w:rsid w:val="00B73D61"/>
    <w:rsid w:val="00B775B8"/>
    <w:rsid w:val="00B806C5"/>
    <w:rsid w:val="00B8096D"/>
    <w:rsid w:val="00B83BC6"/>
    <w:rsid w:val="00B83C81"/>
    <w:rsid w:val="00B83D6A"/>
    <w:rsid w:val="00B8678E"/>
    <w:rsid w:val="00B91554"/>
    <w:rsid w:val="00B9216F"/>
    <w:rsid w:val="00B92CA5"/>
    <w:rsid w:val="00B93104"/>
    <w:rsid w:val="00B9313F"/>
    <w:rsid w:val="00B9354E"/>
    <w:rsid w:val="00B94C9F"/>
    <w:rsid w:val="00B95C9B"/>
    <w:rsid w:val="00BA020B"/>
    <w:rsid w:val="00BA5056"/>
    <w:rsid w:val="00BA68F3"/>
    <w:rsid w:val="00BB1057"/>
    <w:rsid w:val="00BB1090"/>
    <w:rsid w:val="00BB3426"/>
    <w:rsid w:val="00BB66D8"/>
    <w:rsid w:val="00BB7434"/>
    <w:rsid w:val="00BC02F3"/>
    <w:rsid w:val="00BC068A"/>
    <w:rsid w:val="00BC0E5F"/>
    <w:rsid w:val="00BC11EC"/>
    <w:rsid w:val="00BC1EFB"/>
    <w:rsid w:val="00BC2C70"/>
    <w:rsid w:val="00BC499E"/>
    <w:rsid w:val="00BC663D"/>
    <w:rsid w:val="00BD0A2E"/>
    <w:rsid w:val="00BD0AD9"/>
    <w:rsid w:val="00BD1D55"/>
    <w:rsid w:val="00BD2E48"/>
    <w:rsid w:val="00BD3208"/>
    <w:rsid w:val="00BD4C6C"/>
    <w:rsid w:val="00BD6E23"/>
    <w:rsid w:val="00BD757C"/>
    <w:rsid w:val="00BD76E8"/>
    <w:rsid w:val="00BD7DF3"/>
    <w:rsid w:val="00BE0B66"/>
    <w:rsid w:val="00BE0DA5"/>
    <w:rsid w:val="00BE41C4"/>
    <w:rsid w:val="00BE44F8"/>
    <w:rsid w:val="00BE5087"/>
    <w:rsid w:val="00BF0504"/>
    <w:rsid w:val="00BF210A"/>
    <w:rsid w:val="00BF3647"/>
    <w:rsid w:val="00BF67AB"/>
    <w:rsid w:val="00C0022F"/>
    <w:rsid w:val="00C02DBC"/>
    <w:rsid w:val="00C03503"/>
    <w:rsid w:val="00C03D05"/>
    <w:rsid w:val="00C04C1A"/>
    <w:rsid w:val="00C065A8"/>
    <w:rsid w:val="00C132B1"/>
    <w:rsid w:val="00C147BD"/>
    <w:rsid w:val="00C15217"/>
    <w:rsid w:val="00C16900"/>
    <w:rsid w:val="00C16EC4"/>
    <w:rsid w:val="00C2037C"/>
    <w:rsid w:val="00C22E39"/>
    <w:rsid w:val="00C230FE"/>
    <w:rsid w:val="00C23F5A"/>
    <w:rsid w:val="00C24841"/>
    <w:rsid w:val="00C26353"/>
    <w:rsid w:val="00C3024F"/>
    <w:rsid w:val="00C32962"/>
    <w:rsid w:val="00C348C0"/>
    <w:rsid w:val="00C34ED5"/>
    <w:rsid w:val="00C364E6"/>
    <w:rsid w:val="00C36E50"/>
    <w:rsid w:val="00C37E85"/>
    <w:rsid w:val="00C402EA"/>
    <w:rsid w:val="00C42470"/>
    <w:rsid w:val="00C4467F"/>
    <w:rsid w:val="00C45C79"/>
    <w:rsid w:val="00C477AA"/>
    <w:rsid w:val="00C506B8"/>
    <w:rsid w:val="00C50B68"/>
    <w:rsid w:val="00C5274F"/>
    <w:rsid w:val="00C57981"/>
    <w:rsid w:val="00C57B1C"/>
    <w:rsid w:val="00C60563"/>
    <w:rsid w:val="00C60A8C"/>
    <w:rsid w:val="00C623B4"/>
    <w:rsid w:val="00C677D4"/>
    <w:rsid w:val="00C67F3B"/>
    <w:rsid w:val="00C71238"/>
    <w:rsid w:val="00C76F1C"/>
    <w:rsid w:val="00C83D79"/>
    <w:rsid w:val="00C8569A"/>
    <w:rsid w:val="00C86D35"/>
    <w:rsid w:val="00C93293"/>
    <w:rsid w:val="00C95458"/>
    <w:rsid w:val="00C96BF1"/>
    <w:rsid w:val="00CA0966"/>
    <w:rsid w:val="00CA23F4"/>
    <w:rsid w:val="00CA2D4B"/>
    <w:rsid w:val="00CA6B7F"/>
    <w:rsid w:val="00CB1CD5"/>
    <w:rsid w:val="00CB2BC0"/>
    <w:rsid w:val="00CB4936"/>
    <w:rsid w:val="00CB5970"/>
    <w:rsid w:val="00CC089F"/>
    <w:rsid w:val="00CC3A87"/>
    <w:rsid w:val="00CC7AD2"/>
    <w:rsid w:val="00CD0A46"/>
    <w:rsid w:val="00CD1CA7"/>
    <w:rsid w:val="00CD460D"/>
    <w:rsid w:val="00CD4AB3"/>
    <w:rsid w:val="00CE030C"/>
    <w:rsid w:val="00CE1CC3"/>
    <w:rsid w:val="00CE377B"/>
    <w:rsid w:val="00CE6987"/>
    <w:rsid w:val="00CF0CA8"/>
    <w:rsid w:val="00CF2773"/>
    <w:rsid w:val="00CF3B49"/>
    <w:rsid w:val="00D0157E"/>
    <w:rsid w:val="00D02506"/>
    <w:rsid w:val="00D02C1E"/>
    <w:rsid w:val="00D05D6B"/>
    <w:rsid w:val="00D079CE"/>
    <w:rsid w:val="00D07DB7"/>
    <w:rsid w:val="00D11426"/>
    <w:rsid w:val="00D12ABC"/>
    <w:rsid w:val="00D1398B"/>
    <w:rsid w:val="00D13EE1"/>
    <w:rsid w:val="00D1660F"/>
    <w:rsid w:val="00D16859"/>
    <w:rsid w:val="00D179D4"/>
    <w:rsid w:val="00D17D5E"/>
    <w:rsid w:val="00D20488"/>
    <w:rsid w:val="00D2059B"/>
    <w:rsid w:val="00D225AD"/>
    <w:rsid w:val="00D23A09"/>
    <w:rsid w:val="00D26016"/>
    <w:rsid w:val="00D266D9"/>
    <w:rsid w:val="00D27DD5"/>
    <w:rsid w:val="00D30091"/>
    <w:rsid w:val="00D31262"/>
    <w:rsid w:val="00D3182C"/>
    <w:rsid w:val="00D31DCC"/>
    <w:rsid w:val="00D33823"/>
    <w:rsid w:val="00D34268"/>
    <w:rsid w:val="00D3517D"/>
    <w:rsid w:val="00D35699"/>
    <w:rsid w:val="00D4279C"/>
    <w:rsid w:val="00D4510A"/>
    <w:rsid w:val="00D45B94"/>
    <w:rsid w:val="00D50AD0"/>
    <w:rsid w:val="00D50CA5"/>
    <w:rsid w:val="00D52D19"/>
    <w:rsid w:val="00D54375"/>
    <w:rsid w:val="00D55AAE"/>
    <w:rsid w:val="00D5658A"/>
    <w:rsid w:val="00D56620"/>
    <w:rsid w:val="00D57389"/>
    <w:rsid w:val="00D63182"/>
    <w:rsid w:val="00D63F2E"/>
    <w:rsid w:val="00D648C1"/>
    <w:rsid w:val="00D65249"/>
    <w:rsid w:val="00D65DA0"/>
    <w:rsid w:val="00D77AE8"/>
    <w:rsid w:val="00D8150B"/>
    <w:rsid w:val="00D81E29"/>
    <w:rsid w:val="00D84368"/>
    <w:rsid w:val="00D84C5F"/>
    <w:rsid w:val="00D84F0F"/>
    <w:rsid w:val="00D856C2"/>
    <w:rsid w:val="00D870A4"/>
    <w:rsid w:val="00D90FF0"/>
    <w:rsid w:val="00D9149C"/>
    <w:rsid w:val="00D95FEB"/>
    <w:rsid w:val="00DA0634"/>
    <w:rsid w:val="00DA4EF5"/>
    <w:rsid w:val="00DB0440"/>
    <w:rsid w:val="00DB0A35"/>
    <w:rsid w:val="00DB3A7A"/>
    <w:rsid w:val="00DB3C65"/>
    <w:rsid w:val="00DB593A"/>
    <w:rsid w:val="00DB6D9B"/>
    <w:rsid w:val="00DC1BB5"/>
    <w:rsid w:val="00DC2146"/>
    <w:rsid w:val="00DC237F"/>
    <w:rsid w:val="00DC2A25"/>
    <w:rsid w:val="00DC3A4A"/>
    <w:rsid w:val="00DC4071"/>
    <w:rsid w:val="00DC68D8"/>
    <w:rsid w:val="00DD0323"/>
    <w:rsid w:val="00DD1FA2"/>
    <w:rsid w:val="00DD6898"/>
    <w:rsid w:val="00DE19A3"/>
    <w:rsid w:val="00DE29FF"/>
    <w:rsid w:val="00DE2FDD"/>
    <w:rsid w:val="00DE463D"/>
    <w:rsid w:val="00DF1B12"/>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2776C"/>
    <w:rsid w:val="00E32899"/>
    <w:rsid w:val="00E32DD5"/>
    <w:rsid w:val="00E33411"/>
    <w:rsid w:val="00E337FD"/>
    <w:rsid w:val="00E3427F"/>
    <w:rsid w:val="00E347F1"/>
    <w:rsid w:val="00E3580A"/>
    <w:rsid w:val="00E36963"/>
    <w:rsid w:val="00E405D4"/>
    <w:rsid w:val="00E40AB9"/>
    <w:rsid w:val="00E41969"/>
    <w:rsid w:val="00E42EE5"/>
    <w:rsid w:val="00E4519E"/>
    <w:rsid w:val="00E45980"/>
    <w:rsid w:val="00E47522"/>
    <w:rsid w:val="00E5221A"/>
    <w:rsid w:val="00E52780"/>
    <w:rsid w:val="00E5536F"/>
    <w:rsid w:val="00E555FF"/>
    <w:rsid w:val="00E55644"/>
    <w:rsid w:val="00E6194B"/>
    <w:rsid w:val="00E620C4"/>
    <w:rsid w:val="00E63382"/>
    <w:rsid w:val="00E6371E"/>
    <w:rsid w:val="00E658BD"/>
    <w:rsid w:val="00E67727"/>
    <w:rsid w:val="00E705F3"/>
    <w:rsid w:val="00E75322"/>
    <w:rsid w:val="00E765FA"/>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A7A79"/>
    <w:rsid w:val="00EB2579"/>
    <w:rsid w:val="00EB39B0"/>
    <w:rsid w:val="00EB755A"/>
    <w:rsid w:val="00EC0560"/>
    <w:rsid w:val="00EC084D"/>
    <w:rsid w:val="00EC7CF0"/>
    <w:rsid w:val="00ED0EE3"/>
    <w:rsid w:val="00ED14CA"/>
    <w:rsid w:val="00ED14E0"/>
    <w:rsid w:val="00ED510C"/>
    <w:rsid w:val="00ED565C"/>
    <w:rsid w:val="00ED6BB7"/>
    <w:rsid w:val="00EE471F"/>
    <w:rsid w:val="00EE608C"/>
    <w:rsid w:val="00EE7E29"/>
    <w:rsid w:val="00EF5C30"/>
    <w:rsid w:val="00EF643C"/>
    <w:rsid w:val="00F00559"/>
    <w:rsid w:val="00F008D9"/>
    <w:rsid w:val="00F03509"/>
    <w:rsid w:val="00F0397A"/>
    <w:rsid w:val="00F04545"/>
    <w:rsid w:val="00F04AC9"/>
    <w:rsid w:val="00F05567"/>
    <w:rsid w:val="00F064BB"/>
    <w:rsid w:val="00F06609"/>
    <w:rsid w:val="00F06AD4"/>
    <w:rsid w:val="00F06F7E"/>
    <w:rsid w:val="00F079A8"/>
    <w:rsid w:val="00F12527"/>
    <w:rsid w:val="00F12DD9"/>
    <w:rsid w:val="00F23FAC"/>
    <w:rsid w:val="00F31D65"/>
    <w:rsid w:val="00F32EDC"/>
    <w:rsid w:val="00F37DC3"/>
    <w:rsid w:val="00F4530F"/>
    <w:rsid w:val="00F46476"/>
    <w:rsid w:val="00F516DF"/>
    <w:rsid w:val="00F552A1"/>
    <w:rsid w:val="00F60A96"/>
    <w:rsid w:val="00F6193E"/>
    <w:rsid w:val="00F61A84"/>
    <w:rsid w:val="00F61ACE"/>
    <w:rsid w:val="00F61FE9"/>
    <w:rsid w:val="00F63C1A"/>
    <w:rsid w:val="00F64313"/>
    <w:rsid w:val="00F64B56"/>
    <w:rsid w:val="00F64D59"/>
    <w:rsid w:val="00F70034"/>
    <w:rsid w:val="00F70461"/>
    <w:rsid w:val="00F71C0E"/>
    <w:rsid w:val="00F7694D"/>
    <w:rsid w:val="00F8006F"/>
    <w:rsid w:val="00F818AA"/>
    <w:rsid w:val="00F82A67"/>
    <w:rsid w:val="00F85DAD"/>
    <w:rsid w:val="00F8622F"/>
    <w:rsid w:val="00F86FF7"/>
    <w:rsid w:val="00F87743"/>
    <w:rsid w:val="00F937F1"/>
    <w:rsid w:val="00F94C85"/>
    <w:rsid w:val="00F9770A"/>
    <w:rsid w:val="00FA021D"/>
    <w:rsid w:val="00FA2132"/>
    <w:rsid w:val="00FA2BDA"/>
    <w:rsid w:val="00FA324F"/>
    <w:rsid w:val="00FA4CC3"/>
    <w:rsid w:val="00FA4CF0"/>
    <w:rsid w:val="00FA74B1"/>
    <w:rsid w:val="00FB2664"/>
    <w:rsid w:val="00FB5D1B"/>
    <w:rsid w:val="00FB5E0A"/>
    <w:rsid w:val="00FB789D"/>
    <w:rsid w:val="00FC09D2"/>
    <w:rsid w:val="00FC20B4"/>
    <w:rsid w:val="00FC25EE"/>
    <w:rsid w:val="00FC2681"/>
    <w:rsid w:val="00FC3676"/>
    <w:rsid w:val="00FC3836"/>
    <w:rsid w:val="00FC41DE"/>
    <w:rsid w:val="00FC441A"/>
    <w:rsid w:val="00FC4AE8"/>
    <w:rsid w:val="00FD1852"/>
    <w:rsid w:val="00FD6C48"/>
    <w:rsid w:val="00FE2924"/>
    <w:rsid w:val="00FE385E"/>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3D60780B-7369-4906-8545-B2AC8A05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7D"/>
    <w:rPr>
      <w:rFonts w:ascii="Times New Roman" w:eastAsia="Times New Roman" w:hAnsi="Times New Roman" w:cs="Times New Roman"/>
      <w:b/>
      <w:bCs/>
      <w:kern w:val="36"/>
      <w:sz w:val="48"/>
      <w:szCs w:val="48"/>
      <w:lang w:eastAsia="es-ES"/>
    </w:rPr>
  </w:style>
  <w:style w:type="character" w:styleId="Strong">
    <w:name w:val="Strong"/>
    <w:basedOn w:val="DefaultParagraphFont"/>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179D4"/>
    <w:rPr>
      <w:color w:val="0563C1" w:themeColor="hyperlink"/>
      <w:u w:val="single"/>
    </w:rPr>
  </w:style>
  <w:style w:type="paragraph" w:styleId="ListParagraph">
    <w:name w:val="List Paragraph"/>
    <w:basedOn w:val="Normal"/>
    <w:uiPriority w:val="34"/>
    <w:qFormat/>
    <w:rsid w:val="00D179D4"/>
    <w:pPr>
      <w:spacing w:line="254" w:lineRule="auto"/>
      <w:ind w:left="720"/>
      <w:contextualSpacing/>
    </w:pPr>
  </w:style>
  <w:style w:type="character" w:styleId="UnresolvedMention">
    <w:name w:val="Unresolved Mention"/>
    <w:basedOn w:val="DefaultParagraphFont"/>
    <w:uiPriority w:val="99"/>
    <w:semiHidden/>
    <w:unhideWhenUsed/>
    <w:rsid w:val="00D179D4"/>
    <w:rPr>
      <w:color w:val="605E5C"/>
      <w:shd w:val="clear" w:color="auto" w:fill="E1DFDD"/>
    </w:rPr>
  </w:style>
  <w:style w:type="paragraph" w:styleId="Header">
    <w:name w:val="header"/>
    <w:basedOn w:val="Normal"/>
    <w:link w:val="HeaderChar"/>
    <w:uiPriority w:val="99"/>
    <w:unhideWhenUsed/>
    <w:rsid w:val="00D0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E"/>
  </w:style>
  <w:style w:type="paragraph" w:styleId="Footer">
    <w:name w:val="footer"/>
    <w:basedOn w:val="Normal"/>
    <w:link w:val="FooterChar"/>
    <w:uiPriority w:val="99"/>
    <w:unhideWhenUsed/>
    <w:rsid w:val="00D0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E"/>
  </w:style>
  <w:style w:type="character" w:customStyle="1" w:styleId="tlid-translation">
    <w:name w:val="tlid-translation"/>
    <w:basedOn w:val="DefaultParagraphFont"/>
    <w:rsid w:val="009B27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6"/>
    <w:rPr>
      <w:rFonts w:ascii="Segoe UI" w:hAnsi="Segoe UI" w:cs="Segoe UI"/>
      <w:sz w:val="18"/>
      <w:szCs w:val="18"/>
    </w:rPr>
  </w:style>
  <w:style w:type="character" w:customStyle="1" w:styleId="Heading2Char">
    <w:name w:val="Heading 2 Char"/>
    <w:basedOn w:val="DefaultParagraphFont"/>
    <w:link w:val="Heading2"/>
    <w:uiPriority w:val="9"/>
    <w:semiHidden/>
    <w:rsid w:val="00B0107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5E03"/>
    <w:rPr>
      <w:i/>
      <w:iCs/>
    </w:rPr>
  </w:style>
  <w:style w:type="character" w:customStyle="1" w:styleId="Heading3Char">
    <w:name w:val="Heading 3 Char"/>
    <w:basedOn w:val="DefaultParagraphFont"/>
    <w:link w:val="Heading3"/>
    <w:uiPriority w:val="9"/>
    <w:rsid w:val="00E01E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6079"/>
    <w:rPr>
      <w:rFonts w:asciiTheme="majorHAnsi" w:eastAsiaTheme="majorEastAsia" w:hAnsiTheme="majorHAnsi" w:cstheme="majorBidi"/>
      <w:i/>
      <w:iCs/>
      <w:color w:val="2F5496" w:themeColor="accent1" w:themeShade="BF"/>
    </w:rPr>
  </w:style>
  <w:style w:type="paragraph" w:styleId="NoSpacing">
    <w:name w:val="No Spacing"/>
    <w:uiPriority w:val="1"/>
    <w:qFormat/>
    <w:rsid w:val="00671D90"/>
    <w:pPr>
      <w:spacing w:after="0" w:line="240" w:lineRule="auto"/>
    </w:pPr>
  </w:style>
  <w:style w:type="paragraph" w:styleId="z-TopofForm">
    <w:name w:val="HTML Top of Form"/>
    <w:basedOn w:val="Normal"/>
    <w:next w:val="Normal"/>
    <w:link w:val="z-TopofFormCh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DefaultParagraphFont"/>
    <w:rsid w:val="00946577"/>
  </w:style>
  <w:style w:type="paragraph" w:styleId="z-BottomofForm">
    <w:name w:val="HTML Bottom of Form"/>
    <w:basedOn w:val="Normal"/>
    <w:next w:val="Normal"/>
    <w:link w:val="z-BottomofFormCh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440">
      <w:bodyDiv w:val="1"/>
      <w:marLeft w:val="0"/>
      <w:marRight w:val="0"/>
      <w:marTop w:val="0"/>
      <w:marBottom w:val="0"/>
      <w:divBdr>
        <w:top w:val="none" w:sz="0" w:space="0" w:color="auto"/>
        <w:left w:val="none" w:sz="0" w:space="0" w:color="auto"/>
        <w:bottom w:val="none" w:sz="0" w:space="0" w:color="auto"/>
        <w:right w:val="none" w:sz="0" w:space="0" w:color="auto"/>
      </w:divBdr>
    </w:div>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9">
      <w:bodyDiv w:val="1"/>
      <w:marLeft w:val="0"/>
      <w:marRight w:val="0"/>
      <w:marTop w:val="0"/>
      <w:marBottom w:val="0"/>
      <w:divBdr>
        <w:top w:val="none" w:sz="0" w:space="0" w:color="auto"/>
        <w:left w:val="none" w:sz="0" w:space="0" w:color="auto"/>
        <w:bottom w:val="none" w:sz="0" w:space="0" w:color="auto"/>
        <w:right w:val="none" w:sz="0" w:space="0" w:color="auto"/>
      </w:divBdr>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227037930">
      <w:bodyDiv w:val="1"/>
      <w:marLeft w:val="0"/>
      <w:marRight w:val="0"/>
      <w:marTop w:val="0"/>
      <w:marBottom w:val="0"/>
      <w:divBdr>
        <w:top w:val="none" w:sz="0" w:space="0" w:color="auto"/>
        <w:left w:val="none" w:sz="0" w:space="0" w:color="auto"/>
        <w:bottom w:val="none" w:sz="0" w:space="0" w:color="auto"/>
        <w:right w:val="none" w:sz="0" w:space="0" w:color="auto"/>
      </w:divBdr>
      <w:divsChild>
        <w:div w:id="516121688">
          <w:marLeft w:val="0"/>
          <w:marRight w:val="0"/>
          <w:marTop w:val="0"/>
          <w:marBottom w:val="0"/>
          <w:divBdr>
            <w:top w:val="none" w:sz="0" w:space="0" w:color="auto"/>
            <w:left w:val="none" w:sz="0" w:space="0" w:color="auto"/>
            <w:bottom w:val="none" w:sz="0" w:space="0" w:color="auto"/>
            <w:right w:val="none" w:sz="0" w:space="0" w:color="auto"/>
          </w:divBdr>
          <w:divsChild>
            <w:div w:id="1332484672">
              <w:marLeft w:val="0"/>
              <w:marRight w:val="0"/>
              <w:marTop w:val="0"/>
              <w:marBottom w:val="0"/>
              <w:divBdr>
                <w:top w:val="none" w:sz="0" w:space="0" w:color="auto"/>
                <w:left w:val="none" w:sz="0" w:space="0" w:color="auto"/>
                <w:bottom w:val="none" w:sz="0" w:space="0" w:color="auto"/>
                <w:right w:val="none" w:sz="0" w:space="0" w:color="auto"/>
              </w:divBdr>
              <w:divsChild>
                <w:div w:id="7825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78481367">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2470563">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48632540">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6172">
      <w:bodyDiv w:val="1"/>
      <w:marLeft w:val="0"/>
      <w:marRight w:val="0"/>
      <w:marTop w:val="0"/>
      <w:marBottom w:val="0"/>
      <w:divBdr>
        <w:top w:val="none" w:sz="0" w:space="0" w:color="auto"/>
        <w:left w:val="none" w:sz="0" w:space="0" w:color="auto"/>
        <w:bottom w:val="none" w:sz="0" w:space="0" w:color="auto"/>
        <w:right w:val="none" w:sz="0" w:space="0" w:color="auto"/>
      </w:divBdr>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1238925">
      <w:bodyDiv w:val="1"/>
      <w:marLeft w:val="0"/>
      <w:marRight w:val="0"/>
      <w:marTop w:val="0"/>
      <w:marBottom w:val="0"/>
      <w:divBdr>
        <w:top w:val="none" w:sz="0" w:space="0" w:color="auto"/>
        <w:left w:val="none" w:sz="0" w:space="0" w:color="auto"/>
        <w:bottom w:val="none" w:sz="0" w:space="0" w:color="auto"/>
        <w:right w:val="none" w:sz="0" w:space="0" w:color="auto"/>
      </w:divBdr>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247302980">
      <w:bodyDiv w:val="1"/>
      <w:marLeft w:val="0"/>
      <w:marRight w:val="0"/>
      <w:marTop w:val="0"/>
      <w:marBottom w:val="0"/>
      <w:divBdr>
        <w:top w:val="none" w:sz="0" w:space="0" w:color="auto"/>
        <w:left w:val="none" w:sz="0" w:space="0" w:color="auto"/>
        <w:bottom w:val="none" w:sz="0" w:space="0" w:color="auto"/>
        <w:right w:val="none" w:sz="0" w:space="0" w:color="auto"/>
      </w:divBdr>
    </w:div>
    <w:div w:id="1339653680">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689746185">
      <w:bodyDiv w:val="1"/>
      <w:marLeft w:val="0"/>
      <w:marRight w:val="0"/>
      <w:marTop w:val="0"/>
      <w:marBottom w:val="0"/>
      <w:divBdr>
        <w:top w:val="none" w:sz="0" w:space="0" w:color="auto"/>
        <w:left w:val="none" w:sz="0" w:space="0" w:color="auto"/>
        <w:bottom w:val="none" w:sz="0" w:space="0" w:color="auto"/>
        <w:right w:val="none" w:sz="0" w:space="0" w:color="auto"/>
      </w:divBdr>
      <w:divsChild>
        <w:div w:id="26611783">
          <w:marLeft w:val="0"/>
          <w:marRight w:val="0"/>
          <w:marTop w:val="0"/>
          <w:marBottom w:val="0"/>
          <w:divBdr>
            <w:top w:val="none" w:sz="0" w:space="0" w:color="auto"/>
            <w:left w:val="none" w:sz="0" w:space="0" w:color="auto"/>
            <w:bottom w:val="none" w:sz="0" w:space="0" w:color="auto"/>
            <w:right w:val="none" w:sz="0" w:space="0" w:color="auto"/>
          </w:divBdr>
          <w:divsChild>
            <w:div w:id="1333214733">
              <w:marLeft w:val="0"/>
              <w:marRight w:val="0"/>
              <w:marTop w:val="0"/>
              <w:marBottom w:val="0"/>
              <w:divBdr>
                <w:top w:val="none" w:sz="0" w:space="0" w:color="auto"/>
                <w:left w:val="none" w:sz="0" w:space="0" w:color="auto"/>
                <w:bottom w:val="none" w:sz="0" w:space="0" w:color="auto"/>
                <w:right w:val="none" w:sz="0" w:space="0" w:color="auto"/>
              </w:divBdr>
              <w:divsChild>
                <w:div w:id="1271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35184636">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revista-de-viajes/destinos-dopami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B1FDB0-A8B4-4F95-A520-5C80A18A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715</Words>
  <Characters>4082</Characters>
  <Application>Microsoft Office Word</Application>
  <DocSecurity>0</DocSecurity>
  <Lines>34</Lines>
  <Paragraphs>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32</cp:revision>
  <cp:lastPrinted>2021-08-11T11:48:00Z</cp:lastPrinted>
  <dcterms:created xsi:type="dcterms:W3CDTF">2025-02-14T09:19:00Z</dcterms:created>
  <dcterms:modified xsi:type="dcterms:W3CDTF">2025-02-14T09:39:00Z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