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EC" w:rsidRPr="001C0998" w:rsidRDefault="005A68A8" w:rsidP="005A68A8">
      <w:pPr>
        <w:spacing w:after="0" w:line="360" w:lineRule="auto"/>
        <w:rPr>
          <w:rFonts w:ascii="Arial" w:hAnsi="Arial" w:cs="Arial"/>
          <w:b/>
          <w:sz w:val="28"/>
          <w:szCs w:val="28"/>
        </w:rPr>
      </w:pPr>
      <w:r w:rsidRPr="001C0998">
        <w:rPr>
          <w:rFonts w:ascii="Arial" w:hAnsi="Arial" w:cs="Arial"/>
          <w:b/>
          <w:sz w:val="28"/>
          <w:szCs w:val="28"/>
        </w:rPr>
        <w:t xml:space="preserve">Lärarförmedlarna utsedd till Gasellföretag för femte gången </w:t>
      </w:r>
    </w:p>
    <w:p w:rsidR="001C0998" w:rsidRDefault="001C0998" w:rsidP="005A68A8">
      <w:pPr>
        <w:spacing w:after="0" w:line="360" w:lineRule="auto"/>
        <w:rPr>
          <w:rFonts w:ascii="Arial" w:hAnsi="Arial" w:cs="Arial"/>
          <w:b/>
          <w:i/>
          <w:sz w:val="20"/>
          <w:szCs w:val="20"/>
        </w:rPr>
      </w:pPr>
    </w:p>
    <w:p w:rsidR="005A68A8" w:rsidRPr="002B1D7D" w:rsidRDefault="006357FC" w:rsidP="005A68A8">
      <w:pPr>
        <w:spacing w:after="0" w:line="360" w:lineRule="auto"/>
        <w:rPr>
          <w:rFonts w:ascii="Arial" w:hAnsi="Arial" w:cs="Arial"/>
          <w:b/>
          <w:i/>
          <w:sz w:val="20"/>
          <w:szCs w:val="20"/>
        </w:rPr>
      </w:pPr>
      <w:r>
        <w:rPr>
          <w:rFonts w:ascii="Arial" w:hAnsi="Arial" w:cs="Arial"/>
          <w:b/>
          <w:i/>
          <w:sz w:val="20"/>
          <w:szCs w:val="20"/>
        </w:rPr>
        <w:t>Varje år</w:t>
      </w:r>
      <w:r w:rsidR="005A68A8" w:rsidRPr="002B1D7D">
        <w:rPr>
          <w:rFonts w:ascii="Arial" w:hAnsi="Arial" w:cs="Arial"/>
          <w:b/>
          <w:i/>
          <w:sz w:val="20"/>
          <w:szCs w:val="20"/>
        </w:rPr>
        <w:t xml:space="preserve"> sedan</w:t>
      </w:r>
      <w:r>
        <w:rPr>
          <w:rFonts w:ascii="Arial" w:hAnsi="Arial" w:cs="Arial"/>
          <w:b/>
          <w:i/>
          <w:sz w:val="20"/>
          <w:szCs w:val="20"/>
        </w:rPr>
        <w:t xml:space="preserve"> år</w:t>
      </w:r>
      <w:r w:rsidR="005A68A8" w:rsidRPr="002B1D7D">
        <w:rPr>
          <w:rFonts w:ascii="Arial" w:hAnsi="Arial" w:cs="Arial"/>
          <w:b/>
          <w:i/>
          <w:sz w:val="20"/>
          <w:szCs w:val="20"/>
        </w:rPr>
        <w:t xml:space="preserve"> 2000 delar Dagens Industri ut pris till Sveriges snabbast växande företag. En utmärkelse färre än 0,5 % av alla företag får. </w:t>
      </w:r>
      <w:r>
        <w:rPr>
          <w:rFonts w:ascii="Arial" w:hAnsi="Arial" w:cs="Arial"/>
          <w:b/>
          <w:i/>
          <w:sz w:val="20"/>
          <w:szCs w:val="20"/>
        </w:rPr>
        <w:t>I år får r</w:t>
      </w:r>
      <w:r w:rsidR="005A68A8" w:rsidRPr="002B1D7D">
        <w:rPr>
          <w:rFonts w:ascii="Arial" w:hAnsi="Arial" w:cs="Arial"/>
          <w:b/>
          <w:i/>
          <w:sz w:val="20"/>
          <w:szCs w:val="20"/>
        </w:rPr>
        <w:t xml:space="preserve">ekryterings- och bemanningsföretaget Lärarförmedlarna utmärkelsen för femte </w:t>
      </w:r>
      <w:r w:rsidR="009A5218">
        <w:rPr>
          <w:rFonts w:ascii="Arial" w:hAnsi="Arial" w:cs="Arial"/>
          <w:b/>
          <w:i/>
          <w:sz w:val="20"/>
          <w:szCs w:val="20"/>
        </w:rPr>
        <w:t>året i rad</w:t>
      </w:r>
      <w:r w:rsidR="005A68A8" w:rsidRPr="002B1D7D">
        <w:rPr>
          <w:rFonts w:ascii="Arial" w:hAnsi="Arial" w:cs="Arial"/>
          <w:b/>
          <w:i/>
          <w:sz w:val="20"/>
          <w:szCs w:val="20"/>
        </w:rPr>
        <w:t xml:space="preserve"> </w:t>
      </w:r>
      <w:r>
        <w:rPr>
          <w:rFonts w:ascii="Arial" w:hAnsi="Arial" w:cs="Arial"/>
          <w:b/>
          <w:i/>
          <w:sz w:val="20"/>
          <w:szCs w:val="20"/>
        </w:rPr>
        <w:t>och det</w:t>
      </w:r>
      <w:r w:rsidR="005A68A8" w:rsidRPr="002B1D7D">
        <w:rPr>
          <w:rFonts w:ascii="Arial" w:hAnsi="Arial" w:cs="Arial"/>
          <w:b/>
          <w:i/>
          <w:sz w:val="20"/>
          <w:szCs w:val="20"/>
        </w:rPr>
        <w:t xml:space="preserve"> visar </w:t>
      </w:r>
      <w:r w:rsidR="002B1D7D" w:rsidRPr="002B1D7D">
        <w:rPr>
          <w:rFonts w:ascii="Arial" w:hAnsi="Arial" w:cs="Arial"/>
          <w:b/>
          <w:i/>
          <w:sz w:val="20"/>
          <w:szCs w:val="20"/>
        </w:rPr>
        <w:t xml:space="preserve">att företaget </w:t>
      </w:r>
      <w:r w:rsidR="002B1D7D">
        <w:rPr>
          <w:rFonts w:ascii="Arial" w:hAnsi="Arial" w:cs="Arial"/>
          <w:b/>
          <w:i/>
          <w:sz w:val="20"/>
          <w:szCs w:val="20"/>
        </w:rPr>
        <w:t>har en stabil, uthållig och lönsam tillväxt.</w:t>
      </w:r>
    </w:p>
    <w:p w:rsidR="005A68A8" w:rsidRDefault="005A68A8" w:rsidP="006C0541">
      <w:pPr>
        <w:pStyle w:val="Normalwebb"/>
        <w:spacing w:before="0" w:beforeAutospacing="0" w:after="0" w:afterAutospacing="0" w:line="360" w:lineRule="auto"/>
        <w:rPr>
          <w:rFonts w:ascii="Arial" w:hAnsi="Arial" w:cs="Arial"/>
          <w:sz w:val="20"/>
          <w:szCs w:val="20"/>
        </w:rPr>
      </w:pPr>
    </w:p>
    <w:p w:rsidR="006C0541" w:rsidRPr="006C0541" w:rsidRDefault="005A68A8" w:rsidP="006C0541">
      <w:pPr>
        <w:pStyle w:val="Normalwebb"/>
        <w:spacing w:before="0" w:beforeAutospacing="0" w:after="0" w:afterAutospacing="0" w:line="360" w:lineRule="auto"/>
        <w:rPr>
          <w:rFonts w:ascii="Arial" w:hAnsi="Arial" w:cs="Arial"/>
          <w:sz w:val="20"/>
          <w:szCs w:val="20"/>
        </w:rPr>
      </w:pPr>
      <w:r w:rsidRPr="005A68A8">
        <w:rPr>
          <w:rFonts w:ascii="Arial" w:hAnsi="Arial" w:cs="Arial"/>
          <w:sz w:val="20"/>
          <w:szCs w:val="20"/>
        </w:rPr>
        <w:t>Sverige behöver tillväxt, och Sveriges entreprenörer behöver inspirerande förebilder. Därför utser Dagens industri de snabbast växande företagen i landet till Gaseller.</w:t>
      </w:r>
      <w:r w:rsidR="006C0541">
        <w:rPr>
          <w:rFonts w:ascii="Arial" w:hAnsi="Arial" w:cs="Arial"/>
          <w:sz w:val="20"/>
          <w:szCs w:val="20"/>
        </w:rPr>
        <w:t xml:space="preserve"> </w:t>
      </w:r>
      <w:r w:rsidR="006C0541" w:rsidRPr="006C0541">
        <w:rPr>
          <w:rFonts w:ascii="Arial" w:hAnsi="Arial" w:cs="Arial"/>
          <w:sz w:val="20"/>
          <w:szCs w:val="20"/>
        </w:rPr>
        <w:t>För att utses till Gasell måste företagen uppfylla omfattande ekonomiska kriterier.</w:t>
      </w:r>
      <w:r w:rsidR="006C0541">
        <w:rPr>
          <w:rFonts w:ascii="Arial" w:hAnsi="Arial" w:cs="Arial"/>
          <w:sz w:val="20"/>
          <w:szCs w:val="20"/>
        </w:rPr>
        <w:t xml:space="preserve"> </w:t>
      </w:r>
      <w:r w:rsidR="006C0541" w:rsidRPr="006C0541">
        <w:rPr>
          <w:rFonts w:ascii="Arial" w:hAnsi="Arial" w:cs="Arial"/>
          <w:sz w:val="20"/>
          <w:szCs w:val="20"/>
        </w:rPr>
        <w:t xml:space="preserve">I år uppnår Lärarförmedlarna de tuffa kriterierna för </w:t>
      </w:r>
      <w:r w:rsidR="006C0541">
        <w:rPr>
          <w:rFonts w:ascii="Arial" w:hAnsi="Arial" w:cs="Arial"/>
          <w:sz w:val="20"/>
          <w:szCs w:val="20"/>
        </w:rPr>
        <w:t>femte</w:t>
      </w:r>
      <w:r w:rsidR="006C0541" w:rsidRPr="006C0541">
        <w:rPr>
          <w:rFonts w:ascii="Arial" w:hAnsi="Arial" w:cs="Arial"/>
          <w:sz w:val="20"/>
          <w:szCs w:val="20"/>
        </w:rPr>
        <w:t xml:space="preserve"> gången och utnämns därmed till DI Gasell.</w:t>
      </w:r>
    </w:p>
    <w:p w:rsidR="005A68A8" w:rsidRPr="005A68A8" w:rsidRDefault="005A68A8" w:rsidP="005A68A8">
      <w:pPr>
        <w:spacing w:after="0" w:line="360" w:lineRule="auto"/>
        <w:rPr>
          <w:rFonts w:ascii="Arial" w:hAnsi="Arial" w:cs="Arial"/>
          <w:sz w:val="20"/>
          <w:szCs w:val="20"/>
        </w:rPr>
      </w:pPr>
    </w:p>
    <w:p w:rsidR="002B1D7D" w:rsidRPr="006C0541" w:rsidRDefault="002B1D7D" w:rsidP="006C0541">
      <w:pPr>
        <w:pStyle w:val="Liststycke"/>
        <w:numPr>
          <w:ilvl w:val="0"/>
          <w:numId w:val="2"/>
        </w:numPr>
        <w:spacing w:after="0" w:line="360" w:lineRule="auto"/>
        <w:rPr>
          <w:rFonts w:ascii="Arial" w:hAnsi="Arial" w:cs="Arial"/>
          <w:sz w:val="20"/>
          <w:szCs w:val="20"/>
        </w:rPr>
      </w:pPr>
      <w:r w:rsidRPr="006C0541">
        <w:rPr>
          <w:rFonts w:ascii="Arial" w:hAnsi="Arial" w:cs="Arial"/>
          <w:sz w:val="20"/>
          <w:szCs w:val="20"/>
        </w:rPr>
        <w:t xml:space="preserve">Vi är ett av få företag som lever upp till de </w:t>
      </w:r>
      <w:r w:rsidR="006C0541" w:rsidRPr="006C0541">
        <w:rPr>
          <w:rFonts w:ascii="Arial" w:hAnsi="Arial" w:cs="Arial"/>
          <w:sz w:val="20"/>
          <w:szCs w:val="20"/>
        </w:rPr>
        <w:t>hårda</w:t>
      </w:r>
      <w:r w:rsidRPr="006C0541">
        <w:rPr>
          <w:rFonts w:ascii="Arial" w:hAnsi="Arial" w:cs="Arial"/>
          <w:sz w:val="20"/>
          <w:szCs w:val="20"/>
        </w:rPr>
        <w:t xml:space="preserve"> krav som ställs på Gaseller och det är vi mycket stolta över. Vi lyckas både leverera duktiga </w:t>
      </w:r>
      <w:r w:rsidR="006C0541">
        <w:rPr>
          <w:rFonts w:ascii="Arial" w:hAnsi="Arial" w:cs="Arial"/>
          <w:sz w:val="20"/>
          <w:szCs w:val="20"/>
        </w:rPr>
        <w:t xml:space="preserve">lärare och </w:t>
      </w:r>
      <w:r w:rsidRPr="006C0541">
        <w:rPr>
          <w:rFonts w:ascii="Arial" w:hAnsi="Arial" w:cs="Arial"/>
          <w:sz w:val="20"/>
          <w:szCs w:val="20"/>
        </w:rPr>
        <w:t xml:space="preserve">vikarier till </w:t>
      </w:r>
      <w:r w:rsidR="006C0541">
        <w:rPr>
          <w:rFonts w:ascii="Arial" w:hAnsi="Arial" w:cs="Arial"/>
          <w:sz w:val="20"/>
          <w:szCs w:val="20"/>
        </w:rPr>
        <w:t>Sveriges förskolor och skolor</w:t>
      </w:r>
      <w:r w:rsidRPr="006C0541">
        <w:rPr>
          <w:rFonts w:ascii="Arial" w:hAnsi="Arial" w:cs="Arial"/>
          <w:sz w:val="20"/>
          <w:szCs w:val="20"/>
        </w:rPr>
        <w:t xml:space="preserve"> samtidigt som vi </w:t>
      </w:r>
      <w:r w:rsidR="006C0541">
        <w:rPr>
          <w:rFonts w:ascii="Arial" w:hAnsi="Arial" w:cs="Arial"/>
          <w:sz w:val="20"/>
          <w:szCs w:val="20"/>
        </w:rPr>
        <w:t>är</w:t>
      </w:r>
      <w:r w:rsidRPr="006C0541">
        <w:rPr>
          <w:rFonts w:ascii="Arial" w:hAnsi="Arial" w:cs="Arial"/>
          <w:sz w:val="20"/>
          <w:szCs w:val="20"/>
        </w:rPr>
        <w:t xml:space="preserve"> ett stabilt företag med god tillväxt, säger Patricia Kimondo VD på Lärarförmedlarna. </w:t>
      </w:r>
    </w:p>
    <w:p w:rsidR="005A68A8" w:rsidRDefault="005A68A8" w:rsidP="005A68A8">
      <w:pPr>
        <w:spacing w:after="0" w:line="360" w:lineRule="auto"/>
        <w:rPr>
          <w:rFonts w:ascii="Arial" w:hAnsi="Arial" w:cs="Arial"/>
          <w:b/>
          <w:sz w:val="20"/>
          <w:szCs w:val="20"/>
        </w:rPr>
      </w:pPr>
    </w:p>
    <w:p w:rsidR="005A68A8" w:rsidRPr="005A68A8" w:rsidRDefault="005A68A8" w:rsidP="005A68A8">
      <w:pPr>
        <w:spacing w:after="0" w:line="360" w:lineRule="auto"/>
        <w:rPr>
          <w:rFonts w:ascii="Arial" w:hAnsi="Arial" w:cs="Arial"/>
          <w:b/>
          <w:sz w:val="20"/>
          <w:szCs w:val="20"/>
        </w:rPr>
      </w:pPr>
      <w:r w:rsidRPr="005A68A8">
        <w:rPr>
          <w:rFonts w:ascii="Arial" w:hAnsi="Arial" w:cs="Arial"/>
          <w:b/>
          <w:sz w:val="20"/>
          <w:szCs w:val="20"/>
        </w:rPr>
        <w:t>Om Gasellerna</w:t>
      </w:r>
    </w:p>
    <w:p w:rsidR="005A68A8" w:rsidRPr="005A68A8" w:rsidRDefault="005A68A8" w:rsidP="005A68A8">
      <w:pPr>
        <w:pStyle w:val="Normalwebb"/>
        <w:spacing w:before="0" w:beforeAutospacing="0" w:after="0" w:afterAutospacing="0" w:line="360" w:lineRule="auto"/>
        <w:rPr>
          <w:rFonts w:ascii="Arial" w:hAnsi="Arial" w:cs="Arial"/>
          <w:sz w:val="20"/>
          <w:szCs w:val="20"/>
        </w:rPr>
      </w:pPr>
      <w:r>
        <w:rPr>
          <w:rFonts w:ascii="Arial" w:hAnsi="Arial" w:cs="Arial"/>
          <w:sz w:val="20"/>
          <w:szCs w:val="20"/>
        </w:rPr>
        <w:t>D</w:t>
      </w:r>
      <w:r w:rsidRPr="005A68A8">
        <w:rPr>
          <w:rFonts w:ascii="Arial" w:hAnsi="Arial" w:cs="Arial"/>
          <w:sz w:val="20"/>
          <w:szCs w:val="20"/>
        </w:rPr>
        <w:t>et är de små snabbväxande företagen som skapar de flesta nya jobben, till skillnad från ekonomins elefanter som alltid måste effektivisera och ofta minskar sysselsättningen. Dessutom skiljer sig Gasellerna från de allra minsta företagen, som jobbar för brödfödan och inte i första hand strävar efter att växa.</w:t>
      </w:r>
    </w:p>
    <w:p w:rsidR="006C0541" w:rsidRDefault="006C0541" w:rsidP="005A68A8">
      <w:pPr>
        <w:pStyle w:val="Normalwebb"/>
        <w:spacing w:before="0" w:beforeAutospacing="0" w:after="0" w:afterAutospacing="0" w:line="360" w:lineRule="auto"/>
        <w:rPr>
          <w:rFonts w:ascii="Arial" w:hAnsi="Arial" w:cs="Arial"/>
          <w:sz w:val="20"/>
          <w:szCs w:val="20"/>
        </w:rPr>
      </w:pPr>
    </w:p>
    <w:p w:rsidR="005A68A8" w:rsidRPr="005A68A8" w:rsidRDefault="005A68A8" w:rsidP="005A68A8">
      <w:pPr>
        <w:pStyle w:val="Normalwebb"/>
        <w:spacing w:before="0" w:beforeAutospacing="0" w:after="0" w:afterAutospacing="0" w:line="360" w:lineRule="auto"/>
        <w:rPr>
          <w:rFonts w:ascii="Arial" w:hAnsi="Arial" w:cs="Arial"/>
          <w:sz w:val="20"/>
          <w:szCs w:val="20"/>
        </w:rPr>
      </w:pPr>
      <w:r w:rsidRPr="005A68A8">
        <w:rPr>
          <w:rFonts w:ascii="Arial" w:hAnsi="Arial" w:cs="Arial"/>
          <w:sz w:val="20"/>
          <w:szCs w:val="20"/>
        </w:rPr>
        <w:t>Gasellerna är näringslivets dynamiska mellanskikt. Men kriterierna är hårda. Årligen utses färre än 0,5 procent av alla Sveriges aktiebolag till Gasellföretag.</w:t>
      </w:r>
    </w:p>
    <w:p w:rsidR="005A68A8" w:rsidRDefault="005A68A8" w:rsidP="005A68A8">
      <w:pPr>
        <w:spacing w:after="0" w:line="360" w:lineRule="auto"/>
        <w:outlineLvl w:val="1"/>
        <w:rPr>
          <w:rFonts w:ascii="Arial" w:eastAsia="Times New Roman" w:hAnsi="Arial" w:cs="Arial"/>
          <w:b/>
          <w:bCs/>
          <w:sz w:val="20"/>
          <w:szCs w:val="20"/>
          <w:lang w:eastAsia="sv-SE"/>
        </w:rPr>
      </w:pPr>
    </w:p>
    <w:p w:rsidR="005A68A8" w:rsidRPr="005A68A8" w:rsidRDefault="005A68A8" w:rsidP="005A68A8">
      <w:pPr>
        <w:spacing w:after="0" w:line="360" w:lineRule="auto"/>
        <w:outlineLvl w:val="1"/>
        <w:rPr>
          <w:rFonts w:ascii="Arial" w:eastAsia="Times New Roman" w:hAnsi="Arial" w:cs="Arial"/>
          <w:b/>
          <w:bCs/>
          <w:sz w:val="20"/>
          <w:szCs w:val="20"/>
          <w:lang w:eastAsia="sv-SE"/>
        </w:rPr>
      </w:pPr>
      <w:r w:rsidRPr="005A68A8">
        <w:rPr>
          <w:rFonts w:ascii="Arial" w:eastAsia="Times New Roman" w:hAnsi="Arial" w:cs="Arial"/>
          <w:b/>
          <w:bCs/>
          <w:sz w:val="20"/>
          <w:szCs w:val="20"/>
          <w:lang w:eastAsia="sv-SE"/>
        </w:rPr>
        <w:t>Gasellkriterierna</w:t>
      </w:r>
    </w:p>
    <w:p w:rsidR="005A68A8" w:rsidRPr="005A68A8" w:rsidRDefault="005A68A8" w:rsidP="005A68A8">
      <w:pPr>
        <w:spacing w:after="0" w:line="360" w:lineRule="auto"/>
        <w:rPr>
          <w:rFonts w:ascii="Arial" w:eastAsia="Times New Roman" w:hAnsi="Arial" w:cs="Arial"/>
          <w:sz w:val="20"/>
          <w:szCs w:val="20"/>
          <w:lang w:eastAsia="sv-SE"/>
        </w:rPr>
      </w:pPr>
      <w:r w:rsidRPr="005A68A8">
        <w:rPr>
          <w:rFonts w:ascii="Arial" w:eastAsia="Times New Roman" w:hAnsi="Arial" w:cs="Arial"/>
          <w:sz w:val="20"/>
          <w:szCs w:val="20"/>
          <w:lang w:eastAsia="sv-SE"/>
        </w:rPr>
        <w:t>För att utses till Gasell måste företaget uppfylla alla dessa kriterier. Det är alltid företagets fyra senaste årsredovisningar som ligger till grund för Gasellundersökningen.</w:t>
      </w:r>
    </w:p>
    <w:p w:rsidR="005A68A8" w:rsidRDefault="005A68A8" w:rsidP="005A68A8">
      <w:pPr>
        <w:spacing w:after="0" w:line="360" w:lineRule="auto"/>
        <w:outlineLvl w:val="2"/>
        <w:rPr>
          <w:rFonts w:ascii="Arial" w:eastAsia="Times New Roman" w:hAnsi="Arial" w:cs="Arial"/>
          <w:b/>
          <w:bCs/>
          <w:sz w:val="20"/>
          <w:szCs w:val="20"/>
          <w:lang w:eastAsia="sv-SE"/>
        </w:rPr>
      </w:pPr>
    </w:p>
    <w:p w:rsidR="005A68A8" w:rsidRPr="005A68A8" w:rsidRDefault="005A68A8" w:rsidP="005A68A8">
      <w:pPr>
        <w:spacing w:after="0" w:line="360" w:lineRule="auto"/>
        <w:outlineLvl w:val="2"/>
        <w:rPr>
          <w:rFonts w:ascii="Arial" w:eastAsia="Times New Roman" w:hAnsi="Arial" w:cs="Arial"/>
          <w:b/>
          <w:bCs/>
          <w:sz w:val="20"/>
          <w:szCs w:val="20"/>
          <w:lang w:eastAsia="sv-SE"/>
        </w:rPr>
      </w:pPr>
      <w:r w:rsidRPr="005A68A8">
        <w:rPr>
          <w:rFonts w:ascii="Arial" w:eastAsia="Times New Roman" w:hAnsi="Arial" w:cs="Arial"/>
          <w:b/>
          <w:bCs/>
          <w:sz w:val="20"/>
          <w:szCs w:val="20"/>
          <w:lang w:eastAsia="sv-SE"/>
        </w:rPr>
        <w:t>En Gasell har:</w:t>
      </w:r>
    </w:p>
    <w:p w:rsidR="005A68A8" w:rsidRDefault="005A68A8" w:rsidP="005A68A8">
      <w:pPr>
        <w:spacing w:after="0" w:line="360" w:lineRule="auto"/>
        <w:rPr>
          <w:rFonts w:ascii="Arial" w:eastAsia="Times New Roman" w:hAnsi="Arial" w:cs="Arial"/>
          <w:sz w:val="20"/>
          <w:szCs w:val="20"/>
          <w:lang w:eastAsia="sv-SE"/>
        </w:rPr>
      </w:pPr>
      <w:proofErr w:type="gramStart"/>
      <w:r w:rsidRPr="005A68A8">
        <w:rPr>
          <w:rFonts w:ascii="Arial" w:eastAsia="Times New Roman" w:hAnsi="Arial" w:cs="Arial"/>
          <w:sz w:val="20"/>
          <w:szCs w:val="20"/>
          <w:lang w:eastAsia="sv-SE"/>
        </w:rPr>
        <w:t>-</w:t>
      </w:r>
      <w:proofErr w:type="gramEnd"/>
      <w:r w:rsidRPr="005A68A8">
        <w:rPr>
          <w:rFonts w:ascii="Arial" w:eastAsia="Times New Roman" w:hAnsi="Arial" w:cs="Arial"/>
          <w:sz w:val="20"/>
          <w:szCs w:val="20"/>
          <w:lang w:eastAsia="sv-SE"/>
        </w:rPr>
        <w:t xml:space="preserve"> en omsättning som överstiger 10 Mkr</w:t>
      </w:r>
      <w:r w:rsidRPr="005A68A8">
        <w:rPr>
          <w:rFonts w:ascii="Arial" w:eastAsia="Times New Roman" w:hAnsi="Arial" w:cs="Arial"/>
          <w:sz w:val="20"/>
          <w:szCs w:val="20"/>
          <w:lang w:eastAsia="sv-SE"/>
        </w:rPr>
        <w:br/>
        <w:t>- minst tio anställda</w:t>
      </w:r>
      <w:r w:rsidRPr="005A68A8">
        <w:rPr>
          <w:rFonts w:ascii="Arial" w:eastAsia="Times New Roman" w:hAnsi="Arial" w:cs="Arial"/>
          <w:sz w:val="20"/>
          <w:szCs w:val="20"/>
          <w:lang w:eastAsia="sv-SE"/>
        </w:rPr>
        <w:br/>
        <w:t>- minst fördubblat sin omsättning, om man jämför det första och det senaste räkenskapsåret</w:t>
      </w:r>
      <w:r w:rsidRPr="005A68A8">
        <w:rPr>
          <w:rFonts w:ascii="Arial" w:eastAsia="Times New Roman" w:hAnsi="Arial" w:cs="Arial"/>
          <w:sz w:val="20"/>
          <w:szCs w:val="20"/>
          <w:lang w:eastAsia="sv-SE"/>
        </w:rPr>
        <w:br/>
        <w:t>- ökat sin omsättning varje år de senaste tre åren</w:t>
      </w:r>
      <w:r w:rsidRPr="005A68A8">
        <w:rPr>
          <w:rFonts w:ascii="Arial" w:eastAsia="Times New Roman" w:hAnsi="Arial" w:cs="Arial"/>
          <w:sz w:val="20"/>
          <w:szCs w:val="20"/>
          <w:lang w:eastAsia="sv-SE"/>
        </w:rPr>
        <w:br/>
        <w:t>- ett samlat rörelseresultat för de fyra räkenskapsåren som är positivt</w:t>
      </w:r>
      <w:r w:rsidRPr="005A68A8">
        <w:rPr>
          <w:rFonts w:ascii="Arial" w:eastAsia="Times New Roman" w:hAnsi="Arial" w:cs="Arial"/>
          <w:sz w:val="20"/>
          <w:szCs w:val="20"/>
          <w:lang w:eastAsia="sv-SE"/>
        </w:rPr>
        <w:br/>
        <w:t>- i allt väsentligt vuxit organiskt, inte genom förvärv eller fusioner</w:t>
      </w:r>
      <w:r w:rsidRPr="005A68A8">
        <w:rPr>
          <w:rFonts w:ascii="Arial" w:eastAsia="Times New Roman" w:hAnsi="Arial" w:cs="Arial"/>
          <w:sz w:val="20"/>
          <w:szCs w:val="20"/>
          <w:lang w:eastAsia="sv-SE"/>
        </w:rPr>
        <w:br/>
        <w:t>- sunda finanser</w:t>
      </w:r>
    </w:p>
    <w:p w:rsidR="002B1D7D" w:rsidRDefault="002B1D7D" w:rsidP="005A68A8">
      <w:pPr>
        <w:spacing w:after="0" w:line="360" w:lineRule="auto"/>
        <w:rPr>
          <w:rFonts w:ascii="Arial" w:eastAsia="Times New Roman" w:hAnsi="Arial" w:cs="Arial"/>
          <w:sz w:val="20"/>
          <w:szCs w:val="20"/>
          <w:lang w:eastAsia="sv-SE"/>
        </w:rPr>
      </w:pPr>
    </w:p>
    <w:p w:rsidR="002B1D7D" w:rsidRPr="00BC04A8" w:rsidRDefault="002B1D7D" w:rsidP="002B1D7D">
      <w:pPr>
        <w:spacing w:after="0" w:line="360" w:lineRule="auto"/>
        <w:rPr>
          <w:rFonts w:ascii="Arial" w:hAnsi="Arial" w:cs="Arial"/>
          <w:b/>
          <w:sz w:val="20"/>
          <w:szCs w:val="20"/>
        </w:rPr>
      </w:pPr>
      <w:r w:rsidRPr="00BC04A8">
        <w:rPr>
          <w:rFonts w:ascii="Arial" w:hAnsi="Arial" w:cs="Arial"/>
          <w:b/>
          <w:sz w:val="20"/>
          <w:szCs w:val="20"/>
        </w:rPr>
        <w:lastRenderedPageBreak/>
        <w:t>Läs mer</w:t>
      </w:r>
      <w:r>
        <w:rPr>
          <w:rFonts w:ascii="Arial" w:hAnsi="Arial" w:cs="Arial"/>
          <w:b/>
          <w:sz w:val="20"/>
          <w:szCs w:val="20"/>
        </w:rPr>
        <w:t xml:space="preserve"> om DI Gasell</w:t>
      </w:r>
    </w:p>
    <w:p w:rsidR="002B1D7D" w:rsidRPr="002F6BDF" w:rsidRDefault="002B1D7D" w:rsidP="002B1D7D">
      <w:pPr>
        <w:spacing w:after="0" w:line="360" w:lineRule="auto"/>
        <w:rPr>
          <w:rFonts w:ascii="Arial" w:hAnsi="Arial" w:cs="Arial"/>
          <w:sz w:val="20"/>
          <w:szCs w:val="20"/>
        </w:rPr>
      </w:pPr>
      <w:r w:rsidRPr="002F6BDF">
        <w:rPr>
          <w:rFonts w:ascii="Arial" w:hAnsi="Arial" w:cs="Arial"/>
          <w:sz w:val="20"/>
          <w:szCs w:val="20"/>
        </w:rPr>
        <w:t>Här kan du läsa mer om årets utnämningar till DI Gasell.</w:t>
      </w:r>
    </w:p>
    <w:p w:rsidR="002B1D7D" w:rsidRPr="002F6BDF" w:rsidRDefault="002B1D7D" w:rsidP="002B1D7D">
      <w:pPr>
        <w:spacing w:after="0" w:line="360" w:lineRule="auto"/>
        <w:rPr>
          <w:rFonts w:ascii="Arial" w:hAnsi="Arial" w:cs="Arial"/>
          <w:sz w:val="20"/>
          <w:szCs w:val="20"/>
        </w:rPr>
      </w:pPr>
      <w:r w:rsidRPr="002F6BDF">
        <w:rPr>
          <w:rFonts w:ascii="Arial" w:hAnsi="Arial" w:cs="Arial"/>
          <w:sz w:val="20"/>
          <w:szCs w:val="20"/>
        </w:rPr>
        <w:t>http://www.dagensindustri.se/gasell</w:t>
      </w:r>
    </w:p>
    <w:p w:rsidR="002B1D7D" w:rsidRPr="00BC04A8" w:rsidRDefault="002B1D7D" w:rsidP="002B1D7D">
      <w:pPr>
        <w:spacing w:after="0" w:line="360" w:lineRule="auto"/>
        <w:rPr>
          <w:rFonts w:ascii="Arial" w:hAnsi="Arial" w:cs="Arial"/>
          <w:b/>
          <w:sz w:val="20"/>
          <w:szCs w:val="20"/>
        </w:rPr>
      </w:pPr>
    </w:p>
    <w:p w:rsidR="002B1D7D" w:rsidRPr="00BC04A8" w:rsidRDefault="002B1D7D" w:rsidP="002B1D7D">
      <w:pPr>
        <w:spacing w:after="0" w:line="360" w:lineRule="auto"/>
        <w:rPr>
          <w:rFonts w:ascii="Arial" w:hAnsi="Arial" w:cs="Arial"/>
          <w:b/>
          <w:sz w:val="20"/>
          <w:szCs w:val="20"/>
        </w:rPr>
      </w:pPr>
      <w:r w:rsidRPr="00BC04A8">
        <w:rPr>
          <w:rFonts w:ascii="Arial" w:hAnsi="Arial" w:cs="Arial"/>
          <w:b/>
          <w:sz w:val="20"/>
          <w:szCs w:val="20"/>
        </w:rPr>
        <w:t>För mer information</w:t>
      </w:r>
    </w:p>
    <w:p w:rsidR="002B1D7D" w:rsidRPr="00BC04A8" w:rsidRDefault="002B1D7D" w:rsidP="002B1D7D">
      <w:pPr>
        <w:spacing w:after="0" w:line="360" w:lineRule="auto"/>
        <w:rPr>
          <w:rFonts w:ascii="Arial" w:hAnsi="Arial" w:cs="Arial"/>
          <w:sz w:val="20"/>
          <w:szCs w:val="20"/>
        </w:rPr>
      </w:pPr>
      <w:r>
        <w:rPr>
          <w:rFonts w:ascii="Arial" w:hAnsi="Arial" w:cs="Arial"/>
          <w:sz w:val="20"/>
          <w:szCs w:val="20"/>
        </w:rPr>
        <w:t>Kontakta: VD Patricia Kimondo</w:t>
      </w:r>
      <w:r w:rsidRPr="00BC04A8">
        <w:rPr>
          <w:rFonts w:ascii="Arial" w:hAnsi="Arial" w:cs="Arial"/>
          <w:sz w:val="20"/>
          <w:szCs w:val="20"/>
        </w:rPr>
        <w:br/>
        <w:t>Mobil: 070-745 10 08 Telefon: 08-545 650 77</w:t>
      </w:r>
      <w:r>
        <w:rPr>
          <w:rFonts w:ascii="Arial" w:hAnsi="Arial" w:cs="Arial"/>
          <w:sz w:val="20"/>
          <w:szCs w:val="20"/>
        </w:rPr>
        <w:t>.</w:t>
      </w:r>
      <w:r w:rsidRPr="002B1D7D">
        <w:rPr>
          <w:rFonts w:ascii="Arial" w:hAnsi="Arial" w:cs="Arial"/>
          <w:sz w:val="20"/>
          <w:szCs w:val="20"/>
        </w:rPr>
        <w:br/>
        <w:t>patricia.kimondo@lararformedlarna.se</w:t>
      </w:r>
      <w:r w:rsidRPr="002B1D7D">
        <w:rPr>
          <w:rFonts w:ascii="Arial" w:hAnsi="Arial" w:cs="Arial"/>
          <w:sz w:val="20"/>
          <w:szCs w:val="20"/>
        </w:rPr>
        <w:br/>
      </w:r>
      <w:hyperlink r:id="rId7" w:history="1">
        <w:r w:rsidRPr="002B1D7D">
          <w:rPr>
            <w:rStyle w:val="Hyperlnk"/>
            <w:rFonts w:ascii="Arial" w:hAnsi="Arial" w:cs="Arial"/>
            <w:sz w:val="20"/>
            <w:szCs w:val="20"/>
          </w:rPr>
          <w:t>www.lararformedlarna.se</w:t>
        </w:r>
      </w:hyperlink>
      <w:r w:rsidRPr="002B1D7D">
        <w:rPr>
          <w:rFonts w:ascii="Arial" w:hAnsi="Arial" w:cs="Arial"/>
          <w:sz w:val="20"/>
          <w:szCs w:val="20"/>
        </w:rPr>
        <w:br/>
        <w:t xml:space="preserve">Postadress: Box 24188, 104 51 Stockholm. </w:t>
      </w:r>
      <w:r w:rsidRPr="00BC04A8">
        <w:rPr>
          <w:rFonts w:ascii="Arial" w:hAnsi="Arial" w:cs="Arial"/>
          <w:sz w:val="20"/>
          <w:szCs w:val="20"/>
        </w:rPr>
        <w:t>Besöksadress: Linnégatan 89B.</w:t>
      </w:r>
    </w:p>
    <w:p w:rsidR="002B1D7D" w:rsidRPr="005A68A8" w:rsidRDefault="002B1D7D" w:rsidP="005A68A8">
      <w:pPr>
        <w:spacing w:after="0" w:line="360" w:lineRule="auto"/>
        <w:rPr>
          <w:rFonts w:ascii="Arial" w:eastAsia="Times New Roman" w:hAnsi="Arial" w:cs="Arial"/>
          <w:sz w:val="20"/>
          <w:szCs w:val="20"/>
          <w:lang w:eastAsia="sv-SE"/>
        </w:rPr>
      </w:pPr>
    </w:p>
    <w:p w:rsidR="005A68A8" w:rsidRPr="005A68A8" w:rsidRDefault="005A68A8" w:rsidP="005A68A8">
      <w:pPr>
        <w:spacing w:after="0" w:line="360" w:lineRule="auto"/>
        <w:rPr>
          <w:rFonts w:ascii="Arial" w:hAnsi="Arial" w:cs="Arial"/>
          <w:sz w:val="20"/>
          <w:szCs w:val="20"/>
        </w:rPr>
      </w:pPr>
    </w:p>
    <w:sectPr w:rsidR="005A68A8" w:rsidRPr="005A68A8" w:rsidSect="004668E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98" w:rsidRDefault="001C0998" w:rsidP="001C0998">
      <w:pPr>
        <w:spacing w:after="0" w:line="240" w:lineRule="auto"/>
      </w:pPr>
      <w:r>
        <w:separator/>
      </w:r>
    </w:p>
  </w:endnote>
  <w:endnote w:type="continuationSeparator" w:id="1">
    <w:p w:rsidR="001C0998" w:rsidRDefault="001C0998" w:rsidP="001C0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98" w:rsidRDefault="001C0998" w:rsidP="001C0998">
      <w:pPr>
        <w:spacing w:after="0" w:line="240" w:lineRule="auto"/>
      </w:pPr>
      <w:r>
        <w:separator/>
      </w:r>
    </w:p>
  </w:footnote>
  <w:footnote w:type="continuationSeparator" w:id="1">
    <w:p w:rsidR="001C0998" w:rsidRDefault="001C0998" w:rsidP="001C0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998" w:rsidRDefault="001C0998" w:rsidP="001C0998">
    <w:pPr>
      <w:pStyle w:val="Sidhuvud"/>
      <w:jc w:val="right"/>
    </w:pPr>
    <w:r w:rsidRPr="001C0998">
      <w:drawing>
        <wp:inline distT="0" distB="0" distL="0" distR="0">
          <wp:extent cx="2162175" cy="428625"/>
          <wp:effectExtent l="19050" t="0" r="9525" b="0"/>
          <wp:docPr id="1" name="Bild 1" descr="LF_tagline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_tagline_rgb_6cm"/>
                  <pic:cNvPicPr>
                    <a:picLocks noChangeAspect="1" noChangeArrowheads="1"/>
                  </pic:cNvPicPr>
                </pic:nvPicPr>
                <pic:blipFill>
                  <a:blip r:embed="rId1"/>
                  <a:srcRect/>
                  <a:stretch>
                    <a:fillRect/>
                  </a:stretch>
                </pic:blipFill>
                <pic:spPr bwMode="auto">
                  <a:xfrm>
                    <a:off x="0" y="0"/>
                    <a:ext cx="2162175" cy="428625"/>
                  </a:xfrm>
                  <a:prstGeom prst="rect">
                    <a:avLst/>
                  </a:prstGeom>
                  <a:noFill/>
                  <a:ln w="9525">
                    <a:noFill/>
                    <a:miter lim="800000"/>
                    <a:headEnd/>
                    <a:tailEnd/>
                  </a:ln>
                </pic:spPr>
              </pic:pic>
            </a:graphicData>
          </a:graphic>
        </wp:inline>
      </w:drawing>
    </w:r>
  </w:p>
  <w:p w:rsidR="001C0998" w:rsidRDefault="001C0998" w:rsidP="001C0998">
    <w:pPr>
      <w:pStyle w:val="Sidhuvud"/>
      <w:jc w:val="right"/>
    </w:pPr>
  </w:p>
  <w:p w:rsidR="001C0998" w:rsidRDefault="001C0998" w:rsidP="001C0998">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7D85"/>
    <w:multiLevelType w:val="hybridMultilevel"/>
    <w:tmpl w:val="1856F7BA"/>
    <w:lvl w:ilvl="0" w:tplc="2C10EC5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F6F5403"/>
    <w:multiLevelType w:val="hybridMultilevel"/>
    <w:tmpl w:val="353EF114"/>
    <w:lvl w:ilvl="0" w:tplc="52ECC0F0">
      <w:numFmt w:val="bullet"/>
      <w:lvlText w:val="-"/>
      <w:lvlJc w:val="left"/>
      <w:pPr>
        <w:ind w:left="720" w:hanging="360"/>
      </w:pPr>
      <w:rPr>
        <w:rFonts w:ascii="Arial" w:eastAsiaTheme="minorHAnsi"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0"/>
    <w:footnote w:id="1"/>
  </w:footnotePr>
  <w:endnotePr>
    <w:endnote w:id="0"/>
    <w:endnote w:id="1"/>
  </w:endnotePr>
  <w:compat/>
  <w:rsids>
    <w:rsidRoot w:val="005A68A8"/>
    <w:rsid w:val="0015543B"/>
    <w:rsid w:val="001C0998"/>
    <w:rsid w:val="002B1D7D"/>
    <w:rsid w:val="004668EC"/>
    <w:rsid w:val="005A68A8"/>
    <w:rsid w:val="006357FC"/>
    <w:rsid w:val="006C0541"/>
    <w:rsid w:val="008B623E"/>
    <w:rsid w:val="009A5218"/>
    <w:rsid w:val="009E70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EC"/>
  </w:style>
  <w:style w:type="paragraph" w:styleId="Rubrik2">
    <w:name w:val="heading 2"/>
    <w:basedOn w:val="Normal"/>
    <w:link w:val="Rubrik2Char"/>
    <w:uiPriority w:val="9"/>
    <w:qFormat/>
    <w:rsid w:val="005A68A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5A68A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A68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5A68A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5A68A8"/>
    <w:rPr>
      <w:rFonts w:ascii="Times New Roman" w:eastAsia="Times New Roman" w:hAnsi="Times New Roman" w:cs="Times New Roman"/>
      <w:b/>
      <w:bCs/>
      <w:sz w:val="27"/>
      <w:szCs w:val="27"/>
      <w:lang w:eastAsia="sv-SE"/>
    </w:rPr>
  </w:style>
  <w:style w:type="paragraph" w:styleId="Liststycke">
    <w:name w:val="List Paragraph"/>
    <w:basedOn w:val="Normal"/>
    <w:uiPriority w:val="34"/>
    <w:qFormat/>
    <w:rsid w:val="002B1D7D"/>
    <w:pPr>
      <w:ind w:left="720"/>
      <w:contextualSpacing/>
    </w:pPr>
  </w:style>
  <w:style w:type="character" w:styleId="Hyperlnk">
    <w:name w:val="Hyperlink"/>
    <w:basedOn w:val="Standardstycketeckensnitt"/>
    <w:uiPriority w:val="99"/>
    <w:unhideWhenUsed/>
    <w:rsid w:val="002B1D7D"/>
    <w:rPr>
      <w:color w:val="0000FF" w:themeColor="hyperlink"/>
      <w:u w:val="single"/>
    </w:rPr>
  </w:style>
  <w:style w:type="paragraph" w:styleId="Sidhuvud">
    <w:name w:val="header"/>
    <w:basedOn w:val="Normal"/>
    <w:link w:val="SidhuvudChar"/>
    <w:uiPriority w:val="99"/>
    <w:semiHidden/>
    <w:unhideWhenUsed/>
    <w:rsid w:val="001C09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C0998"/>
  </w:style>
  <w:style w:type="paragraph" w:styleId="Sidfot">
    <w:name w:val="footer"/>
    <w:basedOn w:val="Normal"/>
    <w:link w:val="SidfotChar"/>
    <w:uiPriority w:val="99"/>
    <w:semiHidden/>
    <w:unhideWhenUsed/>
    <w:rsid w:val="001C099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C0998"/>
  </w:style>
  <w:style w:type="paragraph" w:styleId="Ballongtext">
    <w:name w:val="Balloon Text"/>
    <w:basedOn w:val="Normal"/>
    <w:link w:val="BallongtextChar"/>
    <w:uiPriority w:val="99"/>
    <w:semiHidden/>
    <w:unhideWhenUsed/>
    <w:rsid w:val="001C099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0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237639296">
      <w:bodyDiv w:val="1"/>
      <w:marLeft w:val="0"/>
      <w:marRight w:val="0"/>
      <w:marTop w:val="0"/>
      <w:marBottom w:val="0"/>
      <w:divBdr>
        <w:top w:val="none" w:sz="0" w:space="0" w:color="auto"/>
        <w:left w:val="none" w:sz="0" w:space="0" w:color="auto"/>
        <w:bottom w:val="none" w:sz="0" w:space="0" w:color="auto"/>
        <w:right w:val="none" w:sz="0" w:space="0" w:color="auto"/>
      </w:divBdr>
    </w:div>
    <w:div w:id="12193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rarformedla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Johansson</dc:creator>
  <cp:lastModifiedBy>Sandra Johansson</cp:lastModifiedBy>
  <cp:revision>2</cp:revision>
  <dcterms:created xsi:type="dcterms:W3CDTF">2013-10-29T07:58:00Z</dcterms:created>
  <dcterms:modified xsi:type="dcterms:W3CDTF">2013-10-29T07:58:00Z</dcterms:modified>
</cp:coreProperties>
</file>