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F9BDC" w14:textId="77777777" w:rsidR="003E5918" w:rsidRPr="001C60DF" w:rsidRDefault="003E5918" w:rsidP="003E5918">
      <w:pPr>
        <w:pStyle w:val="VisaDocumentname"/>
        <w:rPr>
          <w:rFonts w:cs="Segoe UI"/>
          <w:color w:val="1A1F71"/>
          <w:sz w:val="22"/>
          <w:szCs w:val="22"/>
          <w:lang w:val="pl-PL"/>
        </w:rPr>
      </w:pPr>
      <w:r w:rsidRPr="001C60DF">
        <w:rPr>
          <w:rFonts w:cs="Segoe UI"/>
          <w:noProof/>
          <w:color w:val="1A1F71"/>
          <w:sz w:val="22"/>
          <w:szCs w:val="22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4B22A67B" wp14:editId="0B5987D7">
            <wp:simplePos x="2057400" y="657225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2" name="Picture 2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B76" w:rsidRPr="001C60DF">
        <w:rPr>
          <w:rFonts w:cs="Segoe UI"/>
          <w:color w:val="1A1F71"/>
          <w:sz w:val="22"/>
          <w:szCs w:val="22"/>
          <w:lang w:val="pl-PL"/>
        </w:rPr>
        <w:t>INFORMACJA PRASOWA</w:t>
      </w:r>
    </w:p>
    <w:p w14:paraId="33EAF7DA" w14:textId="77777777" w:rsidR="00B058E3" w:rsidRPr="00E73966" w:rsidRDefault="00A61E9A" w:rsidP="00A86DA8">
      <w:pPr>
        <w:pStyle w:val="VisaHeadline"/>
        <w:jc w:val="center"/>
        <w:rPr>
          <w:rFonts w:cs="Segoe UI"/>
          <w:szCs w:val="40"/>
          <w:lang w:val="pl-PL"/>
        </w:rPr>
      </w:pPr>
      <w:r>
        <w:rPr>
          <w:rFonts w:cs="Segoe UI"/>
          <w:szCs w:val="40"/>
          <w:lang w:val="pl-PL"/>
        </w:rPr>
        <w:t xml:space="preserve">Mobilne płatności zbliżeniowe </w:t>
      </w:r>
      <w:r w:rsidR="005845F7">
        <w:rPr>
          <w:rFonts w:cs="Segoe UI"/>
          <w:szCs w:val="40"/>
          <w:lang w:val="pl-PL"/>
        </w:rPr>
        <w:t>wykorzystujące</w:t>
      </w:r>
      <w:r>
        <w:rPr>
          <w:rFonts w:cs="Segoe UI"/>
          <w:szCs w:val="40"/>
          <w:lang w:val="pl-PL"/>
        </w:rPr>
        <w:t xml:space="preserve"> tokenizację </w:t>
      </w:r>
      <w:r w:rsidR="005845F7">
        <w:rPr>
          <w:rFonts w:cs="Segoe UI"/>
          <w:szCs w:val="40"/>
          <w:lang w:val="pl-PL"/>
        </w:rPr>
        <w:t xml:space="preserve">Visa </w:t>
      </w:r>
      <w:r>
        <w:rPr>
          <w:rFonts w:cs="Segoe UI"/>
          <w:szCs w:val="40"/>
          <w:lang w:val="pl-PL"/>
        </w:rPr>
        <w:t>w Banku Millennium</w:t>
      </w:r>
    </w:p>
    <w:p w14:paraId="5833311F" w14:textId="77777777" w:rsidR="009E16F7" w:rsidRPr="00135BE2" w:rsidRDefault="009E16F7" w:rsidP="009E16F7">
      <w:pPr>
        <w:spacing w:after="0" w:line="240" w:lineRule="auto"/>
        <w:ind w:left="720"/>
        <w:rPr>
          <w:rFonts w:ascii="Segoe UI" w:hAnsi="Segoe UI" w:cs="Segoe UI"/>
          <w:b/>
          <w:bCs/>
          <w:iCs/>
          <w:lang w:val="pl-PL"/>
        </w:rPr>
      </w:pPr>
    </w:p>
    <w:p w14:paraId="3EF064AD" w14:textId="77777777" w:rsidR="00A61E9A" w:rsidRDefault="00A61E9A" w:rsidP="00E8497B">
      <w:pPr>
        <w:numPr>
          <w:ilvl w:val="0"/>
          <w:numId w:val="2"/>
        </w:numPr>
        <w:spacing w:after="0" w:line="240" w:lineRule="auto"/>
        <w:rPr>
          <w:rFonts w:ascii="Segoe UI" w:hAnsi="Segoe UI" w:cs="Segoe UI"/>
          <w:b/>
          <w:i/>
          <w:sz w:val="20"/>
          <w:szCs w:val="20"/>
          <w:lang w:val="pl-PL"/>
        </w:rPr>
      </w:pPr>
      <w:r>
        <w:rPr>
          <w:rFonts w:ascii="Segoe UI" w:hAnsi="Segoe UI" w:cs="Segoe UI"/>
          <w:b/>
          <w:i/>
          <w:sz w:val="20"/>
          <w:szCs w:val="20"/>
          <w:lang w:val="pl-PL"/>
        </w:rPr>
        <w:t xml:space="preserve">Bank Millennium wdrożył </w:t>
      </w:r>
      <w:r w:rsidR="00256E8F">
        <w:rPr>
          <w:rFonts w:ascii="Segoe UI" w:hAnsi="Segoe UI" w:cs="Segoe UI"/>
          <w:b/>
          <w:i/>
          <w:sz w:val="20"/>
          <w:szCs w:val="20"/>
          <w:lang w:val="pl-PL"/>
        </w:rPr>
        <w:t>mobiln</w:t>
      </w:r>
      <w:r w:rsidR="008650AD">
        <w:rPr>
          <w:rFonts w:ascii="Segoe UI" w:hAnsi="Segoe UI" w:cs="Segoe UI"/>
          <w:b/>
          <w:i/>
          <w:sz w:val="20"/>
          <w:szCs w:val="20"/>
          <w:lang w:val="pl-PL"/>
        </w:rPr>
        <w:t>e</w:t>
      </w:r>
      <w:r w:rsidR="00256E8F">
        <w:rPr>
          <w:rFonts w:ascii="Segoe UI" w:hAnsi="Segoe UI" w:cs="Segoe UI"/>
          <w:b/>
          <w:i/>
          <w:sz w:val="20"/>
          <w:szCs w:val="20"/>
          <w:lang w:val="pl-PL"/>
        </w:rPr>
        <w:t xml:space="preserve"> płatności zbliżeniow</w:t>
      </w:r>
      <w:r w:rsidR="008650AD">
        <w:rPr>
          <w:rFonts w:ascii="Segoe UI" w:hAnsi="Segoe UI" w:cs="Segoe UI"/>
          <w:b/>
          <w:i/>
          <w:sz w:val="20"/>
          <w:szCs w:val="20"/>
          <w:lang w:val="pl-PL"/>
        </w:rPr>
        <w:t>e</w:t>
      </w:r>
      <w:r w:rsidR="00256E8F">
        <w:rPr>
          <w:rFonts w:ascii="Segoe UI" w:hAnsi="Segoe UI" w:cs="Segoe UI"/>
          <w:b/>
          <w:i/>
          <w:sz w:val="20"/>
          <w:szCs w:val="20"/>
          <w:lang w:val="pl-PL"/>
        </w:rPr>
        <w:t xml:space="preserve"> Visa wykorzystujące </w:t>
      </w:r>
      <w:r>
        <w:rPr>
          <w:rFonts w:ascii="Segoe UI" w:hAnsi="Segoe UI" w:cs="Segoe UI"/>
          <w:b/>
          <w:i/>
          <w:sz w:val="20"/>
          <w:szCs w:val="20"/>
          <w:lang w:val="pl-PL"/>
        </w:rPr>
        <w:t>tokenizację</w:t>
      </w:r>
    </w:p>
    <w:p w14:paraId="275328B3" w14:textId="77777777" w:rsidR="00256E8F" w:rsidRDefault="00256E8F" w:rsidP="00E8497B">
      <w:pPr>
        <w:numPr>
          <w:ilvl w:val="0"/>
          <w:numId w:val="2"/>
        </w:numPr>
        <w:spacing w:after="0" w:line="240" w:lineRule="auto"/>
        <w:rPr>
          <w:rFonts w:ascii="Segoe UI" w:hAnsi="Segoe UI" w:cs="Segoe UI"/>
          <w:b/>
          <w:i/>
          <w:sz w:val="20"/>
          <w:szCs w:val="20"/>
          <w:lang w:val="pl-PL"/>
        </w:rPr>
      </w:pPr>
      <w:r>
        <w:rPr>
          <w:rFonts w:ascii="Segoe UI" w:hAnsi="Segoe UI" w:cs="Segoe UI"/>
          <w:b/>
          <w:i/>
          <w:sz w:val="20"/>
          <w:szCs w:val="20"/>
          <w:lang w:val="pl-PL"/>
        </w:rPr>
        <w:t xml:space="preserve">To pierwsze w Europie wdrożenie, w ramach którego bank opiera własne rozwiązanie płatnicze </w:t>
      </w:r>
      <w:r w:rsidR="00540BFA">
        <w:rPr>
          <w:rFonts w:ascii="Segoe UI" w:hAnsi="Segoe UI" w:cs="Segoe UI"/>
          <w:b/>
          <w:i/>
          <w:sz w:val="20"/>
          <w:szCs w:val="20"/>
          <w:lang w:val="pl-PL"/>
        </w:rPr>
        <w:t xml:space="preserve">bezpośrednio </w:t>
      </w:r>
      <w:r>
        <w:rPr>
          <w:rFonts w:ascii="Segoe UI" w:hAnsi="Segoe UI" w:cs="Segoe UI"/>
          <w:b/>
          <w:i/>
          <w:sz w:val="20"/>
          <w:szCs w:val="20"/>
          <w:lang w:val="pl-PL"/>
        </w:rPr>
        <w:t>o tokenizację Visa</w:t>
      </w:r>
    </w:p>
    <w:p w14:paraId="3C4D2B6D" w14:textId="3D74FC74" w:rsidR="00256E8F" w:rsidRDefault="00256E8F" w:rsidP="00E8497B">
      <w:pPr>
        <w:numPr>
          <w:ilvl w:val="0"/>
          <w:numId w:val="2"/>
        </w:numPr>
        <w:spacing w:after="0" w:line="240" w:lineRule="auto"/>
        <w:rPr>
          <w:rFonts w:ascii="Segoe UI" w:hAnsi="Segoe UI" w:cs="Segoe UI"/>
          <w:b/>
          <w:i/>
          <w:sz w:val="20"/>
          <w:szCs w:val="20"/>
          <w:lang w:val="pl-PL"/>
        </w:rPr>
      </w:pPr>
      <w:r>
        <w:rPr>
          <w:rFonts w:ascii="Segoe UI" w:hAnsi="Segoe UI" w:cs="Segoe UI"/>
          <w:b/>
          <w:i/>
          <w:sz w:val="20"/>
          <w:szCs w:val="20"/>
          <w:lang w:val="pl-PL"/>
        </w:rPr>
        <w:t xml:space="preserve">Klienci </w:t>
      </w:r>
      <w:r w:rsidR="009E5A52">
        <w:rPr>
          <w:rFonts w:ascii="Segoe UI" w:hAnsi="Segoe UI" w:cs="Segoe UI"/>
          <w:b/>
          <w:i/>
          <w:sz w:val="20"/>
          <w:szCs w:val="20"/>
          <w:lang w:val="pl-PL"/>
        </w:rPr>
        <w:t xml:space="preserve">indywidualni </w:t>
      </w:r>
      <w:r>
        <w:rPr>
          <w:rFonts w:ascii="Segoe UI" w:hAnsi="Segoe UI" w:cs="Segoe UI"/>
          <w:b/>
          <w:i/>
          <w:sz w:val="20"/>
          <w:szCs w:val="20"/>
          <w:lang w:val="pl-PL"/>
        </w:rPr>
        <w:t>Banku Millennium mogą od teraz płacić zbliżeniowo smartfonem</w:t>
      </w:r>
      <w:r w:rsidR="008650AD">
        <w:rPr>
          <w:rFonts w:ascii="Segoe UI" w:hAnsi="Segoe UI" w:cs="Segoe UI"/>
          <w:b/>
          <w:i/>
          <w:sz w:val="20"/>
          <w:szCs w:val="20"/>
          <w:lang w:val="pl-PL"/>
        </w:rPr>
        <w:t>,</w:t>
      </w:r>
      <w:r>
        <w:rPr>
          <w:rFonts w:ascii="Segoe UI" w:hAnsi="Segoe UI" w:cs="Segoe UI"/>
          <w:b/>
          <w:i/>
          <w:sz w:val="20"/>
          <w:szCs w:val="20"/>
          <w:lang w:val="pl-PL"/>
        </w:rPr>
        <w:t xml:space="preserve"> używając jako źródła pieniądza swoich debetowych i kredytowych kart Visa</w:t>
      </w:r>
    </w:p>
    <w:p w14:paraId="7787CA9D" w14:textId="77777777" w:rsidR="00B058E3" w:rsidRPr="00E8497B" w:rsidRDefault="003E5918" w:rsidP="00256E8F">
      <w:pPr>
        <w:spacing w:after="0" w:line="240" w:lineRule="auto"/>
        <w:rPr>
          <w:rFonts w:ascii="Segoe UI" w:hAnsi="Segoe UI" w:cs="Segoe UI"/>
          <w:b/>
          <w:i/>
          <w:sz w:val="20"/>
          <w:szCs w:val="20"/>
          <w:lang w:val="pl-PL"/>
        </w:rPr>
      </w:pPr>
      <w:r w:rsidRPr="00D073ED">
        <w:rPr>
          <w:rFonts w:ascii="Segoe UI" w:hAnsi="Segoe UI" w:cs="Segoe UI"/>
          <w:b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4BCFDB4" wp14:editId="615D978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1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4D6F5" w14:textId="7FC74BCE" w:rsidR="009E5119" w:rsidRDefault="00A61E9A" w:rsidP="00336DA8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b/>
          <w:noProof/>
          <w:lang w:val="pl-PL" w:eastAsia="pl-PL"/>
        </w:rPr>
        <w:t>Warszawa, 8 sierpnia</w:t>
      </w:r>
      <w:r w:rsidR="00735D8F" w:rsidRPr="00422ADB">
        <w:rPr>
          <w:rFonts w:ascii="Segoe UI" w:hAnsi="Segoe UI" w:cs="Segoe UI"/>
          <w:b/>
          <w:noProof/>
          <w:lang w:val="pl-PL" w:eastAsia="pl-PL"/>
        </w:rPr>
        <w:t xml:space="preserve"> 2017 </w:t>
      </w:r>
      <w:r w:rsidR="00D444CA" w:rsidRPr="00422ADB">
        <w:rPr>
          <w:rFonts w:ascii="Segoe UI" w:hAnsi="Segoe UI" w:cs="Segoe UI"/>
          <w:b/>
          <w:noProof/>
          <w:lang w:val="pl-PL" w:eastAsia="pl-PL"/>
        </w:rPr>
        <w:t>r.</w:t>
      </w:r>
      <w:r w:rsidR="003E5918" w:rsidRPr="00422ADB">
        <w:rPr>
          <w:rFonts w:ascii="Segoe UI" w:hAnsi="Segoe UI" w:cs="Segoe UI"/>
          <w:lang w:val="pl-PL"/>
        </w:rPr>
        <w:t xml:space="preserve"> </w:t>
      </w:r>
      <w:r w:rsidR="009E16F7" w:rsidRPr="00422ADB">
        <w:rPr>
          <w:rFonts w:ascii="Segoe UI" w:hAnsi="Segoe UI" w:cs="Segoe UI"/>
          <w:lang w:val="pl-PL"/>
        </w:rPr>
        <w:t xml:space="preserve">– </w:t>
      </w:r>
      <w:r w:rsidR="005845F7">
        <w:rPr>
          <w:rFonts w:ascii="Segoe UI" w:hAnsi="Segoe UI" w:cs="Segoe UI"/>
          <w:lang w:val="pl-PL"/>
        </w:rPr>
        <w:t xml:space="preserve">Od dzisiaj klienci Banku Millennium w ramach aplikacji do bankowości mobilnej mogą </w:t>
      </w:r>
      <w:r w:rsidR="00540BFA">
        <w:rPr>
          <w:rFonts w:ascii="Segoe UI" w:hAnsi="Segoe UI" w:cs="Segoe UI"/>
          <w:lang w:val="pl-PL"/>
        </w:rPr>
        <w:t xml:space="preserve">płacić </w:t>
      </w:r>
      <w:r w:rsidR="005845F7">
        <w:rPr>
          <w:rFonts w:ascii="Segoe UI" w:hAnsi="Segoe UI" w:cs="Segoe UI"/>
          <w:lang w:val="pl-PL"/>
        </w:rPr>
        <w:t>zbliżeniow</w:t>
      </w:r>
      <w:r w:rsidR="00540BFA">
        <w:rPr>
          <w:rFonts w:ascii="Segoe UI" w:hAnsi="Segoe UI" w:cs="Segoe UI"/>
          <w:lang w:val="pl-PL"/>
        </w:rPr>
        <w:t>o</w:t>
      </w:r>
      <w:r w:rsidR="005845F7">
        <w:rPr>
          <w:rFonts w:ascii="Segoe UI" w:hAnsi="Segoe UI" w:cs="Segoe UI"/>
          <w:lang w:val="pl-PL"/>
        </w:rPr>
        <w:t xml:space="preserve"> </w:t>
      </w:r>
      <w:r w:rsidR="00540BFA">
        <w:rPr>
          <w:rFonts w:ascii="Segoe UI" w:hAnsi="Segoe UI" w:cs="Segoe UI"/>
          <w:lang w:val="pl-PL"/>
        </w:rPr>
        <w:t xml:space="preserve">z </w:t>
      </w:r>
      <w:r w:rsidR="005845F7">
        <w:rPr>
          <w:rFonts w:ascii="Segoe UI" w:hAnsi="Segoe UI" w:cs="Segoe UI"/>
          <w:lang w:val="pl-PL"/>
        </w:rPr>
        <w:t>Vis</w:t>
      </w:r>
      <w:r w:rsidR="009E5119">
        <w:rPr>
          <w:rFonts w:ascii="Segoe UI" w:hAnsi="Segoe UI" w:cs="Segoe UI"/>
          <w:lang w:val="pl-PL"/>
        </w:rPr>
        <w:t>a</w:t>
      </w:r>
      <w:r w:rsidR="00540BFA">
        <w:rPr>
          <w:rFonts w:ascii="Segoe UI" w:hAnsi="Segoe UI" w:cs="Segoe UI"/>
          <w:lang w:val="pl-PL"/>
        </w:rPr>
        <w:t xml:space="preserve"> za pomocą smartfonów</w:t>
      </w:r>
      <w:r w:rsidR="009E5119">
        <w:rPr>
          <w:rFonts w:ascii="Segoe UI" w:hAnsi="Segoe UI" w:cs="Segoe UI"/>
          <w:lang w:val="pl-PL"/>
        </w:rPr>
        <w:t>. Bank</w:t>
      </w:r>
      <w:r w:rsidR="005A719F">
        <w:rPr>
          <w:rFonts w:ascii="Segoe UI" w:hAnsi="Segoe UI" w:cs="Segoe UI"/>
          <w:lang w:val="pl-PL"/>
        </w:rPr>
        <w:t xml:space="preserve"> jest pierwszym w Europie, który</w:t>
      </w:r>
      <w:r w:rsidR="009E5119">
        <w:rPr>
          <w:rFonts w:ascii="Segoe UI" w:hAnsi="Segoe UI" w:cs="Segoe UI"/>
          <w:lang w:val="pl-PL"/>
        </w:rPr>
        <w:t xml:space="preserve"> w swoim własnym rozwiązaniu </w:t>
      </w:r>
      <w:r w:rsidR="00540BFA">
        <w:rPr>
          <w:rFonts w:ascii="Segoe UI" w:hAnsi="Segoe UI" w:cs="Segoe UI"/>
          <w:lang w:val="pl-PL"/>
        </w:rPr>
        <w:t xml:space="preserve">płatniczym </w:t>
      </w:r>
      <w:r w:rsidR="009E5119">
        <w:rPr>
          <w:rFonts w:ascii="Segoe UI" w:hAnsi="Segoe UI" w:cs="Segoe UI"/>
          <w:lang w:val="pl-PL"/>
        </w:rPr>
        <w:t>wykorzystuje tokenizację Visa – technologię zwiększającą</w:t>
      </w:r>
      <w:r w:rsidR="009E5119" w:rsidRPr="009E5119">
        <w:rPr>
          <w:rFonts w:ascii="Segoe UI" w:hAnsi="Segoe UI" w:cs="Segoe UI"/>
          <w:lang w:val="pl-PL"/>
        </w:rPr>
        <w:t xml:space="preserve"> bezpieczeństwo i wygodę płatności dzięki zastępowaniu danych karty identyfikatorem cyfrowym</w:t>
      </w:r>
      <w:r w:rsidR="009E5119">
        <w:rPr>
          <w:rFonts w:ascii="Segoe UI" w:hAnsi="Segoe UI" w:cs="Segoe UI"/>
          <w:lang w:val="pl-PL"/>
        </w:rPr>
        <w:t>, tzw. tokenem. Usługa mobilnych płatności zbliżeniowych Visa jest dostępna dla wszystkich</w:t>
      </w:r>
      <w:r w:rsidR="009E5A52" w:rsidRPr="009E5A52">
        <w:rPr>
          <w:rStyle w:val="Odwoaniedokomentarza"/>
          <w:lang w:val="pl-PL"/>
        </w:rPr>
        <w:t xml:space="preserve"> </w:t>
      </w:r>
      <w:r w:rsidR="009E5119">
        <w:rPr>
          <w:rFonts w:ascii="Segoe UI" w:hAnsi="Segoe UI" w:cs="Segoe UI"/>
          <w:lang w:val="pl-PL"/>
        </w:rPr>
        <w:t>debetowych i kredytowych kart Visa wydanych przez Bank Millennium</w:t>
      </w:r>
      <w:r w:rsidR="009E5A52">
        <w:rPr>
          <w:rFonts w:ascii="Segoe UI" w:hAnsi="Segoe UI" w:cs="Segoe UI"/>
          <w:lang w:val="pl-PL"/>
        </w:rPr>
        <w:t xml:space="preserve"> klientom indywidualnym</w:t>
      </w:r>
      <w:r w:rsidR="009E5119">
        <w:rPr>
          <w:rFonts w:ascii="Segoe UI" w:hAnsi="Segoe UI" w:cs="Segoe UI"/>
          <w:lang w:val="pl-PL"/>
        </w:rPr>
        <w:t>.</w:t>
      </w:r>
    </w:p>
    <w:p w14:paraId="30673A77" w14:textId="77777777" w:rsidR="003457AB" w:rsidRDefault="00256E8F" w:rsidP="00336DA8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 xml:space="preserve">Tokenizacja staje się fundamentem dla </w:t>
      </w:r>
      <w:r w:rsidRPr="00502E69">
        <w:rPr>
          <w:rFonts w:ascii="Segoe UI" w:hAnsi="Segoe UI" w:cs="Segoe UI"/>
          <w:lang w:val="pl-PL"/>
        </w:rPr>
        <w:t xml:space="preserve">rozwoju nowoczesnych płatności cyfrowych. </w:t>
      </w:r>
      <w:r w:rsidR="00822463" w:rsidRPr="00502E69">
        <w:rPr>
          <w:rFonts w:ascii="Segoe UI" w:hAnsi="Segoe UI" w:cs="Segoe UI"/>
          <w:lang w:val="pl-PL"/>
        </w:rPr>
        <w:t xml:space="preserve">Zajmuje ona kluczowe miejsce w wizji rozwoju płatności Visa, </w:t>
      </w:r>
      <w:r w:rsidRPr="00502E69">
        <w:rPr>
          <w:rFonts w:ascii="Segoe UI" w:hAnsi="Segoe UI" w:cs="Segoe UI"/>
          <w:lang w:val="pl-PL"/>
        </w:rPr>
        <w:t>zapewnia</w:t>
      </w:r>
      <w:r w:rsidR="00307599">
        <w:rPr>
          <w:rFonts w:ascii="Segoe UI" w:hAnsi="Segoe UI" w:cs="Segoe UI"/>
          <w:lang w:val="pl-PL"/>
        </w:rPr>
        <w:t>jąc</w:t>
      </w:r>
      <w:r w:rsidRPr="00502E69">
        <w:rPr>
          <w:rFonts w:ascii="Segoe UI" w:hAnsi="Segoe UI" w:cs="Segoe UI"/>
          <w:lang w:val="pl-PL"/>
        </w:rPr>
        <w:t xml:space="preserve"> </w:t>
      </w:r>
      <w:r w:rsidR="00806C67" w:rsidRPr="00502E69">
        <w:rPr>
          <w:rFonts w:ascii="Segoe UI" w:hAnsi="Segoe UI" w:cs="Segoe UI"/>
          <w:lang w:val="pl-PL"/>
        </w:rPr>
        <w:t>konsument</w:t>
      </w:r>
      <w:r w:rsidR="00822463" w:rsidRPr="00502E69">
        <w:rPr>
          <w:rFonts w:ascii="Segoe UI" w:hAnsi="Segoe UI" w:cs="Segoe UI"/>
          <w:lang w:val="pl-PL"/>
        </w:rPr>
        <w:t>om</w:t>
      </w:r>
      <w:r w:rsidR="00806C67" w:rsidRPr="00502E69">
        <w:rPr>
          <w:rFonts w:ascii="Segoe UI" w:hAnsi="Segoe UI" w:cs="Segoe UI"/>
          <w:lang w:val="pl-PL"/>
        </w:rPr>
        <w:t xml:space="preserve"> </w:t>
      </w:r>
      <w:r w:rsidR="00822463" w:rsidRPr="00502E69">
        <w:rPr>
          <w:rFonts w:ascii="Segoe UI" w:hAnsi="Segoe UI" w:cs="Segoe UI"/>
          <w:lang w:val="pl-PL"/>
        </w:rPr>
        <w:t xml:space="preserve">dokonywanie </w:t>
      </w:r>
      <w:r w:rsidR="003457AB" w:rsidRPr="00502E69">
        <w:rPr>
          <w:rFonts w:ascii="Segoe UI" w:hAnsi="Segoe UI" w:cs="Segoe UI"/>
          <w:lang w:val="pl-PL"/>
        </w:rPr>
        <w:t>bezpiecznych i wygodnych zakupów</w:t>
      </w:r>
      <w:r w:rsidRPr="00502E69">
        <w:rPr>
          <w:rFonts w:ascii="Segoe UI" w:hAnsi="Segoe UI" w:cs="Segoe UI"/>
          <w:lang w:val="pl-PL"/>
        </w:rPr>
        <w:t xml:space="preserve"> za pomocą dowolnego urządzenia połączonego z internetem</w:t>
      </w:r>
      <w:r w:rsidR="003457AB" w:rsidRPr="00502E69">
        <w:rPr>
          <w:rFonts w:ascii="Segoe UI" w:hAnsi="Segoe UI" w:cs="Segoe UI"/>
          <w:lang w:val="pl-PL"/>
        </w:rPr>
        <w:t xml:space="preserve"> oraz umożliwia</w:t>
      </w:r>
      <w:r w:rsidR="00307599">
        <w:rPr>
          <w:rFonts w:ascii="Segoe UI" w:hAnsi="Segoe UI" w:cs="Segoe UI"/>
          <w:lang w:val="pl-PL"/>
        </w:rPr>
        <w:t>jąc</w:t>
      </w:r>
      <w:r w:rsidR="003457AB" w:rsidRPr="00502E69">
        <w:rPr>
          <w:rFonts w:ascii="Segoe UI" w:hAnsi="Segoe UI" w:cs="Segoe UI"/>
          <w:lang w:val="pl-PL"/>
        </w:rPr>
        <w:t xml:space="preserve"> </w:t>
      </w:r>
      <w:r w:rsidR="00806C67" w:rsidRPr="00502E69">
        <w:rPr>
          <w:rFonts w:ascii="Segoe UI" w:hAnsi="Segoe UI" w:cs="Segoe UI"/>
          <w:lang w:val="pl-PL"/>
        </w:rPr>
        <w:t xml:space="preserve">partnerom </w:t>
      </w:r>
      <w:r w:rsidR="00307599">
        <w:rPr>
          <w:rFonts w:ascii="Segoe UI" w:hAnsi="Segoe UI" w:cs="Segoe UI"/>
          <w:lang w:val="pl-PL"/>
        </w:rPr>
        <w:t xml:space="preserve">Visa </w:t>
      </w:r>
      <w:r w:rsidR="003457AB" w:rsidRPr="00502E69">
        <w:rPr>
          <w:rFonts w:ascii="Segoe UI" w:hAnsi="Segoe UI" w:cs="Segoe UI"/>
          <w:lang w:val="pl-PL"/>
        </w:rPr>
        <w:t>wdrażani</w:t>
      </w:r>
      <w:r w:rsidR="00822463" w:rsidRPr="00502E69">
        <w:rPr>
          <w:rFonts w:ascii="Segoe UI" w:hAnsi="Segoe UI" w:cs="Segoe UI"/>
          <w:lang w:val="pl-PL"/>
        </w:rPr>
        <w:t>e</w:t>
      </w:r>
      <w:r w:rsidR="003457AB" w:rsidRPr="00502E69">
        <w:rPr>
          <w:rFonts w:ascii="Segoe UI" w:hAnsi="Segoe UI" w:cs="Segoe UI"/>
          <w:lang w:val="pl-PL"/>
        </w:rPr>
        <w:t xml:space="preserve"> innowacyjnych rozwiązań płatniczych w sposób łatwy i szybki</w:t>
      </w:r>
      <w:r w:rsidR="00307599">
        <w:rPr>
          <w:rFonts w:ascii="Segoe UI" w:hAnsi="Segoe UI" w:cs="Segoe UI"/>
          <w:lang w:val="pl-PL"/>
        </w:rPr>
        <w:t>.</w:t>
      </w:r>
    </w:p>
    <w:p w14:paraId="033AA952" w14:textId="401B7509" w:rsidR="006A4E24" w:rsidRDefault="00B86561" w:rsidP="006A4E24">
      <w:pPr>
        <w:pStyle w:val="Tekstkomentarza"/>
        <w:rPr>
          <w:rFonts w:ascii="Segoe UI" w:hAnsi="Segoe UI" w:cs="Segoe UI"/>
          <w:highlight w:val="yellow"/>
          <w:lang w:val="pl-PL"/>
        </w:rPr>
      </w:pPr>
      <w:r>
        <w:rPr>
          <w:rFonts w:ascii="Segoe UI" w:hAnsi="Segoe UI" w:cs="Segoe UI"/>
          <w:lang w:val="pl-PL"/>
        </w:rPr>
        <w:t>„Gratulujemy</w:t>
      </w:r>
      <w:r w:rsidR="006A4E24">
        <w:rPr>
          <w:rFonts w:ascii="Segoe UI" w:hAnsi="Segoe UI" w:cs="Segoe UI"/>
          <w:lang w:val="pl-PL"/>
        </w:rPr>
        <w:t xml:space="preserve"> Bankowi Millennium i doceniam</w:t>
      </w:r>
      <w:r>
        <w:rPr>
          <w:rFonts w:ascii="Segoe UI" w:hAnsi="Segoe UI" w:cs="Segoe UI"/>
          <w:lang w:val="pl-PL"/>
        </w:rPr>
        <w:t>y</w:t>
      </w:r>
      <w:r w:rsidR="006A4E24">
        <w:rPr>
          <w:rFonts w:ascii="Segoe UI" w:hAnsi="Segoe UI" w:cs="Segoe UI"/>
          <w:lang w:val="pl-PL"/>
        </w:rPr>
        <w:t xml:space="preserve"> wysiłek włożony przez bank w to skomplikowane wdrożenie. Dzięki naszej współpracy Polska jest pierwszym krajem w Europie, gdzie </w:t>
      </w:r>
      <w:r w:rsidR="00CA40C3">
        <w:rPr>
          <w:rFonts w:ascii="Segoe UI" w:hAnsi="Segoe UI" w:cs="Segoe UI"/>
          <w:lang w:val="pl-PL"/>
        </w:rPr>
        <w:t>wprowadzone zostało</w:t>
      </w:r>
      <w:r w:rsidR="006A4E24">
        <w:rPr>
          <w:rFonts w:ascii="Segoe UI" w:hAnsi="Segoe UI" w:cs="Segoe UI"/>
          <w:lang w:val="pl-PL"/>
        </w:rPr>
        <w:t xml:space="preserve"> własne rozwiązanie płatnicze banku bezpośrednio oparte o tokenizację Visa” – powiedział </w:t>
      </w:r>
      <w:r w:rsidR="00A76EF1">
        <w:rPr>
          <w:rFonts w:ascii="Segoe UI" w:hAnsi="Segoe UI" w:cs="Segoe UI"/>
          <w:lang w:val="pl-PL"/>
        </w:rPr>
        <w:t>Adrian Kurowski, dyrektor Visa w Polsce</w:t>
      </w:r>
      <w:r w:rsidR="006A4E24">
        <w:rPr>
          <w:rFonts w:ascii="Segoe UI" w:hAnsi="Segoe UI" w:cs="Segoe UI"/>
          <w:lang w:val="pl-PL"/>
        </w:rPr>
        <w:t xml:space="preserve">. „Visa umożliwia swoim partnerom wdrażanie bezpiecznych rozwiązań płatniczych zgodnych z ich wizją rozwoju. Jednocześnie, dzięki tokenizacji, wydawcy kart Visa mogą korzystać z rozwiązań tworzonych przez firmy technologiczne i inne nowe podmioty działające na rynku płatniczym” – dodał </w:t>
      </w:r>
      <w:r w:rsidR="00A76EF1">
        <w:rPr>
          <w:rFonts w:ascii="Segoe UI" w:hAnsi="Segoe UI" w:cs="Segoe UI"/>
          <w:lang w:val="pl-PL"/>
        </w:rPr>
        <w:t>Adrian Kurowski</w:t>
      </w:r>
      <w:r w:rsidR="006A4E24">
        <w:rPr>
          <w:rFonts w:ascii="Segoe UI" w:hAnsi="Segoe UI" w:cs="Segoe UI"/>
          <w:lang w:val="pl-PL"/>
        </w:rPr>
        <w:t>.</w:t>
      </w:r>
    </w:p>
    <w:p w14:paraId="7C7E6A34" w14:textId="4A440536" w:rsidR="00AB08E4" w:rsidRPr="00DC4788" w:rsidRDefault="00797CA4" w:rsidP="00336DA8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Bank Millennium, a</w:t>
      </w:r>
      <w:r w:rsidR="00E2541B">
        <w:rPr>
          <w:rFonts w:ascii="Segoe UI" w:hAnsi="Segoe UI" w:cs="Segoe UI"/>
          <w:lang w:val="pl-PL"/>
        </w:rPr>
        <w:t xml:space="preserve">by udostępnić </w:t>
      </w:r>
      <w:r>
        <w:rPr>
          <w:rFonts w:ascii="Segoe UI" w:hAnsi="Segoe UI" w:cs="Segoe UI"/>
          <w:lang w:val="pl-PL"/>
        </w:rPr>
        <w:t xml:space="preserve">we własnej aplikacji </w:t>
      </w:r>
      <w:r w:rsidR="004B1F8E">
        <w:rPr>
          <w:rFonts w:ascii="Segoe UI" w:hAnsi="Segoe UI" w:cs="Segoe UI"/>
          <w:lang w:val="pl-PL"/>
        </w:rPr>
        <w:t xml:space="preserve">mobilne płatności zbliżeniowe Visa </w:t>
      </w:r>
      <w:r w:rsidR="009F161B">
        <w:rPr>
          <w:rFonts w:ascii="Segoe UI" w:hAnsi="Segoe UI" w:cs="Segoe UI"/>
          <w:lang w:val="pl-PL"/>
        </w:rPr>
        <w:t xml:space="preserve">wykorzystujące tokenizację, </w:t>
      </w:r>
      <w:r w:rsidR="00CA40C3">
        <w:rPr>
          <w:rFonts w:ascii="Segoe UI" w:hAnsi="Segoe UI" w:cs="Segoe UI"/>
          <w:lang w:val="pl-PL"/>
        </w:rPr>
        <w:t>w</w:t>
      </w:r>
      <w:r w:rsidR="005B6351">
        <w:rPr>
          <w:rFonts w:ascii="Segoe UI" w:hAnsi="Segoe UI" w:cs="Segoe UI"/>
          <w:lang w:val="pl-PL"/>
        </w:rPr>
        <w:t xml:space="preserve"> pierwszym kroku musiał </w:t>
      </w:r>
      <w:r w:rsidR="00A6728E">
        <w:rPr>
          <w:rFonts w:ascii="Segoe UI" w:hAnsi="Segoe UI" w:cs="Segoe UI"/>
          <w:lang w:val="pl-PL"/>
        </w:rPr>
        <w:t xml:space="preserve">zintegrować je </w:t>
      </w:r>
      <w:r w:rsidR="00AB08E4">
        <w:rPr>
          <w:rFonts w:ascii="Segoe UI" w:hAnsi="Segoe UI" w:cs="Segoe UI"/>
          <w:lang w:val="pl-PL"/>
        </w:rPr>
        <w:t>tak</w:t>
      </w:r>
      <w:r w:rsidR="00A6728E">
        <w:rPr>
          <w:rFonts w:ascii="Segoe UI" w:hAnsi="Segoe UI" w:cs="Segoe UI"/>
          <w:lang w:val="pl-PL"/>
        </w:rPr>
        <w:t>,</w:t>
      </w:r>
      <w:r w:rsidR="00AB08E4">
        <w:rPr>
          <w:rFonts w:ascii="Segoe UI" w:hAnsi="Segoe UI" w:cs="Segoe UI"/>
          <w:lang w:val="pl-PL"/>
        </w:rPr>
        <w:t xml:space="preserve"> jak robią to </w:t>
      </w:r>
      <w:r>
        <w:rPr>
          <w:rFonts w:ascii="Segoe UI" w:hAnsi="Segoe UI" w:cs="Segoe UI"/>
          <w:lang w:val="pl-PL"/>
        </w:rPr>
        <w:t xml:space="preserve">inne banki wydające </w:t>
      </w:r>
      <w:r w:rsidR="00AB08E4">
        <w:rPr>
          <w:rFonts w:ascii="Segoe UI" w:hAnsi="Segoe UI" w:cs="Segoe UI"/>
          <w:lang w:val="pl-PL"/>
        </w:rPr>
        <w:t>kart</w:t>
      </w:r>
      <w:r>
        <w:rPr>
          <w:rFonts w:ascii="Segoe UI" w:hAnsi="Segoe UI" w:cs="Segoe UI"/>
          <w:lang w:val="pl-PL"/>
        </w:rPr>
        <w:t>y Visa integrujące</w:t>
      </w:r>
      <w:r w:rsidR="00AB08E4">
        <w:rPr>
          <w:rFonts w:ascii="Segoe UI" w:hAnsi="Segoe UI" w:cs="Segoe UI"/>
          <w:lang w:val="pl-PL"/>
        </w:rPr>
        <w:t xml:space="preserve"> się z usługą tokenizacji. W drugim kroku – zgodnie ze swoimi potrzebami – bank wdrożył tokenizację </w:t>
      </w:r>
      <w:r w:rsidR="00A6728E">
        <w:rPr>
          <w:rFonts w:ascii="Segoe UI" w:hAnsi="Segoe UI" w:cs="Segoe UI"/>
          <w:lang w:val="pl-PL"/>
        </w:rPr>
        <w:t>dodatkowo, jako instytucja</w:t>
      </w:r>
      <w:r w:rsidR="00AB08E4">
        <w:rPr>
          <w:rFonts w:ascii="Segoe UI" w:hAnsi="Segoe UI" w:cs="Segoe UI"/>
          <w:lang w:val="pl-PL"/>
        </w:rPr>
        <w:t xml:space="preserve"> wnioskując</w:t>
      </w:r>
      <w:r w:rsidR="00A6728E">
        <w:rPr>
          <w:rFonts w:ascii="Segoe UI" w:hAnsi="Segoe UI" w:cs="Segoe UI"/>
          <w:lang w:val="pl-PL"/>
        </w:rPr>
        <w:t>a</w:t>
      </w:r>
      <w:r w:rsidR="00AB08E4">
        <w:rPr>
          <w:rFonts w:ascii="Segoe UI" w:hAnsi="Segoe UI" w:cs="Segoe UI"/>
          <w:lang w:val="pl-PL"/>
        </w:rPr>
        <w:t xml:space="preserve"> o wydawanie tokenów</w:t>
      </w:r>
      <w:r w:rsidR="00CA40C3">
        <w:rPr>
          <w:rFonts w:ascii="Segoe UI" w:hAnsi="Segoe UI" w:cs="Segoe UI"/>
          <w:lang w:val="pl-PL"/>
        </w:rPr>
        <w:t>.</w:t>
      </w:r>
      <w:r w:rsidR="00AB08E4">
        <w:rPr>
          <w:rFonts w:ascii="Segoe UI" w:hAnsi="Segoe UI" w:cs="Segoe UI"/>
          <w:lang w:val="pl-PL"/>
        </w:rPr>
        <w:t xml:space="preserve"> </w:t>
      </w:r>
      <w:r w:rsidR="00A6728E">
        <w:rPr>
          <w:rFonts w:ascii="Segoe UI" w:hAnsi="Segoe UI" w:cs="Segoe UI"/>
          <w:lang w:val="pl-PL"/>
        </w:rPr>
        <w:t>W ten sposób, dzięki technologii Visa, osiągnął</w:t>
      </w:r>
      <w:r w:rsidR="00A6728E" w:rsidRPr="00A6728E">
        <w:rPr>
          <w:rFonts w:ascii="Segoe UI" w:hAnsi="Segoe UI" w:cs="Segoe UI"/>
          <w:lang w:val="pl-PL"/>
        </w:rPr>
        <w:t xml:space="preserve"> swoje założenia</w:t>
      </w:r>
      <w:r w:rsidR="00A6728E">
        <w:rPr>
          <w:rFonts w:ascii="Segoe UI" w:hAnsi="Segoe UI" w:cs="Segoe UI"/>
          <w:lang w:val="pl-PL"/>
        </w:rPr>
        <w:t xml:space="preserve"> biznesowe.</w:t>
      </w:r>
    </w:p>
    <w:p w14:paraId="6126B7C8" w14:textId="77777777" w:rsidR="00FE04CE" w:rsidRDefault="00307599" w:rsidP="00307599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Klienci Banku Millennium mogą dokonywać m</w:t>
      </w:r>
      <w:r w:rsidRPr="00307599">
        <w:rPr>
          <w:rFonts w:ascii="Segoe UI" w:hAnsi="Segoe UI" w:cs="Segoe UI"/>
          <w:lang w:val="pl-PL"/>
        </w:rPr>
        <w:t>obilnych płatności zbliżeniowych Visa</w:t>
      </w:r>
      <w:r w:rsidR="00FE04CE">
        <w:rPr>
          <w:rFonts w:ascii="Segoe UI" w:hAnsi="Segoe UI" w:cs="Segoe UI"/>
          <w:lang w:val="pl-PL"/>
        </w:rPr>
        <w:t xml:space="preserve"> </w:t>
      </w:r>
      <w:r w:rsidRPr="00307599">
        <w:rPr>
          <w:rFonts w:ascii="Segoe UI" w:hAnsi="Segoe UI" w:cs="Segoe UI"/>
          <w:lang w:val="pl-PL"/>
        </w:rPr>
        <w:t>we wszystkich terminalach akceptujących płatności zbliżeniowe</w:t>
      </w:r>
      <w:r>
        <w:rPr>
          <w:rFonts w:ascii="Segoe UI" w:hAnsi="Segoe UI" w:cs="Segoe UI"/>
          <w:lang w:val="pl-PL"/>
        </w:rPr>
        <w:t xml:space="preserve"> – w Polsce jest to </w:t>
      </w:r>
      <w:r w:rsidRPr="00307599">
        <w:rPr>
          <w:rFonts w:ascii="Segoe UI" w:hAnsi="Segoe UI" w:cs="Segoe UI"/>
          <w:lang w:val="pl-PL"/>
        </w:rPr>
        <w:t>ponad pół miliona urządzeń, które stanowią przeszło 90% całej sieci akceptacji w kraju</w:t>
      </w:r>
      <w:r w:rsidRPr="00003D4C">
        <w:rPr>
          <w:rFonts w:ascii="Segoe UI" w:hAnsi="Segoe UI" w:cs="Segoe UI"/>
          <w:lang w:val="pl-PL"/>
        </w:rPr>
        <w:t>1</w:t>
      </w:r>
      <w:r w:rsidRPr="00307599">
        <w:rPr>
          <w:rFonts w:ascii="Segoe UI" w:hAnsi="Segoe UI" w:cs="Segoe UI"/>
          <w:lang w:val="pl-PL"/>
        </w:rPr>
        <w:t>. Do końca tego roku w Polsce i do końca 2019 r. w Europie mobilne płatności zbliżeniowe Visa będą akceptować niemal wszystkie terminale.</w:t>
      </w:r>
    </w:p>
    <w:p w14:paraId="4C88D420" w14:textId="77777777" w:rsidR="00A443D7" w:rsidRPr="00003D4C" w:rsidRDefault="00A443D7" w:rsidP="00A443D7">
      <w:pPr>
        <w:pStyle w:val="Tekstkomentarza"/>
        <w:rPr>
          <w:rFonts w:ascii="Segoe UI" w:hAnsi="Segoe UI" w:cs="Segoe UI"/>
          <w:lang w:val="pl-PL"/>
        </w:rPr>
      </w:pPr>
      <w:r w:rsidRPr="00062A77">
        <w:rPr>
          <w:rFonts w:ascii="Segoe UI" w:hAnsi="Segoe UI" w:cs="Segoe UI"/>
          <w:lang w:val="pl-PL"/>
        </w:rPr>
        <w:t>Mobilne płatności zbliżeniowe Visa za pomocą aplikacji Banku Millennium są dostępne dla użytkowników smartfonów wyposażonych w technologię NFC oraz system operacyjny Android</w:t>
      </w:r>
      <w:r w:rsidRPr="00003D4C">
        <w:rPr>
          <w:rFonts w:ascii="Segoe UI" w:hAnsi="Segoe UI" w:cs="Segoe UI"/>
          <w:lang w:val="pl-PL"/>
        </w:rPr>
        <w:t xml:space="preserve"> w wersji 4.4 lub wyższej. </w:t>
      </w:r>
    </w:p>
    <w:p w14:paraId="7F8014D6" w14:textId="400388F8" w:rsidR="006B272A" w:rsidRPr="00003D4C" w:rsidRDefault="006B272A" w:rsidP="00003D4C">
      <w:pPr>
        <w:pStyle w:val="Tekstkomentarza"/>
        <w:rPr>
          <w:rFonts w:ascii="Segoe UI" w:hAnsi="Segoe UI" w:cs="Segoe UI"/>
          <w:lang w:val="pl-PL"/>
        </w:rPr>
      </w:pPr>
      <w:r w:rsidRPr="00003D4C">
        <w:rPr>
          <w:rFonts w:ascii="Segoe UI" w:hAnsi="Segoe UI" w:cs="Segoe UI"/>
          <w:lang w:val="pl-PL"/>
        </w:rPr>
        <w:t xml:space="preserve">„Liczba użytkowników bankowości mobilnej w Banku Millennium wzrosła przez ostatni rok o 42%. Stale wzbogacamy naszą aplikację o nowe rozwiązania, ułatwiające codzienne życie użytkowników. Teraz, dzięki uruchomionej we współpracy z firmą Visa usłudze tokenizacji kart płatniczych, klienci Banku Millennium </w:t>
      </w:r>
      <w:r w:rsidRPr="00003D4C">
        <w:rPr>
          <w:rFonts w:ascii="Segoe UI" w:hAnsi="Segoe UI" w:cs="Segoe UI"/>
          <w:lang w:val="pl-PL"/>
        </w:rPr>
        <w:lastRenderedPageBreak/>
        <w:t>mogą w aplikacji mobilnej w kilka chwil utworzyć wirtualny odpowiednik swojej karty płatniczej i  wygodnie płacić telefonem zbliżeniowo w technologii HCE. Bank Millennium udostępnił tę usługę jako jeden z pierwszych banków w Polsce. Co istotne, tokenizacja odbywać się będzie w ramach aplikacji banku, bez korzystania z rozwiązań firm trzecich. Jestem przekonany, że ta nowoczesna, a przy tym niezwykle prosta, wygodna i bezpieczna metoda płatności, będzie chętnie wykorzystywana przez naszych klientów</w:t>
      </w:r>
      <w:r w:rsidR="00A76EF1" w:rsidRPr="00003D4C">
        <w:rPr>
          <w:rFonts w:ascii="Segoe UI" w:hAnsi="Segoe UI" w:cs="Segoe UI"/>
          <w:lang w:val="pl-PL"/>
        </w:rPr>
        <w:t>”</w:t>
      </w:r>
      <w:r w:rsidR="00003D4C">
        <w:rPr>
          <w:rFonts w:ascii="Segoe UI" w:hAnsi="Segoe UI" w:cs="Segoe UI"/>
          <w:lang w:val="pl-PL"/>
        </w:rPr>
        <w:t xml:space="preserve"> – </w:t>
      </w:r>
      <w:r w:rsidRPr="00003D4C">
        <w:rPr>
          <w:rFonts w:ascii="Segoe UI" w:hAnsi="Segoe UI" w:cs="Segoe UI"/>
          <w:lang w:val="pl-PL"/>
        </w:rPr>
        <w:t>mówi Ricardo Campos, Dyrektor Departamentu Bankowości Elektronicznej w Banku Millennium.</w:t>
      </w:r>
    </w:p>
    <w:p w14:paraId="1084D498" w14:textId="77777777" w:rsidR="006A4E24" w:rsidRPr="00003D4C" w:rsidRDefault="006A4E24" w:rsidP="00431E52">
      <w:pPr>
        <w:pStyle w:val="Tekstkomentarza"/>
        <w:rPr>
          <w:rFonts w:ascii="Segoe UI" w:hAnsi="Segoe UI" w:cs="Segoe UI"/>
          <w:b/>
          <w:lang w:val="pl-PL"/>
        </w:rPr>
      </w:pPr>
      <w:r w:rsidRPr="00003D4C">
        <w:rPr>
          <w:rFonts w:ascii="Segoe UI" w:hAnsi="Segoe UI" w:cs="Segoe UI"/>
          <w:b/>
          <w:lang w:val="pl-PL"/>
        </w:rPr>
        <w:t>Tokenizacja motorem rozwoju płatności cyfrowych</w:t>
      </w:r>
    </w:p>
    <w:p w14:paraId="52DC77A7" w14:textId="77777777" w:rsidR="00431E52" w:rsidRDefault="00431E52" w:rsidP="00431E52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Tokenizacja</w:t>
      </w:r>
      <w:r w:rsidR="00540BFA">
        <w:rPr>
          <w:rFonts w:ascii="Segoe UI" w:hAnsi="Segoe UI" w:cs="Segoe UI"/>
          <w:lang w:val="pl-PL"/>
        </w:rPr>
        <w:t xml:space="preserve"> Visa jest </w:t>
      </w:r>
      <w:r w:rsidR="00307599">
        <w:rPr>
          <w:rFonts w:ascii="Segoe UI" w:hAnsi="Segoe UI" w:cs="Segoe UI"/>
          <w:lang w:val="pl-PL"/>
        </w:rPr>
        <w:t xml:space="preserve">usługą </w:t>
      </w:r>
      <w:r w:rsidR="00540BFA">
        <w:rPr>
          <w:rFonts w:ascii="Segoe UI" w:hAnsi="Segoe UI" w:cs="Segoe UI"/>
          <w:lang w:val="pl-PL"/>
        </w:rPr>
        <w:t>uniwersaln</w:t>
      </w:r>
      <w:r w:rsidR="00307599">
        <w:rPr>
          <w:rFonts w:ascii="Segoe UI" w:hAnsi="Segoe UI" w:cs="Segoe UI"/>
          <w:lang w:val="pl-PL"/>
        </w:rPr>
        <w:t>ą –</w:t>
      </w:r>
      <w:r>
        <w:rPr>
          <w:rFonts w:ascii="Segoe UI" w:hAnsi="Segoe UI" w:cs="Segoe UI"/>
          <w:lang w:val="pl-PL"/>
        </w:rPr>
        <w:t xml:space="preserve"> </w:t>
      </w:r>
      <w:r w:rsidR="005B6351">
        <w:rPr>
          <w:rFonts w:ascii="Segoe UI" w:hAnsi="Segoe UI" w:cs="Segoe UI"/>
          <w:lang w:val="pl-PL"/>
        </w:rPr>
        <w:t>pozwala zarówno na zaoferowanie</w:t>
      </w:r>
      <w:r w:rsidR="005B6351" w:rsidRPr="00F6693D">
        <w:rPr>
          <w:rFonts w:ascii="Segoe UI" w:hAnsi="Segoe UI" w:cs="Segoe UI"/>
          <w:lang w:val="pl-PL"/>
        </w:rPr>
        <w:t xml:space="preserve"> </w:t>
      </w:r>
      <w:r w:rsidR="005B6351">
        <w:rPr>
          <w:rFonts w:ascii="Segoe UI" w:hAnsi="Segoe UI" w:cs="Segoe UI"/>
          <w:lang w:val="pl-PL"/>
        </w:rPr>
        <w:t>k</w:t>
      </w:r>
      <w:r w:rsidR="005B6351" w:rsidRPr="00F6693D">
        <w:rPr>
          <w:rFonts w:ascii="Segoe UI" w:hAnsi="Segoe UI" w:cs="Segoe UI"/>
          <w:lang w:val="pl-PL"/>
        </w:rPr>
        <w:t xml:space="preserve">lientom </w:t>
      </w:r>
      <w:r w:rsidR="005B6351">
        <w:rPr>
          <w:rFonts w:ascii="Segoe UI" w:hAnsi="Segoe UI" w:cs="Segoe UI"/>
          <w:lang w:val="pl-PL"/>
        </w:rPr>
        <w:t xml:space="preserve">rozwiązań płatniczych dostarczanych przez największe globalne firmy technologiczne, jaki i na bezpośrednie </w:t>
      </w:r>
      <w:r>
        <w:rPr>
          <w:rFonts w:ascii="Segoe UI" w:hAnsi="Segoe UI" w:cs="Segoe UI"/>
          <w:lang w:val="pl-PL"/>
        </w:rPr>
        <w:t>wykorzystani</w:t>
      </w:r>
      <w:r w:rsidR="005B6351">
        <w:rPr>
          <w:rFonts w:ascii="Segoe UI" w:hAnsi="Segoe UI" w:cs="Segoe UI"/>
          <w:lang w:val="pl-PL"/>
        </w:rPr>
        <w:t>e</w:t>
      </w:r>
      <w:r>
        <w:rPr>
          <w:rFonts w:ascii="Segoe UI" w:hAnsi="Segoe UI" w:cs="Segoe UI"/>
          <w:lang w:val="pl-PL"/>
        </w:rPr>
        <w:t xml:space="preserve"> jej w ramach własnego rozwiązania płatniczego banku.</w:t>
      </w:r>
      <w:r w:rsidRPr="00F6693D">
        <w:rPr>
          <w:rFonts w:ascii="Segoe UI" w:hAnsi="Segoe UI" w:cs="Segoe UI"/>
          <w:lang w:val="pl-PL"/>
        </w:rPr>
        <w:t xml:space="preserve"> W przyszłości coraz więcej graczy będzie tworzyć </w:t>
      </w:r>
      <w:r>
        <w:rPr>
          <w:rFonts w:ascii="Segoe UI" w:hAnsi="Segoe UI" w:cs="Segoe UI"/>
          <w:lang w:val="pl-PL"/>
        </w:rPr>
        <w:t>nowe</w:t>
      </w:r>
      <w:r w:rsidRPr="00F6693D">
        <w:rPr>
          <w:rFonts w:ascii="Segoe UI" w:hAnsi="Segoe UI" w:cs="Segoe UI"/>
          <w:lang w:val="pl-PL"/>
        </w:rPr>
        <w:t xml:space="preserve"> rozwiązania, które dzięki tokenizacji Visa będą mogły zostać łatwo i szybko zaoferowane konsumentom na całym świecie</w:t>
      </w:r>
      <w:r>
        <w:rPr>
          <w:rFonts w:ascii="Segoe UI" w:hAnsi="Segoe UI" w:cs="Segoe UI"/>
          <w:lang w:val="pl-PL"/>
        </w:rPr>
        <w:t>, także w Polsce</w:t>
      </w:r>
      <w:r w:rsidRPr="00F6693D">
        <w:rPr>
          <w:rFonts w:ascii="Segoe UI" w:hAnsi="Segoe UI" w:cs="Segoe UI"/>
          <w:lang w:val="pl-PL"/>
        </w:rPr>
        <w:t>.</w:t>
      </w:r>
    </w:p>
    <w:p w14:paraId="6EE7107D" w14:textId="15BD9762" w:rsidR="00431E52" w:rsidRPr="00E8497B" w:rsidRDefault="00431E52" w:rsidP="00431E52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Tokenizacja</w:t>
      </w:r>
      <w:r w:rsidRPr="00E8497B">
        <w:rPr>
          <w:rFonts w:ascii="Segoe UI" w:hAnsi="Segoe UI" w:cs="Segoe UI"/>
          <w:lang w:val="pl-PL"/>
        </w:rPr>
        <w:t xml:space="preserve"> wd</w:t>
      </w:r>
      <w:r w:rsidR="00003D4C">
        <w:rPr>
          <w:rFonts w:ascii="Segoe UI" w:hAnsi="Segoe UI" w:cs="Segoe UI"/>
          <w:lang w:val="pl-PL"/>
        </w:rPr>
        <w:t xml:space="preserve">rażana jest </w:t>
      </w:r>
      <w:r>
        <w:rPr>
          <w:rFonts w:ascii="Segoe UI" w:hAnsi="Segoe UI" w:cs="Segoe UI"/>
          <w:lang w:val="pl-PL"/>
        </w:rPr>
        <w:t>obecnie w 12 krajach Europy, a n</w:t>
      </w:r>
      <w:r w:rsidRPr="00E8497B">
        <w:rPr>
          <w:rFonts w:ascii="Segoe UI" w:hAnsi="Segoe UI" w:cs="Segoe UI"/>
          <w:lang w:val="pl-PL"/>
        </w:rPr>
        <w:t xml:space="preserve">a całym świecie </w:t>
      </w:r>
      <w:r>
        <w:rPr>
          <w:rFonts w:ascii="Segoe UI" w:hAnsi="Segoe UI" w:cs="Segoe UI"/>
          <w:lang w:val="pl-PL"/>
        </w:rPr>
        <w:t xml:space="preserve">wykorzystuje się ją </w:t>
      </w:r>
      <w:r w:rsidRPr="00E8497B">
        <w:rPr>
          <w:rFonts w:ascii="Segoe UI" w:hAnsi="Segoe UI" w:cs="Segoe UI"/>
          <w:lang w:val="pl-PL"/>
        </w:rPr>
        <w:t xml:space="preserve">przy płatnościach mobilnych oferowanych przez ponad 1,3 tys. </w:t>
      </w:r>
      <w:r>
        <w:rPr>
          <w:rFonts w:ascii="Segoe UI" w:hAnsi="Segoe UI" w:cs="Segoe UI"/>
          <w:lang w:val="pl-PL"/>
        </w:rPr>
        <w:t>instytucji finansowych</w:t>
      </w:r>
      <w:r w:rsidRPr="00E8497B">
        <w:rPr>
          <w:rFonts w:ascii="Segoe UI" w:hAnsi="Segoe UI" w:cs="Segoe UI"/>
          <w:lang w:val="pl-PL"/>
        </w:rPr>
        <w:t xml:space="preserve"> w 27 krajach</w:t>
      </w:r>
      <w:r>
        <w:rPr>
          <w:rFonts w:ascii="Segoe UI" w:hAnsi="Segoe UI" w:cs="Segoe UI"/>
          <w:lang w:val="pl-PL"/>
        </w:rPr>
        <w:t xml:space="preserve"> </w:t>
      </w:r>
      <w:r w:rsidRPr="00E8497B">
        <w:rPr>
          <w:rFonts w:ascii="Segoe UI" w:hAnsi="Segoe UI" w:cs="Segoe UI"/>
          <w:lang w:val="pl-PL"/>
        </w:rPr>
        <w:t xml:space="preserve">– </w:t>
      </w:r>
      <w:r>
        <w:rPr>
          <w:rFonts w:ascii="Segoe UI" w:hAnsi="Segoe UI" w:cs="Segoe UI"/>
          <w:lang w:val="pl-PL"/>
        </w:rPr>
        <w:t xml:space="preserve">poza Polską </w:t>
      </w:r>
      <w:r w:rsidRPr="00E8497B">
        <w:rPr>
          <w:rFonts w:ascii="Segoe UI" w:hAnsi="Segoe UI" w:cs="Segoe UI"/>
          <w:lang w:val="pl-PL"/>
        </w:rPr>
        <w:t xml:space="preserve">m.in. </w:t>
      </w:r>
      <w:r>
        <w:rPr>
          <w:rFonts w:ascii="Segoe UI" w:hAnsi="Segoe UI" w:cs="Segoe UI"/>
          <w:lang w:val="pl-PL"/>
        </w:rPr>
        <w:t xml:space="preserve">we </w:t>
      </w:r>
      <w:r w:rsidRPr="00E8497B">
        <w:rPr>
          <w:rFonts w:ascii="Segoe UI" w:hAnsi="Segoe UI" w:cs="Segoe UI"/>
          <w:lang w:val="pl-PL"/>
        </w:rPr>
        <w:t xml:space="preserve">Francji, Irlandii, </w:t>
      </w:r>
      <w:r>
        <w:rPr>
          <w:rFonts w:ascii="Segoe UI" w:hAnsi="Segoe UI" w:cs="Segoe UI"/>
          <w:lang w:val="pl-PL"/>
        </w:rPr>
        <w:t>Szwajcarii czy Wielkiej Brytanii.</w:t>
      </w:r>
      <w:r w:rsidRPr="00E8497B">
        <w:rPr>
          <w:rFonts w:ascii="Segoe UI" w:hAnsi="Segoe UI" w:cs="Segoe UI"/>
          <w:lang w:val="pl-PL"/>
        </w:rPr>
        <w:t xml:space="preserve"> </w:t>
      </w:r>
    </w:p>
    <w:p w14:paraId="31708EE9" w14:textId="77777777" w:rsidR="00A76A90" w:rsidRPr="00003D4C" w:rsidRDefault="00431E52" w:rsidP="00A76A90">
      <w:pPr>
        <w:pStyle w:val="Tekstkomentarza"/>
        <w:rPr>
          <w:rFonts w:ascii="Segoe UI" w:hAnsi="Segoe UI" w:cs="Segoe UI"/>
          <w:b/>
          <w:lang w:val="pl-PL"/>
        </w:rPr>
      </w:pPr>
      <w:r w:rsidRPr="00003D4C">
        <w:rPr>
          <w:rFonts w:ascii="Segoe UI" w:hAnsi="Segoe UI" w:cs="Segoe UI"/>
          <w:b/>
          <w:lang w:val="pl-PL"/>
        </w:rPr>
        <w:t xml:space="preserve">Bezpieczeństwo </w:t>
      </w:r>
      <w:r w:rsidR="006A4E24" w:rsidRPr="00003D4C">
        <w:rPr>
          <w:rFonts w:ascii="Segoe UI" w:hAnsi="Segoe UI" w:cs="Segoe UI"/>
          <w:b/>
          <w:lang w:val="pl-PL"/>
        </w:rPr>
        <w:t>i wygoda</w:t>
      </w:r>
    </w:p>
    <w:p w14:paraId="46275217" w14:textId="25653C95" w:rsidR="00A174E3" w:rsidRDefault="00A174E3" w:rsidP="00917CDC">
      <w:pPr>
        <w:pStyle w:val="Tekstkomentarza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 xml:space="preserve">Dzięki tokenizacji wrażliwe </w:t>
      </w:r>
      <w:r w:rsidRPr="00A174E3">
        <w:rPr>
          <w:rFonts w:ascii="Segoe UI" w:hAnsi="Segoe UI" w:cs="Segoe UI"/>
          <w:lang w:val="pl-PL"/>
        </w:rPr>
        <w:t xml:space="preserve">dane </w:t>
      </w:r>
      <w:r>
        <w:rPr>
          <w:rFonts w:ascii="Segoe UI" w:hAnsi="Segoe UI" w:cs="Segoe UI"/>
          <w:lang w:val="pl-PL"/>
        </w:rPr>
        <w:t xml:space="preserve">karty Visa </w:t>
      </w:r>
      <w:r w:rsidRPr="00A174E3">
        <w:rPr>
          <w:rFonts w:ascii="Segoe UI" w:hAnsi="Segoe UI" w:cs="Segoe UI"/>
          <w:lang w:val="pl-PL"/>
        </w:rPr>
        <w:t>pozostają niedostępne w procesie p</w:t>
      </w:r>
      <w:r>
        <w:rPr>
          <w:rFonts w:ascii="Segoe UI" w:hAnsi="Segoe UI" w:cs="Segoe UI"/>
          <w:lang w:val="pl-PL"/>
        </w:rPr>
        <w:t xml:space="preserve">rzetwarzania danych transakcji – zastępuje je token płatniczy, </w:t>
      </w:r>
      <w:r w:rsidR="003370EA">
        <w:rPr>
          <w:rFonts w:ascii="Segoe UI" w:hAnsi="Segoe UI" w:cs="Segoe UI"/>
          <w:lang w:val="pl-PL"/>
        </w:rPr>
        <w:t xml:space="preserve">czyli </w:t>
      </w:r>
      <w:r w:rsidR="003370EA" w:rsidRPr="00502E69">
        <w:rPr>
          <w:rFonts w:ascii="Segoe UI" w:hAnsi="Segoe UI" w:cs="Segoe UI"/>
          <w:lang w:val="pl-PL"/>
        </w:rPr>
        <w:t>specjalny</w:t>
      </w:r>
      <w:r w:rsidRPr="00502E69">
        <w:rPr>
          <w:rFonts w:ascii="Segoe UI" w:hAnsi="Segoe UI" w:cs="Segoe UI"/>
          <w:lang w:val="pl-PL"/>
        </w:rPr>
        <w:t xml:space="preserve"> identyfikator </w:t>
      </w:r>
      <w:r w:rsidR="003370EA" w:rsidRPr="00502E69">
        <w:rPr>
          <w:rFonts w:ascii="Segoe UI" w:hAnsi="Segoe UI" w:cs="Segoe UI"/>
          <w:lang w:val="pl-PL"/>
        </w:rPr>
        <w:t xml:space="preserve">złożony z </w:t>
      </w:r>
      <w:r w:rsidRPr="00502E69">
        <w:rPr>
          <w:rFonts w:ascii="Segoe UI" w:hAnsi="Segoe UI" w:cs="Segoe UI"/>
          <w:lang w:val="pl-PL"/>
        </w:rPr>
        <w:t>ciąg</w:t>
      </w:r>
      <w:r w:rsidR="003370EA" w:rsidRPr="00502E69">
        <w:rPr>
          <w:rFonts w:ascii="Segoe UI" w:hAnsi="Segoe UI" w:cs="Segoe UI"/>
          <w:lang w:val="pl-PL"/>
        </w:rPr>
        <w:t>u</w:t>
      </w:r>
      <w:r w:rsidRPr="00502E69">
        <w:rPr>
          <w:rFonts w:ascii="Segoe UI" w:hAnsi="Segoe UI" w:cs="Segoe UI"/>
          <w:lang w:val="pl-PL"/>
        </w:rPr>
        <w:t xml:space="preserve"> cyfr. To</w:t>
      </w:r>
      <w:r w:rsidRPr="00A174E3">
        <w:rPr>
          <w:rFonts w:ascii="Segoe UI" w:hAnsi="Segoe UI" w:cs="Segoe UI"/>
          <w:lang w:val="pl-PL"/>
        </w:rPr>
        <w:t>keny płatnicze mogą być przypisane do konkretnego urządzenia z dostępem do internetu, detalisty lub nawet do konkretnego sposobu użytkowania</w:t>
      </w:r>
      <w:r>
        <w:rPr>
          <w:rFonts w:ascii="Segoe UI" w:hAnsi="Segoe UI" w:cs="Segoe UI"/>
          <w:lang w:val="pl-PL"/>
        </w:rPr>
        <w:t>. Tokenizacja znacznie zwiększa bezpieczeństwo płatności</w:t>
      </w:r>
      <w:r w:rsidRPr="00A174E3">
        <w:rPr>
          <w:rFonts w:ascii="Segoe UI" w:hAnsi="Segoe UI" w:cs="Segoe UI"/>
          <w:lang w:val="pl-PL"/>
        </w:rPr>
        <w:t xml:space="preserve"> – </w:t>
      </w:r>
      <w:r>
        <w:rPr>
          <w:rFonts w:ascii="Segoe UI" w:hAnsi="Segoe UI" w:cs="Segoe UI"/>
          <w:lang w:val="pl-PL"/>
        </w:rPr>
        <w:t xml:space="preserve">przykładowo </w:t>
      </w:r>
      <w:r w:rsidRPr="00A174E3">
        <w:rPr>
          <w:rFonts w:ascii="Segoe UI" w:hAnsi="Segoe UI" w:cs="Segoe UI"/>
          <w:lang w:val="pl-PL"/>
        </w:rPr>
        <w:t>token utworzony dla płatności zbliżeniowych nie zadziała przy transakcjach w internecie. Z kolei w przypadku utraty bądź kradzieży urządzenia, w którym zarejestrowano „stokenizowaną” kartę, token może zostać łatwo i szybko zdezaktywowany przez użytkownika karty lub bank, bez konieczności zastrzegania samej karty. Tak samo w odwrotnym kierunku – jeśli karta płatnicza zostanie zgubiona lub skradziona, czekając na wydanie jej duplikatu, użytkownik wciąż może dokonywać płatności za pomocą urządzeń wykorzystujących „stokenizowane” karty.</w:t>
      </w:r>
    </w:p>
    <w:p w14:paraId="6D852733" w14:textId="77777777" w:rsidR="00A76A90" w:rsidRDefault="00A76A90" w:rsidP="00A76A90">
      <w:pPr>
        <w:pStyle w:val="Tekstkomentarza"/>
        <w:rPr>
          <w:rFonts w:ascii="Segoe UI" w:hAnsi="Segoe UI" w:cs="Segoe UI"/>
          <w:lang w:val="pl-PL"/>
        </w:rPr>
      </w:pPr>
      <w:r w:rsidRPr="00F6693D">
        <w:rPr>
          <w:rFonts w:ascii="Segoe UI" w:hAnsi="Segoe UI" w:cs="Segoe UI"/>
          <w:lang w:val="pl-PL"/>
        </w:rPr>
        <w:t>Z tokenizacji Visa korzystają również detaliści, którzy przechowują dane płatnicze klientów</w:t>
      </w:r>
      <w:r>
        <w:rPr>
          <w:rFonts w:ascii="Segoe UI" w:hAnsi="Segoe UI" w:cs="Segoe UI"/>
          <w:lang w:val="pl-PL"/>
        </w:rPr>
        <w:t xml:space="preserve">, a w przyszłości </w:t>
      </w:r>
      <w:r w:rsidRPr="00F6693D">
        <w:rPr>
          <w:rFonts w:ascii="Segoe UI" w:hAnsi="Segoe UI" w:cs="Segoe UI"/>
          <w:lang w:val="pl-PL"/>
        </w:rPr>
        <w:t xml:space="preserve">pozwoli </w:t>
      </w:r>
      <w:r>
        <w:rPr>
          <w:rFonts w:ascii="Segoe UI" w:hAnsi="Segoe UI" w:cs="Segoe UI"/>
          <w:lang w:val="pl-PL"/>
        </w:rPr>
        <w:t xml:space="preserve">ona </w:t>
      </w:r>
      <w:r w:rsidRPr="00F6693D">
        <w:rPr>
          <w:rFonts w:ascii="Segoe UI" w:hAnsi="Segoe UI" w:cs="Segoe UI"/>
          <w:lang w:val="pl-PL"/>
        </w:rPr>
        <w:t>również użytkownikom wygodnie płacić z poziomu samochodów wyposażonych w system multimedia</w:t>
      </w:r>
      <w:r>
        <w:rPr>
          <w:rFonts w:ascii="Segoe UI" w:hAnsi="Segoe UI" w:cs="Segoe UI"/>
          <w:lang w:val="pl-PL"/>
        </w:rPr>
        <w:t xml:space="preserve">lny, </w:t>
      </w:r>
      <w:r w:rsidRPr="00F6693D">
        <w:rPr>
          <w:rFonts w:ascii="Segoe UI" w:hAnsi="Segoe UI" w:cs="Segoe UI"/>
          <w:lang w:val="pl-PL"/>
        </w:rPr>
        <w:t xml:space="preserve">przy użyciu </w:t>
      </w:r>
      <w:r>
        <w:rPr>
          <w:rFonts w:ascii="Segoe UI" w:hAnsi="Segoe UI" w:cs="Segoe UI"/>
          <w:lang w:val="pl-PL"/>
        </w:rPr>
        <w:t>urządzeń gospodarstwa domowego oraz wielu innych urządzeń połączonych z internetem</w:t>
      </w:r>
      <w:r w:rsidRPr="00003D4C">
        <w:rPr>
          <w:rFonts w:ascii="Segoe UI" w:hAnsi="Segoe UI" w:cs="Segoe UI"/>
          <w:vertAlign w:val="superscript"/>
          <w:lang w:val="pl-PL"/>
        </w:rPr>
        <w:t>2</w:t>
      </w:r>
      <w:r>
        <w:rPr>
          <w:rFonts w:ascii="Segoe UI" w:hAnsi="Segoe UI" w:cs="Segoe UI"/>
          <w:lang w:val="pl-PL"/>
        </w:rPr>
        <w:t>.</w:t>
      </w:r>
    </w:p>
    <w:p w14:paraId="6673C963" w14:textId="77777777" w:rsidR="00431E52" w:rsidRDefault="00431E52" w:rsidP="00A76A90">
      <w:pPr>
        <w:pStyle w:val="Tekstkomentarza"/>
        <w:rPr>
          <w:rFonts w:ascii="Segoe UI" w:hAnsi="Segoe UI" w:cs="Segoe UI"/>
          <w:lang w:val="pl-PL"/>
        </w:rPr>
      </w:pPr>
    </w:p>
    <w:p w14:paraId="0301B87B" w14:textId="77777777" w:rsidR="00C4240E" w:rsidRDefault="00C4240E" w:rsidP="00C4240E">
      <w:pPr>
        <w:spacing w:line="247" w:lineRule="auto"/>
        <w:jc w:val="center"/>
        <w:rPr>
          <w:rFonts w:ascii="Segoe UI" w:hAnsi="Segoe UI" w:cs="Segoe UI"/>
          <w:lang w:val="pt-PT"/>
        </w:rPr>
      </w:pPr>
      <w:r w:rsidRPr="00135BE2">
        <w:rPr>
          <w:rFonts w:ascii="Segoe UI" w:hAnsi="Segoe UI" w:cs="Segoe UI"/>
          <w:lang w:val="pt-PT"/>
        </w:rPr>
        <w:t>###</w:t>
      </w:r>
    </w:p>
    <w:p w14:paraId="740EEE2B" w14:textId="77777777" w:rsidR="00A76A90" w:rsidRPr="00135BE2" w:rsidRDefault="00A76A90" w:rsidP="00C4240E">
      <w:pPr>
        <w:spacing w:line="247" w:lineRule="auto"/>
        <w:jc w:val="center"/>
        <w:rPr>
          <w:rFonts w:ascii="Segoe UI" w:hAnsi="Segoe UI" w:cs="Segoe UI"/>
          <w:lang w:val="pt-PT"/>
        </w:rPr>
      </w:pPr>
    </w:p>
    <w:p w14:paraId="7BD3DD42" w14:textId="77777777" w:rsidR="00E565E9" w:rsidRDefault="00E565E9" w:rsidP="002D785B">
      <w:pPr>
        <w:pStyle w:val="Tekstkomentarza"/>
        <w:rPr>
          <w:rFonts w:ascii="Segoe UI" w:hAnsi="Segoe UI" w:cs="Segoe UI"/>
          <w:sz w:val="16"/>
          <w:lang w:val="pl-PL"/>
        </w:rPr>
      </w:pPr>
      <w:r w:rsidRPr="00E565E9">
        <w:rPr>
          <w:rFonts w:ascii="Segoe UI" w:hAnsi="Segoe UI" w:cs="Segoe UI"/>
          <w:sz w:val="16"/>
          <w:vertAlign w:val="superscript"/>
          <w:lang w:val="pl-PL"/>
        </w:rPr>
        <w:t>1</w:t>
      </w:r>
      <w:r>
        <w:rPr>
          <w:rFonts w:ascii="Segoe UI" w:hAnsi="Segoe UI" w:cs="Segoe UI"/>
          <w:sz w:val="16"/>
          <w:lang w:val="pl-PL"/>
        </w:rPr>
        <w:t xml:space="preserve"> Dane Narodowego Banku Polskiego za I kw. 2017 r.</w:t>
      </w:r>
    </w:p>
    <w:p w14:paraId="09DC24A4" w14:textId="0892C8C4" w:rsidR="002D785B" w:rsidRPr="002D785B" w:rsidRDefault="00E565E9" w:rsidP="002D785B">
      <w:pPr>
        <w:pStyle w:val="Tekstkomentarza"/>
        <w:rPr>
          <w:rFonts w:ascii="Segoe UI" w:hAnsi="Segoe UI" w:cs="Segoe UI"/>
          <w:sz w:val="16"/>
          <w:lang w:val="pl-PL"/>
        </w:rPr>
      </w:pPr>
      <w:r w:rsidRPr="00E565E9">
        <w:rPr>
          <w:rFonts w:ascii="Segoe UI" w:hAnsi="Segoe UI" w:cs="Segoe UI"/>
          <w:sz w:val="16"/>
          <w:vertAlign w:val="superscript"/>
          <w:lang w:val="pl-PL"/>
        </w:rPr>
        <w:t>2</w:t>
      </w:r>
      <w:r>
        <w:rPr>
          <w:rFonts w:ascii="Segoe UI" w:hAnsi="Segoe UI" w:cs="Segoe UI"/>
          <w:sz w:val="16"/>
          <w:lang w:val="pl-PL"/>
        </w:rPr>
        <w:t xml:space="preserve"> </w:t>
      </w:r>
      <w:r w:rsidR="00003D4C">
        <w:rPr>
          <w:rFonts w:ascii="Segoe UI" w:hAnsi="Segoe UI" w:cs="Segoe UI"/>
          <w:sz w:val="16"/>
          <w:lang w:val="pl-PL"/>
        </w:rPr>
        <w:t>P</w:t>
      </w:r>
      <w:r w:rsidR="005737D5">
        <w:rPr>
          <w:rFonts w:ascii="Segoe UI" w:hAnsi="Segoe UI" w:cs="Segoe UI"/>
          <w:sz w:val="16"/>
          <w:lang w:val="pl-PL"/>
        </w:rPr>
        <w:t>łatności w ramach „internetu rzeczy” będą możliwe m.in. dzięki porozumieniu</w:t>
      </w:r>
      <w:r w:rsidR="002D785B" w:rsidRPr="002D785B">
        <w:rPr>
          <w:rFonts w:ascii="Segoe UI" w:hAnsi="Segoe UI" w:cs="Segoe UI"/>
          <w:sz w:val="16"/>
          <w:lang w:val="pl-PL"/>
        </w:rPr>
        <w:t xml:space="preserve"> Visa i IBM dot. współpracy, w ramach której usługa tokenizacyjna Visa zostanie udostępniona klientom platformy Watson IoT firmy IBM za pośrednictwem sieci dostawców usług tokenizacyjnych dzięki programowi partnerskiemu Visa Ready. Szczegóły: </w:t>
      </w:r>
      <w:hyperlink r:id="rId9" w:history="1">
        <w:r w:rsidR="002D785B" w:rsidRPr="002D785B">
          <w:rPr>
            <w:rStyle w:val="Hipercze"/>
            <w:rFonts w:ascii="Segoe UI" w:hAnsi="Segoe UI" w:cs="Segoe UI"/>
            <w:sz w:val="16"/>
            <w:lang w:val="pl-PL"/>
          </w:rPr>
          <w:t>http://bit.ly/2hkeX1L</w:t>
        </w:r>
      </w:hyperlink>
      <w:r w:rsidR="002D785B" w:rsidRPr="002D785B">
        <w:rPr>
          <w:rFonts w:ascii="Segoe UI" w:hAnsi="Segoe UI" w:cs="Segoe UI"/>
          <w:sz w:val="16"/>
          <w:lang w:val="pl-PL"/>
        </w:rPr>
        <w:t>.</w:t>
      </w:r>
    </w:p>
    <w:p w14:paraId="5D765E33" w14:textId="77777777" w:rsidR="00C4240E" w:rsidRDefault="00C4240E" w:rsidP="00327B4D">
      <w:pPr>
        <w:pStyle w:val="Tekstkomentarza"/>
        <w:rPr>
          <w:rFonts w:ascii="Segoe UI" w:hAnsi="Segoe UI" w:cs="Segoe UI"/>
          <w:sz w:val="22"/>
          <w:szCs w:val="22"/>
          <w:lang w:val="pl-PL"/>
        </w:rPr>
      </w:pPr>
    </w:p>
    <w:p w14:paraId="46421483" w14:textId="77777777" w:rsidR="001C60DF" w:rsidRDefault="001C60DF" w:rsidP="00327B4D">
      <w:pPr>
        <w:pStyle w:val="Tekstkomentarza"/>
        <w:rPr>
          <w:rFonts w:ascii="Segoe UI" w:hAnsi="Segoe UI" w:cs="Segoe UI"/>
          <w:sz w:val="22"/>
          <w:szCs w:val="22"/>
          <w:lang w:val="pl-PL"/>
        </w:rPr>
      </w:pPr>
    </w:p>
    <w:p w14:paraId="7019B396" w14:textId="77777777" w:rsidR="001C60DF" w:rsidRPr="002D785B" w:rsidRDefault="001C60DF" w:rsidP="00327B4D">
      <w:pPr>
        <w:pStyle w:val="Tekstkomentarza"/>
        <w:rPr>
          <w:rFonts w:ascii="Segoe UI" w:hAnsi="Segoe UI" w:cs="Segoe UI"/>
          <w:sz w:val="22"/>
          <w:szCs w:val="22"/>
          <w:lang w:val="pl-PL"/>
        </w:rPr>
      </w:pPr>
    </w:p>
    <w:p w14:paraId="2108B454" w14:textId="77777777" w:rsidR="00336DA8" w:rsidRPr="0019041B" w:rsidRDefault="00336DA8" w:rsidP="00336DA8">
      <w:pPr>
        <w:pStyle w:val="VisaBodyText"/>
        <w:spacing w:line="240" w:lineRule="auto"/>
        <w:rPr>
          <w:rFonts w:cs="Segoe UI"/>
          <w:b/>
          <w:color w:val="auto"/>
          <w:lang w:val="pl-PL"/>
        </w:rPr>
      </w:pPr>
      <w:r w:rsidRPr="0019041B">
        <w:rPr>
          <w:rFonts w:cs="Segoe UI"/>
          <w:b/>
          <w:color w:val="auto"/>
          <w:lang w:val="pl-PL"/>
        </w:rPr>
        <w:lastRenderedPageBreak/>
        <w:t>O Visa Inc.</w:t>
      </w:r>
    </w:p>
    <w:p w14:paraId="65FAC046" w14:textId="77777777" w:rsidR="00336DA8" w:rsidRPr="00991824" w:rsidRDefault="00336DA8" w:rsidP="00336DA8">
      <w:pPr>
        <w:pStyle w:val="VisaBodyText"/>
        <w:spacing w:line="240" w:lineRule="auto"/>
        <w:rPr>
          <w:rFonts w:cs="Segoe UI"/>
          <w:color w:val="auto"/>
          <w:lang w:val="pl-PL"/>
        </w:rPr>
      </w:pPr>
      <w:r w:rsidRPr="00336DA8">
        <w:rPr>
          <w:rFonts w:cs="Segoe UI"/>
          <w:color w:val="auto"/>
          <w:lang w:val="pl-PL"/>
        </w:rPr>
        <w:t xml:space="preserve">Visa Inc. </w:t>
      </w:r>
      <w:r w:rsidRPr="00991824">
        <w:rPr>
          <w:rFonts w:cs="Segoe UI"/>
          <w:color w:val="auto"/>
          <w:lang w:val="pl-PL"/>
        </w:rPr>
        <w:t xml:space="preserve">(NYSE: V) to globalna firma zajmująca się technologiami płatniczymi i świadcząca szybkie, bezpieczne oraz niezawodne usługi płatności elektronicznych na rzecz konsumentów, firm, instytucji finansowych oraz jednostek sektora publicznego w ponad 200 krajach i terytoriach zależnych. Firma obsługuje sieć przetwarzania danych transakcji VisaNet – jedną z najbardziej zaawansowanych na świecie – która może przetwarzać w ciągu sekundy ponad 65 tys. operacji, zapewniając konsumentom ochronę przed oszustwami, a detalistom – gwarancję płatności. Visa nie jest bankiem, nie wydaje kart płatniczych, nie udziela kredytów ani nie ustala opłat pobieranych od konsumentów. Jednak dzięki wprowadzanym przez Visa innowacjom jej klienci z grona instytucji finansowych mogą oferować konsumentom większy wybór – możliwość płacenia w danej chwili przy pomocy kart debetowych, z wyprzedzeniem przy użyciu kart przedpłaconych lub z odroczeniem przy wykorzystaniu kart kredytowych. Więcej informacji znajduje się na stronach </w:t>
      </w:r>
      <w:hyperlink r:id="rId10" w:history="1">
        <w:r w:rsidRPr="00991824">
          <w:rPr>
            <w:rStyle w:val="Hipercze"/>
            <w:rFonts w:cs="Segoe UI"/>
            <w:lang w:val="pl-PL"/>
          </w:rPr>
          <w:t>www.visaeurope.com</w:t>
        </w:r>
      </w:hyperlink>
      <w:r w:rsidRPr="00991824">
        <w:rPr>
          <w:rFonts w:cs="Segoe UI"/>
          <w:color w:val="auto"/>
          <w:lang w:val="pl-PL"/>
        </w:rPr>
        <w:t xml:space="preserve"> i </w:t>
      </w:r>
      <w:hyperlink r:id="rId11" w:history="1">
        <w:r w:rsidRPr="00991824">
          <w:rPr>
            <w:rStyle w:val="Hipercze"/>
            <w:rFonts w:cs="Segoe UI"/>
            <w:lang w:val="pl-PL"/>
          </w:rPr>
          <w:t>www.visa.pl</w:t>
        </w:r>
      </w:hyperlink>
      <w:r w:rsidRPr="00991824">
        <w:rPr>
          <w:rFonts w:cs="Segoe UI"/>
          <w:color w:val="auto"/>
          <w:lang w:val="pl-PL"/>
        </w:rPr>
        <w:t xml:space="preserve">, na blogu </w:t>
      </w:r>
      <w:hyperlink r:id="rId12" w:history="1">
        <w:r w:rsidRPr="00991824">
          <w:rPr>
            <w:rStyle w:val="Hipercze"/>
            <w:rFonts w:cs="Segoe UI"/>
            <w:lang w:val="pl-PL"/>
          </w:rPr>
          <w:t>www.vision.visaeurope.com</w:t>
        </w:r>
      </w:hyperlink>
      <w:r w:rsidRPr="00991824">
        <w:rPr>
          <w:rFonts w:cs="Segoe UI"/>
          <w:color w:val="auto"/>
          <w:lang w:val="pl-PL"/>
        </w:rPr>
        <w:t xml:space="preserve"> oraz na Twitterze </w:t>
      </w:r>
      <w:hyperlink r:id="rId13" w:history="1">
        <w:r w:rsidRPr="00991824">
          <w:rPr>
            <w:rStyle w:val="Hipercze"/>
            <w:rFonts w:cs="Segoe UI"/>
            <w:lang w:val="pl-PL"/>
          </w:rPr>
          <w:t>@VisaInEurope</w:t>
        </w:r>
      </w:hyperlink>
      <w:r w:rsidRPr="00991824">
        <w:rPr>
          <w:rFonts w:cs="Segoe UI"/>
          <w:color w:val="auto"/>
          <w:lang w:val="pl-PL"/>
        </w:rPr>
        <w:t xml:space="preserve"> i </w:t>
      </w:r>
      <w:hyperlink r:id="rId14" w:history="1">
        <w:r w:rsidRPr="00991824">
          <w:rPr>
            <w:rStyle w:val="Hipercze"/>
            <w:rFonts w:cs="Segoe UI"/>
            <w:lang w:val="pl-PL"/>
          </w:rPr>
          <w:t>@Visa_PL</w:t>
        </w:r>
      </w:hyperlink>
      <w:r w:rsidRPr="00991824">
        <w:rPr>
          <w:rFonts w:cs="Segoe UI"/>
          <w:color w:val="auto"/>
          <w:lang w:val="pl-PL"/>
        </w:rPr>
        <w:t>.</w:t>
      </w:r>
    </w:p>
    <w:p w14:paraId="5FAF1B63" w14:textId="77777777" w:rsidR="00336DA8" w:rsidRPr="00991824" w:rsidRDefault="00336DA8" w:rsidP="00336DA8">
      <w:pPr>
        <w:pStyle w:val="VisaBodyText"/>
        <w:spacing w:line="240" w:lineRule="auto"/>
        <w:rPr>
          <w:rFonts w:cs="Segoe UI"/>
          <w:color w:val="auto"/>
          <w:lang w:val="pl-PL"/>
        </w:rPr>
      </w:pPr>
    </w:p>
    <w:p w14:paraId="5BBA9CA0" w14:textId="77777777" w:rsidR="00336DA8" w:rsidRPr="0026605B" w:rsidRDefault="00336DA8" w:rsidP="00336DA8">
      <w:pPr>
        <w:pStyle w:val="VisaBodyText"/>
        <w:spacing w:line="240" w:lineRule="auto"/>
        <w:rPr>
          <w:rFonts w:cs="Segoe UI"/>
          <w:b/>
          <w:color w:val="auto"/>
          <w:lang w:val="pl-PL"/>
        </w:rPr>
      </w:pPr>
      <w:r w:rsidRPr="0026605B">
        <w:rPr>
          <w:rFonts w:cs="Segoe UI"/>
          <w:b/>
          <w:color w:val="auto"/>
          <w:lang w:val="pl-PL"/>
        </w:rPr>
        <w:t>Kontakt:</w:t>
      </w:r>
    </w:p>
    <w:p w14:paraId="2117830A" w14:textId="77777777" w:rsidR="00336DA8" w:rsidRPr="0026605B" w:rsidRDefault="00336DA8" w:rsidP="00336DA8">
      <w:pPr>
        <w:pStyle w:val="VisaBodyText"/>
        <w:spacing w:line="240" w:lineRule="auto"/>
        <w:rPr>
          <w:rFonts w:cs="Segoe UI"/>
          <w:color w:val="auto"/>
          <w:lang w:val="pl-PL"/>
        </w:rPr>
      </w:pPr>
      <w:r w:rsidRPr="0026605B">
        <w:rPr>
          <w:rFonts w:cs="Segoe UI"/>
          <w:color w:val="auto"/>
          <w:lang w:val="pl-PL"/>
        </w:rPr>
        <w:t>Maciej Gajewski, Message House Agencja PR</w:t>
      </w:r>
    </w:p>
    <w:p w14:paraId="1E0AD31A" w14:textId="77777777" w:rsidR="00336DA8" w:rsidRPr="00797CA4" w:rsidRDefault="00336DA8" w:rsidP="00336DA8">
      <w:pPr>
        <w:pStyle w:val="VisaBodyText"/>
        <w:spacing w:line="240" w:lineRule="auto"/>
        <w:rPr>
          <w:rFonts w:cs="Segoe UI"/>
          <w:color w:val="auto"/>
          <w:lang w:val="fr-FR"/>
        </w:rPr>
      </w:pPr>
      <w:r w:rsidRPr="00797CA4">
        <w:rPr>
          <w:rFonts w:cs="Segoe UI"/>
          <w:color w:val="auto"/>
          <w:lang w:val="fr-FR"/>
        </w:rPr>
        <w:t>tel. 22 119 78 45</w:t>
      </w:r>
    </w:p>
    <w:p w14:paraId="20515654" w14:textId="77777777" w:rsidR="00336DA8" w:rsidRPr="00797CA4" w:rsidRDefault="00336DA8" w:rsidP="00336DA8">
      <w:pPr>
        <w:pStyle w:val="VisaBodyText"/>
        <w:spacing w:line="240" w:lineRule="auto"/>
        <w:rPr>
          <w:rFonts w:cs="Segoe UI"/>
          <w:color w:val="auto"/>
          <w:lang w:val="fr-FR"/>
        </w:rPr>
      </w:pPr>
      <w:r w:rsidRPr="00797CA4">
        <w:rPr>
          <w:rFonts w:cs="Segoe UI"/>
          <w:color w:val="auto"/>
          <w:lang w:val="fr-FR"/>
        </w:rPr>
        <w:t>e-mail:</w:t>
      </w:r>
      <w:r w:rsidRPr="00797CA4">
        <w:rPr>
          <w:rFonts w:cs="Segoe UI"/>
          <w:lang w:val="fr-FR"/>
        </w:rPr>
        <w:t xml:space="preserve"> </w:t>
      </w:r>
      <w:hyperlink r:id="rId15" w:history="1">
        <w:r w:rsidRPr="00797CA4">
          <w:rPr>
            <w:rStyle w:val="Hipercze"/>
            <w:rFonts w:cs="Segoe UI"/>
            <w:lang w:val="fr-FR"/>
          </w:rPr>
          <w:t>maciej.gajewski@messagehouse.pl</w:t>
        </w:r>
      </w:hyperlink>
      <w:r w:rsidRPr="00797CA4">
        <w:rPr>
          <w:rFonts w:cs="Segoe UI"/>
          <w:lang w:val="fr-FR"/>
        </w:rPr>
        <w:t xml:space="preserve">, </w:t>
      </w:r>
      <w:hyperlink r:id="rId16" w:history="1">
        <w:r w:rsidRPr="00797CA4">
          <w:rPr>
            <w:rStyle w:val="Hipercze"/>
            <w:rFonts w:cs="Segoe UI"/>
            <w:lang w:val="fr-FR"/>
          </w:rPr>
          <w:t>biuro@messagehouse.pl</w:t>
        </w:r>
      </w:hyperlink>
    </w:p>
    <w:p w14:paraId="6B698BBC" w14:textId="77777777" w:rsidR="00E8497B" w:rsidRPr="00797CA4" w:rsidRDefault="00E8497B" w:rsidP="00355B89">
      <w:pPr>
        <w:spacing w:after="0"/>
        <w:rPr>
          <w:rFonts w:ascii="Segoe UI" w:hAnsi="Segoe UI" w:cs="Segoe UI"/>
          <w:sz w:val="20"/>
          <w:szCs w:val="20"/>
          <w:lang w:val="fr-FR"/>
        </w:rPr>
      </w:pPr>
      <w:bookmarkStart w:id="0" w:name="_GoBack"/>
      <w:bookmarkEnd w:id="0"/>
    </w:p>
    <w:sectPr w:rsidR="00E8497B" w:rsidRPr="00797CA4" w:rsidSect="00C535D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4DF92" w14:textId="77777777" w:rsidR="00E07FB4" w:rsidRDefault="00E07FB4" w:rsidP="00FA49B3">
      <w:pPr>
        <w:spacing w:after="0" w:line="240" w:lineRule="auto"/>
      </w:pPr>
      <w:r>
        <w:separator/>
      </w:r>
    </w:p>
  </w:endnote>
  <w:endnote w:type="continuationSeparator" w:id="0">
    <w:p w14:paraId="76E7A9AB" w14:textId="77777777" w:rsidR="00E07FB4" w:rsidRDefault="00E07FB4" w:rsidP="00FA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C86F9" w14:textId="77777777" w:rsidR="00E07FB4" w:rsidRDefault="00E07FB4" w:rsidP="00FA49B3">
      <w:pPr>
        <w:spacing w:after="0" w:line="240" w:lineRule="auto"/>
      </w:pPr>
      <w:r>
        <w:separator/>
      </w:r>
    </w:p>
  </w:footnote>
  <w:footnote w:type="continuationSeparator" w:id="0">
    <w:p w14:paraId="476CE535" w14:textId="77777777" w:rsidR="00E07FB4" w:rsidRDefault="00E07FB4" w:rsidP="00FA4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1024"/>
    <w:multiLevelType w:val="hybridMultilevel"/>
    <w:tmpl w:val="BDBA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15F46"/>
    <w:multiLevelType w:val="hybridMultilevel"/>
    <w:tmpl w:val="837A4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0D065A"/>
    <w:multiLevelType w:val="hybridMultilevel"/>
    <w:tmpl w:val="AA5E7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261FD"/>
    <w:multiLevelType w:val="hybridMultilevel"/>
    <w:tmpl w:val="D766D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2109E"/>
    <w:multiLevelType w:val="hybridMultilevel"/>
    <w:tmpl w:val="C9044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A7A13"/>
    <w:multiLevelType w:val="hybridMultilevel"/>
    <w:tmpl w:val="21A29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D5F63"/>
    <w:multiLevelType w:val="hybridMultilevel"/>
    <w:tmpl w:val="3E827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AF"/>
    <w:rsid w:val="00003D4C"/>
    <w:rsid w:val="000045F5"/>
    <w:rsid w:val="00005EB0"/>
    <w:rsid w:val="000064E9"/>
    <w:rsid w:val="00007040"/>
    <w:rsid w:val="00007098"/>
    <w:rsid w:val="00015C0E"/>
    <w:rsid w:val="00016750"/>
    <w:rsid w:val="00016843"/>
    <w:rsid w:val="00016EBA"/>
    <w:rsid w:val="000227B5"/>
    <w:rsid w:val="000252CE"/>
    <w:rsid w:val="000255C1"/>
    <w:rsid w:val="000276A4"/>
    <w:rsid w:val="00027A51"/>
    <w:rsid w:val="0003369E"/>
    <w:rsid w:val="00036726"/>
    <w:rsid w:val="0003743A"/>
    <w:rsid w:val="0004035F"/>
    <w:rsid w:val="0004732F"/>
    <w:rsid w:val="00047B9D"/>
    <w:rsid w:val="00047E40"/>
    <w:rsid w:val="00050D3C"/>
    <w:rsid w:val="00051E96"/>
    <w:rsid w:val="00054746"/>
    <w:rsid w:val="000550A0"/>
    <w:rsid w:val="00056BE8"/>
    <w:rsid w:val="00056DFE"/>
    <w:rsid w:val="00060691"/>
    <w:rsid w:val="00061699"/>
    <w:rsid w:val="00062A77"/>
    <w:rsid w:val="0006352D"/>
    <w:rsid w:val="00067DE4"/>
    <w:rsid w:val="00072587"/>
    <w:rsid w:val="00073052"/>
    <w:rsid w:val="00074E2F"/>
    <w:rsid w:val="00077C66"/>
    <w:rsid w:val="00082B98"/>
    <w:rsid w:val="00083814"/>
    <w:rsid w:val="00086C10"/>
    <w:rsid w:val="0009192F"/>
    <w:rsid w:val="00091B47"/>
    <w:rsid w:val="0009597C"/>
    <w:rsid w:val="00096A99"/>
    <w:rsid w:val="000A06D7"/>
    <w:rsid w:val="000A248E"/>
    <w:rsid w:val="000A29DF"/>
    <w:rsid w:val="000A7323"/>
    <w:rsid w:val="000B0BFC"/>
    <w:rsid w:val="000B24CD"/>
    <w:rsid w:val="000B2F9C"/>
    <w:rsid w:val="000B516A"/>
    <w:rsid w:val="000C0F4F"/>
    <w:rsid w:val="000C182C"/>
    <w:rsid w:val="000C2D7B"/>
    <w:rsid w:val="000C3E9C"/>
    <w:rsid w:val="000C4AC4"/>
    <w:rsid w:val="000C76FA"/>
    <w:rsid w:val="000D2725"/>
    <w:rsid w:val="000D28D5"/>
    <w:rsid w:val="000D58AE"/>
    <w:rsid w:val="000D7D12"/>
    <w:rsid w:val="000E2064"/>
    <w:rsid w:val="000E32AB"/>
    <w:rsid w:val="000E3FC0"/>
    <w:rsid w:val="000E6C0E"/>
    <w:rsid w:val="000F1C90"/>
    <w:rsid w:val="000F3FE7"/>
    <w:rsid w:val="00102435"/>
    <w:rsid w:val="00102D2F"/>
    <w:rsid w:val="001058B0"/>
    <w:rsid w:val="001063D1"/>
    <w:rsid w:val="001164A7"/>
    <w:rsid w:val="00116EBF"/>
    <w:rsid w:val="001228DA"/>
    <w:rsid w:val="00123392"/>
    <w:rsid w:val="00127B5D"/>
    <w:rsid w:val="00132D6D"/>
    <w:rsid w:val="00135BE2"/>
    <w:rsid w:val="001361E2"/>
    <w:rsid w:val="00141F5E"/>
    <w:rsid w:val="00147B7F"/>
    <w:rsid w:val="0015048D"/>
    <w:rsid w:val="001525FA"/>
    <w:rsid w:val="00152675"/>
    <w:rsid w:val="00154330"/>
    <w:rsid w:val="0015639E"/>
    <w:rsid w:val="001575AC"/>
    <w:rsid w:val="00157B66"/>
    <w:rsid w:val="00163669"/>
    <w:rsid w:val="00164B99"/>
    <w:rsid w:val="001748AA"/>
    <w:rsid w:val="001757C9"/>
    <w:rsid w:val="00183D76"/>
    <w:rsid w:val="00184363"/>
    <w:rsid w:val="001870CD"/>
    <w:rsid w:val="0019041B"/>
    <w:rsid w:val="00192280"/>
    <w:rsid w:val="001A3583"/>
    <w:rsid w:val="001A3A32"/>
    <w:rsid w:val="001A5A2D"/>
    <w:rsid w:val="001A604E"/>
    <w:rsid w:val="001B6F61"/>
    <w:rsid w:val="001C2C03"/>
    <w:rsid w:val="001C4FCC"/>
    <w:rsid w:val="001C5CD3"/>
    <w:rsid w:val="001C60DF"/>
    <w:rsid w:val="001C61C9"/>
    <w:rsid w:val="001C77FB"/>
    <w:rsid w:val="001D2865"/>
    <w:rsid w:val="001D3BB8"/>
    <w:rsid w:val="001E3FBB"/>
    <w:rsid w:val="001E4C24"/>
    <w:rsid w:val="001E721F"/>
    <w:rsid w:val="001E7275"/>
    <w:rsid w:val="001F6C21"/>
    <w:rsid w:val="001F7B5D"/>
    <w:rsid w:val="00207924"/>
    <w:rsid w:val="00210141"/>
    <w:rsid w:val="00212F33"/>
    <w:rsid w:val="00213285"/>
    <w:rsid w:val="002258FE"/>
    <w:rsid w:val="00230C7D"/>
    <w:rsid w:val="002325E6"/>
    <w:rsid w:val="00233F73"/>
    <w:rsid w:val="00237A72"/>
    <w:rsid w:val="00240799"/>
    <w:rsid w:val="0024211C"/>
    <w:rsid w:val="002515E7"/>
    <w:rsid w:val="00256E8F"/>
    <w:rsid w:val="00260E29"/>
    <w:rsid w:val="00264C32"/>
    <w:rsid w:val="002663D9"/>
    <w:rsid w:val="0027300D"/>
    <w:rsid w:val="002809F7"/>
    <w:rsid w:val="00281CF0"/>
    <w:rsid w:val="00283D07"/>
    <w:rsid w:val="00291865"/>
    <w:rsid w:val="00292D56"/>
    <w:rsid w:val="002953B2"/>
    <w:rsid w:val="00295642"/>
    <w:rsid w:val="002A387D"/>
    <w:rsid w:val="002A6643"/>
    <w:rsid w:val="002B1B65"/>
    <w:rsid w:val="002B41CB"/>
    <w:rsid w:val="002B5B78"/>
    <w:rsid w:val="002B5E9D"/>
    <w:rsid w:val="002B6196"/>
    <w:rsid w:val="002C1685"/>
    <w:rsid w:val="002C7477"/>
    <w:rsid w:val="002D595F"/>
    <w:rsid w:val="002D785B"/>
    <w:rsid w:val="002E5B5C"/>
    <w:rsid w:val="002E79F8"/>
    <w:rsid w:val="002F225D"/>
    <w:rsid w:val="002F482B"/>
    <w:rsid w:val="00304FA7"/>
    <w:rsid w:val="003062C6"/>
    <w:rsid w:val="00307599"/>
    <w:rsid w:val="00307787"/>
    <w:rsid w:val="00317F05"/>
    <w:rsid w:val="00323D4D"/>
    <w:rsid w:val="00325B9D"/>
    <w:rsid w:val="00325DF5"/>
    <w:rsid w:val="00327B4D"/>
    <w:rsid w:val="0033005D"/>
    <w:rsid w:val="00332D30"/>
    <w:rsid w:val="00332F72"/>
    <w:rsid w:val="0033400C"/>
    <w:rsid w:val="00336DA8"/>
    <w:rsid w:val="003370EA"/>
    <w:rsid w:val="00342444"/>
    <w:rsid w:val="00342B33"/>
    <w:rsid w:val="003457AB"/>
    <w:rsid w:val="00354444"/>
    <w:rsid w:val="00355B89"/>
    <w:rsid w:val="00357737"/>
    <w:rsid w:val="0036208A"/>
    <w:rsid w:val="00363161"/>
    <w:rsid w:val="0036766D"/>
    <w:rsid w:val="00370E80"/>
    <w:rsid w:val="003817A7"/>
    <w:rsid w:val="003827ED"/>
    <w:rsid w:val="003834A5"/>
    <w:rsid w:val="00383FD0"/>
    <w:rsid w:val="0038523E"/>
    <w:rsid w:val="003929E7"/>
    <w:rsid w:val="00397672"/>
    <w:rsid w:val="003A2E4B"/>
    <w:rsid w:val="003A5CE5"/>
    <w:rsid w:val="003C2024"/>
    <w:rsid w:val="003C34C7"/>
    <w:rsid w:val="003C3EBC"/>
    <w:rsid w:val="003C5089"/>
    <w:rsid w:val="003C5281"/>
    <w:rsid w:val="003C59FA"/>
    <w:rsid w:val="003C6A72"/>
    <w:rsid w:val="003C6EBF"/>
    <w:rsid w:val="003D0EA6"/>
    <w:rsid w:val="003D1B24"/>
    <w:rsid w:val="003D59C8"/>
    <w:rsid w:val="003D5C39"/>
    <w:rsid w:val="003D63AF"/>
    <w:rsid w:val="003D76BE"/>
    <w:rsid w:val="003E0351"/>
    <w:rsid w:val="003E21DD"/>
    <w:rsid w:val="003E5918"/>
    <w:rsid w:val="003F107C"/>
    <w:rsid w:val="003F243B"/>
    <w:rsid w:val="003F6DC1"/>
    <w:rsid w:val="003F7FE6"/>
    <w:rsid w:val="004003AD"/>
    <w:rsid w:val="0040117C"/>
    <w:rsid w:val="00404B85"/>
    <w:rsid w:val="004074D2"/>
    <w:rsid w:val="00410B4B"/>
    <w:rsid w:val="004153C0"/>
    <w:rsid w:val="00415401"/>
    <w:rsid w:val="00416BD8"/>
    <w:rsid w:val="00421737"/>
    <w:rsid w:val="00422ADB"/>
    <w:rsid w:val="00425B62"/>
    <w:rsid w:val="00425C42"/>
    <w:rsid w:val="00431E52"/>
    <w:rsid w:val="00442D12"/>
    <w:rsid w:val="00447F43"/>
    <w:rsid w:val="00456C42"/>
    <w:rsid w:val="00457B07"/>
    <w:rsid w:val="00457BCC"/>
    <w:rsid w:val="004621FC"/>
    <w:rsid w:val="004633D6"/>
    <w:rsid w:val="0046345F"/>
    <w:rsid w:val="004837C2"/>
    <w:rsid w:val="00484797"/>
    <w:rsid w:val="00484F40"/>
    <w:rsid w:val="0048754F"/>
    <w:rsid w:val="00487591"/>
    <w:rsid w:val="00490038"/>
    <w:rsid w:val="00490A84"/>
    <w:rsid w:val="004916D3"/>
    <w:rsid w:val="00491C96"/>
    <w:rsid w:val="00491FFA"/>
    <w:rsid w:val="00492E80"/>
    <w:rsid w:val="004940AB"/>
    <w:rsid w:val="004975B6"/>
    <w:rsid w:val="004A3AA4"/>
    <w:rsid w:val="004A540C"/>
    <w:rsid w:val="004B01C6"/>
    <w:rsid w:val="004B0C02"/>
    <w:rsid w:val="004B1F8E"/>
    <w:rsid w:val="004B3859"/>
    <w:rsid w:val="004B457A"/>
    <w:rsid w:val="004B61C0"/>
    <w:rsid w:val="004B6BCC"/>
    <w:rsid w:val="004C4E19"/>
    <w:rsid w:val="004C7A69"/>
    <w:rsid w:val="004C7C16"/>
    <w:rsid w:val="004D339A"/>
    <w:rsid w:val="004D5ED1"/>
    <w:rsid w:val="004E2126"/>
    <w:rsid w:val="004E22BC"/>
    <w:rsid w:val="004F2EB6"/>
    <w:rsid w:val="004F5AD0"/>
    <w:rsid w:val="004F6E0B"/>
    <w:rsid w:val="00502570"/>
    <w:rsid w:val="00502862"/>
    <w:rsid w:val="00502E69"/>
    <w:rsid w:val="00507F18"/>
    <w:rsid w:val="005100A1"/>
    <w:rsid w:val="00513100"/>
    <w:rsid w:val="00516AA5"/>
    <w:rsid w:val="00517747"/>
    <w:rsid w:val="005200FB"/>
    <w:rsid w:val="0052554A"/>
    <w:rsid w:val="005259C3"/>
    <w:rsid w:val="00527194"/>
    <w:rsid w:val="00531613"/>
    <w:rsid w:val="00532785"/>
    <w:rsid w:val="00534345"/>
    <w:rsid w:val="00540BFA"/>
    <w:rsid w:val="00542A1C"/>
    <w:rsid w:val="005434BB"/>
    <w:rsid w:val="00545D39"/>
    <w:rsid w:val="00551B8E"/>
    <w:rsid w:val="00556660"/>
    <w:rsid w:val="005639AB"/>
    <w:rsid w:val="005650C1"/>
    <w:rsid w:val="00566008"/>
    <w:rsid w:val="005737D5"/>
    <w:rsid w:val="00573BD6"/>
    <w:rsid w:val="0057427A"/>
    <w:rsid w:val="00574CC3"/>
    <w:rsid w:val="00575B9C"/>
    <w:rsid w:val="00576EF7"/>
    <w:rsid w:val="00580297"/>
    <w:rsid w:val="005822F5"/>
    <w:rsid w:val="00582FA6"/>
    <w:rsid w:val="00583E45"/>
    <w:rsid w:val="0058430A"/>
    <w:rsid w:val="005845F7"/>
    <w:rsid w:val="0058513F"/>
    <w:rsid w:val="00586643"/>
    <w:rsid w:val="00587728"/>
    <w:rsid w:val="005879EB"/>
    <w:rsid w:val="005938D4"/>
    <w:rsid w:val="00594F90"/>
    <w:rsid w:val="005954AF"/>
    <w:rsid w:val="0059748D"/>
    <w:rsid w:val="005974E6"/>
    <w:rsid w:val="005A292A"/>
    <w:rsid w:val="005A7002"/>
    <w:rsid w:val="005A719F"/>
    <w:rsid w:val="005B4043"/>
    <w:rsid w:val="005B5560"/>
    <w:rsid w:val="005B5E48"/>
    <w:rsid w:val="005B6351"/>
    <w:rsid w:val="005C1741"/>
    <w:rsid w:val="005C1965"/>
    <w:rsid w:val="005C38F7"/>
    <w:rsid w:val="005C6B14"/>
    <w:rsid w:val="005C70ED"/>
    <w:rsid w:val="005D0A23"/>
    <w:rsid w:val="005D36C6"/>
    <w:rsid w:val="005D530D"/>
    <w:rsid w:val="005D59D2"/>
    <w:rsid w:val="005D650D"/>
    <w:rsid w:val="005D79F0"/>
    <w:rsid w:val="005E3F28"/>
    <w:rsid w:val="005E43C4"/>
    <w:rsid w:val="005E4555"/>
    <w:rsid w:val="005E6684"/>
    <w:rsid w:val="005E7826"/>
    <w:rsid w:val="005F40D0"/>
    <w:rsid w:val="0060019A"/>
    <w:rsid w:val="0060626D"/>
    <w:rsid w:val="00611792"/>
    <w:rsid w:val="00611A54"/>
    <w:rsid w:val="00620056"/>
    <w:rsid w:val="006203BB"/>
    <w:rsid w:val="00622601"/>
    <w:rsid w:val="00622B88"/>
    <w:rsid w:val="00624F4A"/>
    <w:rsid w:val="006252B9"/>
    <w:rsid w:val="006301C0"/>
    <w:rsid w:val="006319C9"/>
    <w:rsid w:val="006570FE"/>
    <w:rsid w:val="00660166"/>
    <w:rsid w:val="0066017F"/>
    <w:rsid w:val="00663066"/>
    <w:rsid w:val="006634A0"/>
    <w:rsid w:val="006678E3"/>
    <w:rsid w:val="0068097E"/>
    <w:rsid w:val="00681454"/>
    <w:rsid w:val="00681DB6"/>
    <w:rsid w:val="006822A5"/>
    <w:rsid w:val="0069256D"/>
    <w:rsid w:val="006971F7"/>
    <w:rsid w:val="006A0489"/>
    <w:rsid w:val="006A1DA2"/>
    <w:rsid w:val="006A369A"/>
    <w:rsid w:val="006A3A14"/>
    <w:rsid w:val="006A4E24"/>
    <w:rsid w:val="006A7AD7"/>
    <w:rsid w:val="006B1291"/>
    <w:rsid w:val="006B272A"/>
    <w:rsid w:val="006C00AC"/>
    <w:rsid w:val="006C15FD"/>
    <w:rsid w:val="006C2176"/>
    <w:rsid w:val="006D2F5C"/>
    <w:rsid w:val="006D3EC0"/>
    <w:rsid w:val="006D7B4F"/>
    <w:rsid w:val="006E2FC8"/>
    <w:rsid w:val="006F05AD"/>
    <w:rsid w:val="006F221F"/>
    <w:rsid w:val="00701840"/>
    <w:rsid w:val="00703D3E"/>
    <w:rsid w:val="00703E2F"/>
    <w:rsid w:val="00704E70"/>
    <w:rsid w:val="007065FC"/>
    <w:rsid w:val="00707B8A"/>
    <w:rsid w:val="00710CBE"/>
    <w:rsid w:val="0071171C"/>
    <w:rsid w:val="007314C2"/>
    <w:rsid w:val="00735D8F"/>
    <w:rsid w:val="00741BC2"/>
    <w:rsid w:val="00741D06"/>
    <w:rsid w:val="00742863"/>
    <w:rsid w:val="00757763"/>
    <w:rsid w:val="00757B76"/>
    <w:rsid w:val="007601D8"/>
    <w:rsid w:val="0076193F"/>
    <w:rsid w:val="00762295"/>
    <w:rsid w:val="00762A59"/>
    <w:rsid w:val="007665B0"/>
    <w:rsid w:val="007714E9"/>
    <w:rsid w:val="007731D2"/>
    <w:rsid w:val="00773B67"/>
    <w:rsid w:val="00774B14"/>
    <w:rsid w:val="00787A25"/>
    <w:rsid w:val="00791AD8"/>
    <w:rsid w:val="00792953"/>
    <w:rsid w:val="007933F1"/>
    <w:rsid w:val="007971FA"/>
    <w:rsid w:val="00797C14"/>
    <w:rsid w:val="00797CA4"/>
    <w:rsid w:val="007A0E06"/>
    <w:rsid w:val="007A362C"/>
    <w:rsid w:val="007A482F"/>
    <w:rsid w:val="007A7250"/>
    <w:rsid w:val="007B2E81"/>
    <w:rsid w:val="007B36E9"/>
    <w:rsid w:val="007B4553"/>
    <w:rsid w:val="007B58F9"/>
    <w:rsid w:val="007B7732"/>
    <w:rsid w:val="007C3EFF"/>
    <w:rsid w:val="007C49A9"/>
    <w:rsid w:val="007C57D4"/>
    <w:rsid w:val="007C5BA9"/>
    <w:rsid w:val="007D0E37"/>
    <w:rsid w:val="007D2EE7"/>
    <w:rsid w:val="007D3C96"/>
    <w:rsid w:val="007D42EB"/>
    <w:rsid w:val="007D7400"/>
    <w:rsid w:val="007E3352"/>
    <w:rsid w:val="007E3F86"/>
    <w:rsid w:val="007F0B4F"/>
    <w:rsid w:val="007F2239"/>
    <w:rsid w:val="007F3C08"/>
    <w:rsid w:val="007F6FA8"/>
    <w:rsid w:val="008007DE"/>
    <w:rsid w:val="0080283D"/>
    <w:rsid w:val="008042C6"/>
    <w:rsid w:val="0080450E"/>
    <w:rsid w:val="00806319"/>
    <w:rsid w:val="00806547"/>
    <w:rsid w:val="00806C67"/>
    <w:rsid w:val="00806EBC"/>
    <w:rsid w:val="00811B68"/>
    <w:rsid w:val="00812790"/>
    <w:rsid w:val="00813EED"/>
    <w:rsid w:val="00814678"/>
    <w:rsid w:val="00817444"/>
    <w:rsid w:val="00820AFA"/>
    <w:rsid w:val="00822463"/>
    <w:rsid w:val="00822EBA"/>
    <w:rsid w:val="0082460C"/>
    <w:rsid w:val="0082653E"/>
    <w:rsid w:val="008315FC"/>
    <w:rsid w:val="0083425E"/>
    <w:rsid w:val="00834F48"/>
    <w:rsid w:val="00840605"/>
    <w:rsid w:val="0084207D"/>
    <w:rsid w:val="00842119"/>
    <w:rsid w:val="0084553C"/>
    <w:rsid w:val="00850650"/>
    <w:rsid w:val="008629C6"/>
    <w:rsid w:val="008650AD"/>
    <w:rsid w:val="00870944"/>
    <w:rsid w:val="00876F40"/>
    <w:rsid w:val="00886007"/>
    <w:rsid w:val="008863F6"/>
    <w:rsid w:val="00886D9B"/>
    <w:rsid w:val="00887B08"/>
    <w:rsid w:val="00890B42"/>
    <w:rsid w:val="00892B9D"/>
    <w:rsid w:val="0089477D"/>
    <w:rsid w:val="008A0321"/>
    <w:rsid w:val="008A1FE6"/>
    <w:rsid w:val="008B4A23"/>
    <w:rsid w:val="008C0D10"/>
    <w:rsid w:val="008C3EB6"/>
    <w:rsid w:val="008D0756"/>
    <w:rsid w:val="008D0815"/>
    <w:rsid w:val="008D1422"/>
    <w:rsid w:val="008D2265"/>
    <w:rsid w:val="008D3370"/>
    <w:rsid w:val="008D641A"/>
    <w:rsid w:val="008E06EA"/>
    <w:rsid w:val="008E19AA"/>
    <w:rsid w:val="008E2157"/>
    <w:rsid w:val="008E6469"/>
    <w:rsid w:val="008F476E"/>
    <w:rsid w:val="008F5F52"/>
    <w:rsid w:val="0090241A"/>
    <w:rsid w:val="009027D3"/>
    <w:rsid w:val="009046ED"/>
    <w:rsid w:val="00913F3C"/>
    <w:rsid w:val="00914A1D"/>
    <w:rsid w:val="00917794"/>
    <w:rsid w:val="00917CDC"/>
    <w:rsid w:val="009211AD"/>
    <w:rsid w:val="00931EC8"/>
    <w:rsid w:val="009354FF"/>
    <w:rsid w:val="0093786B"/>
    <w:rsid w:val="009412CF"/>
    <w:rsid w:val="009425FF"/>
    <w:rsid w:val="00942D7F"/>
    <w:rsid w:val="00944675"/>
    <w:rsid w:val="00944E4D"/>
    <w:rsid w:val="00947524"/>
    <w:rsid w:val="00950CA2"/>
    <w:rsid w:val="00950DA2"/>
    <w:rsid w:val="00951838"/>
    <w:rsid w:val="00967791"/>
    <w:rsid w:val="00973C5D"/>
    <w:rsid w:val="00973E44"/>
    <w:rsid w:val="00984FC5"/>
    <w:rsid w:val="00985622"/>
    <w:rsid w:val="00985A4E"/>
    <w:rsid w:val="009866DF"/>
    <w:rsid w:val="009A1175"/>
    <w:rsid w:val="009A1AE2"/>
    <w:rsid w:val="009A3D1E"/>
    <w:rsid w:val="009A5C62"/>
    <w:rsid w:val="009B0A9B"/>
    <w:rsid w:val="009B0CAF"/>
    <w:rsid w:val="009B27FC"/>
    <w:rsid w:val="009B34E9"/>
    <w:rsid w:val="009B4F51"/>
    <w:rsid w:val="009B73A0"/>
    <w:rsid w:val="009C160E"/>
    <w:rsid w:val="009C1CB2"/>
    <w:rsid w:val="009D05DE"/>
    <w:rsid w:val="009E033F"/>
    <w:rsid w:val="009E16F7"/>
    <w:rsid w:val="009E20A8"/>
    <w:rsid w:val="009E2C12"/>
    <w:rsid w:val="009E2DD8"/>
    <w:rsid w:val="009E3814"/>
    <w:rsid w:val="009E5119"/>
    <w:rsid w:val="009E5A52"/>
    <w:rsid w:val="009E65EE"/>
    <w:rsid w:val="009E7885"/>
    <w:rsid w:val="009F13D7"/>
    <w:rsid w:val="009F161B"/>
    <w:rsid w:val="009F175C"/>
    <w:rsid w:val="009F1FA9"/>
    <w:rsid w:val="009F2B0A"/>
    <w:rsid w:val="009F3E01"/>
    <w:rsid w:val="00A1491C"/>
    <w:rsid w:val="00A174E3"/>
    <w:rsid w:val="00A17895"/>
    <w:rsid w:val="00A25651"/>
    <w:rsid w:val="00A25780"/>
    <w:rsid w:val="00A26935"/>
    <w:rsid w:val="00A3303B"/>
    <w:rsid w:val="00A333A5"/>
    <w:rsid w:val="00A366ED"/>
    <w:rsid w:val="00A37029"/>
    <w:rsid w:val="00A43154"/>
    <w:rsid w:val="00A43476"/>
    <w:rsid w:val="00A443D7"/>
    <w:rsid w:val="00A46783"/>
    <w:rsid w:val="00A46BA9"/>
    <w:rsid w:val="00A47547"/>
    <w:rsid w:val="00A50733"/>
    <w:rsid w:val="00A51068"/>
    <w:rsid w:val="00A52D38"/>
    <w:rsid w:val="00A552C8"/>
    <w:rsid w:val="00A567F1"/>
    <w:rsid w:val="00A602F1"/>
    <w:rsid w:val="00A61E9A"/>
    <w:rsid w:val="00A64D08"/>
    <w:rsid w:val="00A6728E"/>
    <w:rsid w:val="00A6767C"/>
    <w:rsid w:val="00A70953"/>
    <w:rsid w:val="00A70B41"/>
    <w:rsid w:val="00A70E6E"/>
    <w:rsid w:val="00A727EA"/>
    <w:rsid w:val="00A73287"/>
    <w:rsid w:val="00A7436F"/>
    <w:rsid w:val="00A760C1"/>
    <w:rsid w:val="00A76743"/>
    <w:rsid w:val="00A76A90"/>
    <w:rsid w:val="00A76EF1"/>
    <w:rsid w:val="00A8299E"/>
    <w:rsid w:val="00A84510"/>
    <w:rsid w:val="00A86DA8"/>
    <w:rsid w:val="00A87288"/>
    <w:rsid w:val="00A90CC0"/>
    <w:rsid w:val="00A96C35"/>
    <w:rsid w:val="00AA5C90"/>
    <w:rsid w:val="00AB08E4"/>
    <w:rsid w:val="00AB2492"/>
    <w:rsid w:val="00AB4401"/>
    <w:rsid w:val="00AB4BFE"/>
    <w:rsid w:val="00AB5AE0"/>
    <w:rsid w:val="00AC12F0"/>
    <w:rsid w:val="00AC2320"/>
    <w:rsid w:val="00AC44F4"/>
    <w:rsid w:val="00AD038F"/>
    <w:rsid w:val="00AD2413"/>
    <w:rsid w:val="00AD3516"/>
    <w:rsid w:val="00AD468E"/>
    <w:rsid w:val="00AD73A6"/>
    <w:rsid w:val="00AF53CF"/>
    <w:rsid w:val="00AF5BA3"/>
    <w:rsid w:val="00B03F5F"/>
    <w:rsid w:val="00B058E3"/>
    <w:rsid w:val="00B062C4"/>
    <w:rsid w:val="00B06DB1"/>
    <w:rsid w:val="00B06E68"/>
    <w:rsid w:val="00B07B55"/>
    <w:rsid w:val="00B10DB6"/>
    <w:rsid w:val="00B14FAC"/>
    <w:rsid w:val="00B1764B"/>
    <w:rsid w:val="00B17A78"/>
    <w:rsid w:val="00B2055C"/>
    <w:rsid w:val="00B21C23"/>
    <w:rsid w:val="00B23620"/>
    <w:rsid w:val="00B26182"/>
    <w:rsid w:val="00B27F19"/>
    <w:rsid w:val="00B3037E"/>
    <w:rsid w:val="00B316E0"/>
    <w:rsid w:val="00B32439"/>
    <w:rsid w:val="00B338A9"/>
    <w:rsid w:val="00B340F6"/>
    <w:rsid w:val="00B3722C"/>
    <w:rsid w:val="00B44FA6"/>
    <w:rsid w:val="00B45665"/>
    <w:rsid w:val="00B46522"/>
    <w:rsid w:val="00B50FAB"/>
    <w:rsid w:val="00B554BF"/>
    <w:rsid w:val="00B60DD3"/>
    <w:rsid w:val="00B62263"/>
    <w:rsid w:val="00B70A74"/>
    <w:rsid w:val="00B712BD"/>
    <w:rsid w:val="00B7347B"/>
    <w:rsid w:val="00B7458F"/>
    <w:rsid w:val="00B81C62"/>
    <w:rsid w:val="00B81F60"/>
    <w:rsid w:val="00B83341"/>
    <w:rsid w:val="00B83BD7"/>
    <w:rsid w:val="00B86561"/>
    <w:rsid w:val="00B86F65"/>
    <w:rsid w:val="00B91DE6"/>
    <w:rsid w:val="00B957D7"/>
    <w:rsid w:val="00BA1803"/>
    <w:rsid w:val="00BA3ED9"/>
    <w:rsid w:val="00BB04B1"/>
    <w:rsid w:val="00BB19A8"/>
    <w:rsid w:val="00BB1DE0"/>
    <w:rsid w:val="00BB28FC"/>
    <w:rsid w:val="00BB2EF8"/>
    <w:rsid w:val="00BB3AC5"/>
    <w:rsid w:val="00BB47D0"/>
    <w:rsid w:val="00BB78A8"/>
    <w:rsid w:val="00BC5AE6"/>
    <w:rsid w:val="00BC67C1"/>
    <w:rsid w:val="00BD175E"/>
    <w:rsid w:val="00BD278C"/>
    <w:rsid w:val="00BD31D2"/>
    <w:rsid w:val="00BD4D5D"/>
    <w:rsid w:val="00BE10C5"/>
    <w:rsid w:val="00BE4596"/>
    <w:rsid w:val="00BE4842"/>
    <w:rsid w:val="00BF2F2C"/>
    <w:rsid w:val="00BF3977"/>
    <w:rsid w:val="00BF687C"/>
    <w:rsid w:val="00BF7805"/>
    <w:rsid w:val="00C0169B"/>
    <w:rsid w:val="00C02B67"/>
    <w:rsid w:val="00C03A15"/>
    <w:rsid w:val="00C03FA7"/>
    <w:rsid w:val="00C07E4B"/>
    <w:rsid w:val="00C10E39"/>
    <w:rsid w:val="00C1125D"/>
    <w:rsid w:val="00C113FA"/>
    <w:rsid w:val="00C120AD"/>
    <w:rsid w:val="00C12675"/>
    <w:rsid w:val="00C134C9"/>
    <w:rsid w:val="00C20C03"/>
    <w:rsid w:val="00C226D8"/>
    <w:rsid w:val="00C25B95"/>
    <w:rsid w:val="00C2686E"/>
    <w:rsid w:val="00C275B3"/>
    <w:rsid w:val="00C334C6"/>
    <w:rsid w:val="00C3785A"/>
    <w:rsid w:val="00C40F6C"/>
    <w:rsid w:val="00C4240E"/>
    <w:rsid w:val="00C426BF"/>
    <w:rsid w:val="00C45098"/>
    <w:rsid w:val="00C45A33"/>
    <w:rsid w:val="00C47797"/>
    <w:rsid w:val="00C47860"/>
    <w:rsid w:val="00C4790D"/>
    <w:rsid w:val="00C47C9D"/>
    <w:rsid w:val="00C535DF"/>
    <w:rsid w:val="00C55A92"/>
    <w:rsid w:val="00C64789"/>
    <w:rsid w:val="00C6482C"/>
    <w:rsid w:val="00C77C40"/>
    <w:rsid w:val="00C80452"/>
    <w:rsid w:val="00C80A39"/>
    <w:rsid w:val="00C837A2"/>
    <w:rsid w:val="00C851E5"/>
    <w:rsid w:val="00C876CE"/>
    <w:rsid w:val="00C93874"/>
    <w:rsid w:val="00CA40C3"/>
    <w:rsid w:val="00CA5BA0"/>
    <w:rsid w:val="00CA5C2A"/>
    <w:rsid w:val="00CB004D"/>
    <w:rsid w:val="00CB3128"/>
    <w:rsid w:val="00CB5BCA"/>
    <w:rsid w:val="00CB7BAE"/>
    <w:rsid w:val="00CC0204"/>
    <w:rsid w:val="00CC07EF"/>
    <w:rsid w:val="00CC4797"/>
    <w:rsid w:val="00CC5170"/>
    <w:rsid w:val="00CC589E"/>
    <w:rsid w:val="00CD201F"/>
    <w:rsid w:val="00CD7237"/>
    <w:rsid w:val="00CE0540"/>
    <w:rsid w:val="00CE3B66"/>
    <w:rsid w:val="00CE6763"/>
    <w:rsid w:val="00CE67F6"/>
    <w:rsid w:val="00CE699D"/>
    <w:rsid w:val="00CF0BF6"/>
    <w:rsid w:val="00CF3B15"/>
    <w:rsid w:val="00CF6A6C"/>
    <w:rsid w:val="00D002B8"/>
    <w:rsid w:val="00D073ED"/>
    <w:rsid w:val="00D11A88"/>
    <w:rsid w:val="00D13BA0"/>
    <w:rsid w:val="00D142E9"/>
    <w:rsid w:val="00D15589"/>
    <w:rsid w:val="00D3519C"/>
    <w:rsid w:val="00D3767A"/>
    <w:rsid w:val="00D43F3A"/>
    <w:rsid w:val="00D4433B"/>
    <w:rsid w:val="00D444CA"/>
    <w:rsid w:val="00D45596"/>
    <w:rsid w:val="00D56C92"/>
    <w:rsid w:val="00D57477"/>
    <w:rsid w:val="00D60B93"/>
    <w:rsid w:val="00D60E3B"/>
    <w:rsid w:val="00D80FED"/>
    <w:rsid w:val="00D816F5"/>
    <w:rsid w:val="00D81BE1"/>
    <w:rsid w:val="00D821FC"/>
    <w:rsid w:val="00D85AC5"/>
    <w:rsid w:val="00D90370"/>
    <w:rsid w:val="00D92AD4"/>
    <w:rsid w:val="00D93482"/>
    <w:rsid w:val="00D9423B"/>
    <w:rsid w:val="00D976B7"/>
    <w:rsid w:val="00DA13CE"/>
    <w:rsid w:val="00DA3AA3"/>
    <w:rsid w:val="00DA4BF4"/>
    <w:rsid w:val="00DB2078"/>
    <w:rsid w:val="00DB2335"/>
    <w:rsid w:val="00DB6570"/>
    <w:rsid w:val="00DB670C"/>
    <w:rsid w:val="00DB75AD"/>
    <w:rsid w:val="00DB769F"/>
    <w:rsid w:val="00DC4788"/>
    <w:rsid w:val="00DC664C"/>
    <w:rsid w:val="00DD111D"/>
    <w:rsid w:val="00DD117B"/>
    <w:rsid w:val="00DE0266"/>
    <w:rsid w:val="00DE30E3"/>
    <w:rsid w:val="00DE374A"/>
    <w:rsid w:val="00DE5526"/>
    <w:rsid w:val="00DF2AA5"/>
    <w:rsid w:val="00DF48C1"/>
    <w:rsid w:val="00DF5A4A"/>
    <w:rsid w:val="00DF656E"/>
    <w:rsid w:val="00DF759F"/>
    <w:rsid w:val="00E024A0"/>
    <w:rsid w:val="00E033C6"/>
    <w:rsid w:val="00E07823"/>
    <w:rsid w:val="00E07B6F"/>
    <w:rsid w:val="00E07FB4"/>
    <w:rsid w:val="00E1001B"/>
    <w:rsid w:val="00E14856"/>
    <w:rsid w:val="00E148AB"/>
    <w:rsid w:val="00E155C5"/>
    <w:rsid w:val="00E221CA"/>
    <w:rsid w:val="00E2541B"/>
    <w:rsid w:val="00E26BAF"/>
    <w:rsid w:val="00E279C7"/>
    <w:rsid w:val="00E27A2A"/>
    <w:rsid w:val="00E3281B"/>
    <w:rsid w:val="00E3309F"/>
    <w:rsid w:val="00E35215"/>
    <w:rsid w:val="00E43230"/>
    <w:rsid w:val="00E43DBA"/>
    <w:rsid w:val="00E4619D"/>
    <w:rsid w:val="00E565E9"/>
    <w:rsid w:val="00E57E3F"/>
    <w:rsid w:val="00E64110"/>
    <w:rsid w:val="00E64A20"/>
    <w:rsid w:val="00E6739A"/>
    <w:rsid w:val="00E674A6"/>
    <w:rsid w:val="00E71239"/>
    <w:rsid w:val="00E72D77"/>
    <w:rsid w:val="00E73966"/>
    <w:rsid w:val="00E74968"/>
    <w:rsid w:val="00E763BB"/>
    <w:rsid w:val="00E8497B"/>
    <w:rsid w:val="00E91C74"/>
    <w:rsid w:val="00E927BB"/>
    <w:rsid w:val="00E94BF6"/>
    <w:rsid w:val="00E95C66"/>
    <w:rsid w:val="00E97523"/>
    <w:rsid w:val="00EA366F"/>
    <w:rsid w:val="00EA37F7"/>
    <w:rsid w:val="00EA4896"/>
    <w:rsid w:val="00EA5763"/>
    <w:rsid w:val="00EA6237"/>
    <w:rsid w:val="00EB2BC7"/>
    <w:rsid w:val="00EC0C0C"/>
    <w:rsid w:val="00EC1799"/>
    <w:rsid w:val="00EC2892"/>
    <w:rsid w:val="00EC2A14"/>
    <w:rsid w:val="00EC5B03"/>
    <w:rsid w:val="00EC7E21"/>
    <w:rsid w:val="00ED142F"/>
    <w:rsid w:val="00ED2FE1"/>
    <w:rsid w:val="00EF11A8"/>
    <w:rsid w:val="00EF1C0D"/>
    <w:rsid w:val="00EF227C"/>
    <w:rsid w:val="00EF2A8D"/>
    <w:rsid w:val="00EF6950"/>
    <w:rsid w:val="00EF7227"/>
    <w:rsid w:val="00F01521"/>
    <w:rsid w:val="00F1174A"/>
    <w:rsid w:val="00F11E1C"/>
    <w:rsid w:val="00F16F95"/>
    <w:rsid w:val="00F202E2"/>
    <w:rsid w:val="00F30137"/>
    <w:rsid w:val="00F308C9"/>
    <w:rsid w:val="00F34A9C"/>
    <w:rsid w:val="00F35EC3"/>
    <w:rsid w:val="00F40A80"/>
    <w:rsid w:val="00F4245D"/>
    <w:rsid w:val="00F4525D"/>
    <w:rsid w:val="00F4727B"/>
    <w:rsid w:val="00F50A07"/>
    <w:rsid w:val="00F519B1"/>
    <w:rsid w:val="00F66935"/>
    <w:rsid w:val="00F6693D"/>
    <w:rsid w:val="00F70FBA"/>
    <w:rsid w:val="00F7158B"/>
    <w:rsid w:val="00F746D8"/>
    <w:rsid w:val="00F749A3"/>
    <w:rsid w:val="00F77482"/>
    <w:rsid w:val="00F8187D"/>
    <w:rsid w:val="00F8596A"/>
    <w:rsid w:val="00F936CF"/>
    <w:rsid w:val="00F95B0D"/>
    <w:rsid w:val="00FA264D"/>
    <w:rsid w:val="00FA29BB"/>
    <w:rsid w:val="00FA3D88"/>
    <w:rsid w:val="00FA49B3"/>
    <w:rsid w:val="00FA5C8E"/>
    <w:rsid w:val="00FA5EE5"/>
    <w:rsid w:val="00FA67DF"/>
    <w:rsid w:val="00FA698B"/>
    <w:rsid w:val="00FB0A01"/>
    <w:rsid w:val="00FB4A8E"/>
    <w:rsid w:val="00FB775A"/>
    <w:rsid w:val="00FC01D1"/>
    <w:rsid w:val="00FC1DA2"/>
    <w:rsid w:val="00FC47A8"/>
    <w:rsid w:val="00FD1677"/>
    <w:rsid w:val="00FD2547"/>
    <w:rsid w:val="00FD263F"/>
    <w:rsid w:val="00FD3ADF"/>
    <w:rsid w:val="00FD405C"/>
    <w:rsid w:val="00FE04CE"/>
    <w:rsid w:val="00FE166F"/>
    <w:rsid w:val="00FE3FD2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4DD5"/>
  <w15:docId w15:val="{0CBA0F9B-0291-4DD4-8A80-6ACB1089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Documentname">
    <w:name w:val="Visa Document name"/>
    <w:rsid w:val="003E591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VisaHeadline">
    <w:name w:val="Visa Headline"/>
    <w:rsid w:val="003E59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HeadLevelOne">
    <w:name w:val="Visa Head Level One"/>
    <w:autoRedefine/>
    <w:rsid w:val="003E5918"/>
    <w:pPr>
      <w:spacing w:before="120" w:after="0" w:line="312" w:lineRule="auto"/>
      <w:jc w:val="center"/>
    </w:pPr>
    <w:rPr>
      <w:rFonts w:ascii="Segoe UI" w:eastAsia="Times New Roman" w:hAnsi="Segoe UI" w:cs="Segoe UI"/>
      <w:b/>
      <w:i/>
      <w:color w:val="000000" w:themeColor="text1"/>
      <w:sz w:val="20"/>
      <w:szCs w:val="20"/>
    </w:rPr>
  </w:style>
  <w:style w:type="paragraph" w:customStyle="1" w:styleId="VisaBodyText">
    <w:name w:val="Visa Body Text"/>
    <w:uiPriority w:val="99"/>
    <w:rsid w:val="003E59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paragraph" w:customStyle="1" w:styleId="VisaNoteText">
    <w:name w:val="Visa Note Text"/>
    <w:basedOn w:val="VisaBodyText"/>
    <w:rsid w:val="003E5918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FD3A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5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25C4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99"/>
    <w:qFormat/>
    <w:rsid w:val="00A51068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13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3F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3F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F3C"/>
    <w:rPr>
      <w:b/>
      <w:bCs/>
      <w:sz w:val="20"/>
      <w:szCs w:val="20"/>
    </w:rPr>
  </w:style>
  <w:style w:type="paragraph" w:customStyle="1" w:styleId="VisaBody">
    <w:name w:val="Visa Body"/>
    <w:link w:val="VisaBodyCharChar"/>
    <w:rsid w:val="00CC589E"/>
    <w:pPr>
      <w:spacing w:line="360" w:lineRule="auto"/>
    </w:pPr>
    <w:rPr>
      <w:rFonts w:ascii="Arial" w:eastAsia="MS Mincho" w:hAnsi="Arial" w:cs="Arial"/>
      <w:bCs/>
      <w:szCs w:val="20"/>
      <w:lang w:val="en-GB"/>
    </w:rPr>
  </w:style>
  <w:style w:type="character" w:customStyle="1" w:styleId="VisaBodyCharChar">
    <w:name w:val="Visa Body Char Char"/>
    <w:link w:val="VisaBody"/>
    <w:rsid w:val="00CC589E"/>
    <w:rPr>
      <w:rFonts w:ascii="Arial" w:eastAsia="MS Mincho" w:hAnsi="Arial" w:cs="Arial"/>
      <w:bCs/>
      <w:szCs w:val="20"/>
      <w:lang w:val="en-GB"/>
    </w:rPr>
  </w:style>
  <w:style w:type="paragraph" w:styleId="Poprawka">
    <w:name w:val="Revision"/>
    <w:hidden/>
    <w:uiPriority w:val="99"/>
    <w:semiHidden/>
    <w:rsid w:val="00323D4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9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9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9B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D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14">
    <w:name w:val="s14"/>
    <w:basedOn w:val="Domylnaczcionkaakapitu"/>
    <w:rsid w:val="00C851E5"/>
  </w:style>
  <w:style w:type="paragraph" w:customStyle="1" w:styleId="s15">
    <w:name w:val="s15"/>
    <w:basedOn w:val="Normalny"/>
    <w:uiPriority w:val="99"/>
    <w:semiHidden/>
    <w:rsid w:val="00C851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s21">
    <w:name w:val="s21"/>
    <w:basedOn w:val="Domylnaczcionkaakapitu"/>
    <w:rsid w:val="003E21D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9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9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4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2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4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VisaInEurop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sion.visaeurop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iuro@messagehous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ciej.gajewski@messagehouse.pl" TargetMode="External"/><Relationship Id="rId10" Type="http://schemas.openxmlformats.org/officeDocument/2006/relationships/hyperlink" Target="http://www.visaeuro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hkeX1L" TargetMode="External"/><Relationship Id="rId14" Type="http://schemas.openxmlformats.org/officeDocument/2006/relationships/hyperlink" Target="https://twitter.com/VISA_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A60B-0783-4719-821C-5CA43F5D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1149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Chieng, Stephanie</dc:creator>
  <cp:lastModifiedBy>Danusia Kuligowska</cp:lastModifiedBy>
  <cp:revision>5</cp:revision>
  <cp:lastPrinted>2017-08-01T14:54:00Z</cp:lastPrinted>
  <dcterms:created xsi:type="dcterms:W3CDTF">2017-08-04T09:29:00Z</dcterms:created>
  <dcterms:modified xsi:type="dcterms:W3CDTF">2017-08-08T07:11:00Z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