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29200" w14:textId="77777777" w:rsidR="00A3019A" w:rsidRDefault="00A3019A" w:rsidP="00A3019A">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r>
        <w:rPr>
          <w:rFonts w:ascii="Titillium-Regular" w:hAnsi="Titillium-Regular" w:cs="Titillium-Regular"/>
          <w:sz w:val="22"/>
          <w:szCs w:val="22"/>
        </w:rPr>
        <w:tab/>
      </w:r>
    </w:p>
    <w:p w14:paraId="1957EB8F" w14:textId="77777777" w:rsidR="00A3019A" w:rsidRDefault="00A3019A" w:rsidP="00A3019A">
      <w:pPr>
        <w:pStyle w:val="titel"/>
        <w:jc w:val="right"/>
        <w:rPr>
          <w:rFonts w:ascii="Titillium-Regular" w:hAnsi="Titillium-Regular" w:cs="Titillium-Regular"/>
          <w:sz w:val="22"/>
          <w:szCs w:val="22"/>
        </w:rPr>
      </w:pPr>
    </w:p>
    <w:p w14:paraId="5CF4939B" w14:textId="77777777" w:rsidR="00A3019A" w:rsidRDefault="00A3019A" w:rsidP="00A3019A">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29 November 2019</w:t>
      </w:r>
    </w:p>
    <w:p w14:paraId="2DCF862A" w14:textId="77777777" w:rsidR="00A3019A" w:rsidRDefault="00A3019A" w:rsidP="00A3019A">
      <w:pPr>
        <w:pStyle w:val="body"/>
      </w:pPr>
    </w:p>
    <w:p w14:paraId="0D5ABF78" w14:textId="743F773F" w:rsidR="00A3019A" w:rsidRDefault="00A3019A" w:rsidP="00A3019A">
      <w:pPr>
        <w:pStyle w:val="titel"/>
        <w:spacing w:before="57"/>
        <w:rPr>
          <w:sz w:val="28"/>
          <w:szCs w:val="28"/>
        </w:rPr>
      </w:pPr>
      <w:r>
        <w:rPr>
          <w:sz w:val="28"/>
          <w:szCs w:val="28"/>
        </w:rPr>
        <w:t xml:space="preserve">Paintings and </w:t>
      </w:r>
      <w:r w:rsidR="00596589">
        <w:rPr>
          <w:sz w:val="28"/>
          <w:szCs w:val="28"/>
        </w:rPr>
        <w:t>L</w:t>
      </w:r>
      <w:r>
        <w:rPr>
          <w:sz w:val="28"/>
          <w:szCs w:val="28"/>
        </w:rPr>
        <w:t xml:space="preserve">iterature in </w:t>
      </w:r>
      <w:r w:rsidR="00596589">
        <w:rPr>
          <w:sz w:val="28"/>
          <w:szCs w:val="28"/>
        </w:rPr>
        <w:t>D</w:t>
      </w:r>
      <w:r>
        <w:rPr>
          <w:sz w:val="28"/>
          <w:szCs w:val="28"/>
        </w:rPr>
        <w:t xml:space="preserve">ialogue during the Christmas </w:t>
      </w:r>
      <w:bookmarkStart w:id="0" w:name="_GoBack"/>
      <w:bookmarkEnd w:id="0"/>
    </w:p>
    <w:p w14:paraId="6D7019A3" w14:textId="77777777" w:rsidR="00A3019A" w:rsidRDefault="00A3019A" w:rsidP="00A3019A">
      <w:pPr>
        <w:pStyle w:val="titel"/>
        <w:spacing w:before="57"/>
        <w:rPr>
          <w:sz w:val="24"/>
          <w:szCs w:val="24"/>
        </w:rPr>
      </w:pPr>
      <w:r>
        <w:rPr>
          <w:sz w:val="24"/>
          <w:szCs w:val="24"/>
        </w:rPr>
        <w:t>The Goetheanum will be a guest at the Kunstmuseum Basel in December</w:t>
      </w:r>
    </w:p>
    <w:p w14:paraId="00946127" w14:textId="77777777" w:rsidR="00A3019A" w:rsidRDefault="00A3019A" w:rsidP="00A3019A">
      <w:pPr>
        <w:pStyle w:val="body"/>
      </w:pPr>
    </w:p>
    <w:p w14:paraId="575FCE0A" w14:textId="77777777" w:rsidR="00A3019A" w:rsidRDefault="00A3019A" w:rsidP="00A3019A">
      <w:pPr>
        <w:pStyle w:val="body"/>
        <w:rPr>
          <w:rFonts w:ascii="Titillium-Semibold" w:hAnsi="Titillium-Semibold" w:cs="Titillium-Semibold"/>
        </w:rPr>
      </w:pPr>
      <w:r>
        <w:rPr>
          <w:rFonts w:ascii="Titillium-Semibold" w:hAnsi="Titillium-Semibold" w:cs="Titillium-Semibold"/>
        </w:rPr>
        <w:t>The Kunstmuseum Basel has invited the Goetheanum to design two artistic evenings around the theme of ‘The Twelve Days of Christmas’ as part of their ‘Dialogue at Christmas’: On the 4th and 18th of December, the visual arts and literature will come together.</w:t>
      </w:r>
    </w:p>
    <w:p w14:paraId="11702A4E" w14:textId="77777777" w:rsidR="00A3019A" w:rsidRDefault="00A3019A" w:rsidP="00A3019A">
      <w:pPr>
        <w:pStyle w:val="body"/>
        <w:spacing w:before="113"/>
        <w:rPr>
          <w:rFonts w:ascii="Titillium-Regular" w:hAnsi="Titillium-Regular" w:cs="Titillium-Regular"/>
        </w:rPr>
      </w:pPr>
      <w:r>
        <w:rPr>
          <w:rFonts w:ascii="Titillium-Regular" w:hAnsi="Titillium-Regular" w:cs="Titillium-Regular"/>
        </w:rPr>
        <w:t xml:space="preserve">This summer was the first collaboration between the Goetheanum and the Kunstmuseum Basel. On June 15, the Goetheanum opened its doors to the Kunstmuseum for the workshop series ‘Living Archive’ – now it‘s the other way around: Christiane Haid, head of the Section for the Literary Arts and Humanities at the Goetheanum, will visit the museum in December. The events on the theme </w:t>
      </w:r>
      <w:r>
        <w:rPr>
          <w:rFonts w:ascii="Titillium-Regular" w:hAnsi="Titillium-Regular" w:cs="Titillium-Regular"/>
          <w:sz w:val="24"/>
          <w:szCs w:val="24"/>
        </w:rPr>
        <w:t>‘</w:t>
      </w:r>
      <w:r>
        <w:rPr>
          <w:rFonts w:ascii="Titillium-Regular" w:hAnsi="Titillium-Regular" w:cs="Titillium-Regular"/>
        </w:rPr>
        <w:t>The Twelve Days of Christmas</w:t>
      </w:r>
      <w:r>
        <w:rPr>
          <w:rFonts w:ascii="Titillium-Regular" w:hAnsi="Titillium-Regular" w:cs="Titillium-Regular"/>
          <w:sz w:val="24"/>
          <w:szCs w:val="24"/>
        </w:rPr>
        <w:t>’</w:t>
      </w:r>
      <w:r>
        <w:rPr>
          <w:rFonts w:ascii="Titillium-Regular" w:hAnsi="Titillium-Regular" w:cs="Titillium-Regular"/>
        </w:rPr>
        <w:t xml:space="preserve"> illuminate unusual details of works from the visual arts and literature.</w:t>
      </w:r>
    </w:p>
    <w:p w14:paraId="1713BB05" w14:textId="77777777" w:rsidR="00A3019A" w:rsidRDefault="00A3019A" w:rsidP="00A3019A">
      <w:pPr>
        <w:pStyle w:val="body"/>
        <w:spacing w:before="113"/>
        <w:rPr>
          <w:rFonts w:ascii="Titillium-Regular" w:hAnsi="Titillium-Regular" w:cs="Titillium-Regular"/>
        </w:rPr>
      </w:pPr>
      <w:r>
        <w:rPr>
          <w:rFonts w:ascii="Titillium-Regular" w:hAnsi="Titillium-Regular" w:cs="Titillium-Regular"/>
        </w:rPr>
        <w:t>The evening of December 4th is dedicated to the human ‘I’. Christiane Haid combines poetry and prose with paintings from the collection. The second evening, December 18th, is entirely dedicated to Christmas. Actress Barbara Stuten and actor Jens Bodo Meier will lend their voices to perform a selection of texts, while Christiane Haid will explore the paintings in a dialogue with visitors. Which paintings Christiane Haid has chosen for each dialogue will remain a mystery until the night of each event ...</w:t>
      </w:r>
    </w:p>
    <w:p w14:paraId="6AFA69A2" w14:textId="77777777" w:rsidR="00A3019A" w:rsidRDefault="00A3019A" w:rsidP="00A3019A">
      <w:pPr>
        <w:pStyle w:val="body"/>
        <w:spacing w:before="113"/>
        <w:rPr>
          <w:rFonts w:ascii="Titillium-Regular" w:hAnsi="Titillium-Regular" w:cs="Titillium-Regular"/>
        </w:rPr>
      </w:pPr>
      <w:r>
        <w:rPr>
          <w:rFonts w:ascii="Titillium-Regular" w:hAnsi="Titillium-Regular" w:cs="Titillium-Regular"/>
        </w:rPr>
        <w:t>“The Basel Kunstmuseum considers this collaboration to be a prime example of the museum‘s policy of openness, which aims to facilitate a wide variety of interpretations of and views on the collection”, says Hannah Horst, Head of Art Education and Outreach. One of the aims of the School of Spiritual Science has thus been realised for the Goetheanum: “The relationship between the arts has always been a goal of the Goetheanum, since art has a meaningful role in shaping the human being”, says Christiane Haid.</w:t>
      </w:r>
    </w:p>
    <w:p w14:paraId="23B35C3F" w14:textId="77777777" w:rsidR="00A3019A" w:rsidRDefault="00A3019A" w:rsidP="00A3019A">
      <w:pPr>
        <w:pStyle w:val="body"/>
        <w:jc w:val="right"/>
        <w:rPr>
          <w:rFonts w:ascii="Titillium-Regular" w:hAnsi="Titillium-Regular" w:cs="Titillium-Regular"/>
        </w:rPr>
      </w:pPr>
      <w:r>
        <w:rPr>
          <w:rFonts w:ascii="Titillium-Regular" w:hAnsi="Titillium-Regular" w:cs="Titillium-Regular"/>
        </w:rPr>
        <w:t xml:space="preserve"> (1756 Characters/SJ; translation by Bettina Hindes)</w:t>
      </w:r>
    </w:p>
    <w:p w14:paraId="32E6A20C" w14:textId="77777777" w:rsidR="00A3019A" w:rsidRDefault="00A3019A" w:rsidP="00A3019A">
      <w:pPr>
        <w:pStyle w:val="body"/>
        <w:spacing w:before="113"/>
        <w:rPr>
          <w:rFonts w:ascii="Titillium-Regular" w:hAnsi="Titillium-Regular" w:cs="Titillium-Regular"/>
          <w:sz w:val="20"/>
          <w:szCs w:val="20"/>
        </w:rPr>
      </w:pPr>
      <w:r>
        <w:rPr>
          <w:rFonts w:ascii="Titillium-Bold" w:hAnsi="Titillium-Bold" w:cs="Titillium-Bold"/>
          <w:b/>
          <w:bCs/>
          <w:sz w:val="20"/>
          <w:szCs w:val="20"/>
        </w:rPr>
        <w:t>Events</w:t>
      </w:r>
      <w:r>
        <w:rPr>
          <w:rFonts w:ascii="Titillium-Regular" w:hAnsi="Titillium-Regular" w:cs="Titillium-Regular"/>
          <w:sz w:val="20"/>
          <w:szCs w:val="20"/>
        </w:rPr>
        <w:t xml:space="preserve"> The Twelve Days of Christmas. Dialogue at Christmas </w:t>
      </w:r>
      <w:r>
        <w:rPr>
          <w:rFonts w:ascii="Titillium-Bold" w:hAnsi="Titillium-Bold" w:cs="Titillium-Bold"/>
          <w:b/>
          <w:bCs/>
          <w:sz w:val="20"/>
          <w:szCs w:val="20"/>
        </w:rPr>
        <w:t>Meeting Point</w:t>
      </w:r>
      <w:r>
        <w:rPr>
          <w:rFonts w:ascii="Titillium-Regular" w:hAnsi="Titillium-Regular" w:cs="Titillium-Regular"/>
          <w:sz w:val="20"/>
          <w:szCs w:val="20"/>
        </w:rPr>
        <w:t xml:space="preserve"> Kunstmuseum Basel, Main Building, Ground Floor, Foyer </w:t>
      </w:r>
      <w:r>
        <w:rPr>
          <w:rFonts w:ascii="Titillium-Bold" w:hAnsi="Titillium-Bold" w:cs="Titillium-Bold"/>
          <w:b/>
          <w:bCs/>
          <w:sz w:val="20"/>
          <w:szCs w:val="20"/>
        </w:rPr>
        <w:t>Admission</w:t>
      </w:r>
      <w:r>
        <w:rPr>
          <w:rFonts w:ascii="Titillium-Regular" w:hAnsi="Titillium-Regular" w:cs="Titillium-Regular"/>
          <w:sz w:val="20"/>
          <w:szCs w:val="20"/>
        </w:rPr>
        <w:t xml:space="preserve"> 5 Francs per evening. From 5 p.m. to 8 p.m. free entry to the collection (except special exhibitions) </w:t>
      </w:r>
      <w:r>
        <w:rPr>
          <w:rFonts w:ascii="Titillium-Bold" w:hAnsi="Titillium-Bold" w:cs="Titillium-Bold"/>
          <w:b/>
          <w:bCs/>
          <w:sz w:val="20"/>
          <w:szCs w:val="20"/>
        </w:rPr>
        <w:t>Concerning the ‹I›</w:t>
      </w:r>
      <w:r>
        <w:rPr>
          <w:rFonts w:ascii="Titillium-Regular" w:hAnsi="Titillium-Regular" w:cs="Titillium-Regular"/>
          <w:sz w:val="20"/>
          <w:szCs w:val="20"/>
        </w:rPr>
        <w:t xml:space="preserve"> 4. December, 6:30 p.m. to 7:30 p.m. With Christiane Haid, Head of the Section for the Literary Arts and Humanities at the Goetheanum </w:t>
      </w:r>
      <w:r>
        <w:rPr>
          <w:rFonts w:ascii="Titillium-Bold" w:hAnsi="Titillium-Bold" w:cs="Titillium-Bold"/>
          <w:b/>
          <w:bCs/>
          <w:sz w:val="20"/>
          <w:szCs w:val="20"/>
        </w:rPr>
        <w:t xml:space="preserve">Now it is Christmas </w:t>
      </w:r>
      <w:r>
        <w:rPr>
          <w:rFonts w:ascii="Titillium-Regular" w:hAnsi="Titillium-Regular" w:cs="Titillium-Regular"/>
          <w:sz w:val="20"/>
          <w:szCs w:val="20"/>
        </w:rPr>
        <w:t>18. December, 6:30 p.m. to 7:30 p.m. With Christiane Haid and speakers Barbara Stuten and Jens Bodo Meier</w:t>
      </w:r>
    </w:p>
    <w:p w14:paraId="54E372EF" w14:textId="77777777" w:rsidR="00A3019A" w:rsidRDefault="00A3019A" w:rsidP="00A3019A">
      <w:pPr>
        <w:pStyle w:val="body"/>
        <w:rPr>
          <w:rFonts w:ascii="Titillium-Regular" w:hAnsi="Titillium-Regular" w:cs="Titillium-Regular"/>
        </w:rPr>
      </w:pPr>
      <w:r>
        <w:rPr>
          <w:rFonts w:ascii="Titillium-Bold" w:hAnsi="Titillium-Bold" w:cs="Titillium-Bold"/>
          <w:b/>
          <w:bCs/>
          <w:sz w:val="20"/>
          <w:szCs w:val="20"/>
        </w:rPr>
        <w:t>Web</w:t>
      </w:r>
      <w:r>
        <w:rPr>
          <w:rFonts w:ascii="Titillium-Regular" w:hAnsi="Titillium-Regular" w:cs="Titillium-Regular"/>
          <w:sz w:val="20"/>
          <w:szCs w:val="20"/>
        </w:rPr>
        <w:t xml:space="preserve"> www.kunstmuseumbasel.ch/en/agenda/event-calendar</w:t>
      </w:r>
    </w:p>
    <w:p w14:paraId="34BD2D17" w14:textId="77777777" w:rsidR="00A3019A" w:rsidRDefault="00A3019A" w:rsidP="00A3019A">
      <w:pPr>
        <w:pStyle w:val="body"/>
        <w:spacing w:before="227"/>
        <w:rPr>
          <w:rFonts w:ascii="Titillium-Regular" w:hAnsi="Titillium-Regular" w:cs="Titillium-Regular"/>
        </w:rPr>
      </w:pPr>
      <w:r>
        <w:rPr>
          <w:rFonts w:ascii="Titillium-Bold" w:hAnsi="Titillium-Bold" w:cs="Titillium-Bold"/>
          <w:b/>
          <w:bCs/>
        </w:rPr>
        <w:t>Contact Person Kunstmuseum</w:t>
      </w:r>
      <w:r>
        <w:rPr>
          <w:rFonts w:ascii="Titillium-Regular" w:hAnsi="Titillium-Regular" w:cs="Titillium-Regular"/>
        </w:rPr>
        <w:t xml:space="preserve"> Hannah Horst, hannah.horst@bs.ch</w:t>
      </w:r>
    </w:p>
    <w:p w14:paraId="5877A545" w14:textId="77777777" w:rsidR="00A3019A" w:rsidRDefault="00A3019A" w:rsidP="00A3019A">
      <w:pPr>
        <w:pStyle w:val="body"/>
        <w:rPr>
          <w:rFonts w:ascii="Titillium-Regular" w:hAnsi="Titillium-Regular" w:cs="Titillium-Regular"/>
        </w:rPr>
      </w:pPr>
      <w:r>
        <w:rPr>
          <w:rFonts w:ascii="Titillium-Bold" w:hAnsi="Titillium-Bold" w:cs="Titillium-Bold"/>
          <w:b/>
          <w:bCs/>
        </w:rPr>
        <w:t>Contact Person Goetheanum</w:t>
      </w:r>
      <w:r>
        <w:rPr>
          <w:rFonts w:ascii="Titillium-Regular" w:hAnsi="Titillium-Regular" w:cs="Titillium-Regular"/>
        </w:rPr>
        <w:t xml:space="preserve"> Christiane Haid, christiane.haid@goetheanum.ch</w:t>
      </w:r>
    </w:p>
    <w:p w14:paraId="010C20B6" w14:textId="77777777" w:rsidR="00A12C42" w:rsidRDefault="00A12C42"/>
    <w:sectPr w:rsidR="00A12C42" w:rsidSect="00A3019A">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9A"/>
    <w:rsid w:val="0048742D"/>
    <w:rsid w:val="00596589"/>
    <w:rsid w:val="00652B34"/>
    <w:rsid w:val="006B372A"/>
    <w:rsid w:val="00A12C42"/>
    <w:rsid w:val="00A3019A"/>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14D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A3019A"/>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A3019A"/>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A3019A"/>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A3019A"/>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2337</Characters>
  <Application>Microsoft Macintosh Word</Application>
  <DocSecurity>0</DocSecurity>
  <Lines>44</Lines>
  <Paragraphs>6</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2019-11-29T19:10:00Z</dcterms:created>
  <dcterms:modified xsi:type="dcterms:W3CDTF">2019-11-29T19:12:00Z</dcterms:modified>
</cp:coreProperties>
</file>