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1D" w:rsidRDefault="00D6531D" w:rsidP="00787DB4">
      <w:pPr>
        <w:pStyle w:val="berschrift1"/>
        <w:spacing w:line="276"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CD4E29">
        <w:rPr>
          <w:rFonts w:ascii="Sparkasse Rg" w:eastAsia="Sparkasse Rg" w:hAnsi="Sparkasse Rg" w:cs="Sparkasse Rg"/>
          <w:sz w:val="22"/>
          <w:szCs w:val="22"/>
        </w:rPr>
        <w:t>1</w:t>
      </w:r>
      <w:r w:rsidR="00455FA4">
        <w:rPr>
          <w:rFonts w:ascii="Sparkasse Rg" w:eastAsia="Sparkasse Rg" w:hAnsi="Sparkasse Rg" w:cs="Sparkasse Rg"/>
          <w:sz w:val="22"/>
          <w:szCs w:val="22"/>
        </w:rPr>
        <w:t>6</w:t>
      </w:r>
      <w:r w:rsidR="008633A5">
        <w:rPr>
          <w:rFonts w:ascii="Sparkasse Rg" w:eastAsia="Sparkasse Rg" w:hAnsi="Sparkasse Rg" w:cs="Sparkasse Rg"/>
          <w:sz w:val="22"/>
          <w:szCs w:val="22"/>
        </w:rPr>
        <w:t>.12</w:t>
      </w:r>
      <w:r>
        <w:rPr>
          <w:rFonts w:ascii="Sparkasse Rg" w:eastAsia="Sparkasse Rg" w:hAnsi="Sparkasse Rg" w:cs="Sparkasse Rg"/>
          <w:sz w:val="22"/>
          <w:szCs w:val="22"/>
        </w:rPr>
        <w:t>.2020</w:t>
      </w:r>
    </w:p>
    <w:p w:rsidR="0028626D" w:rsidRDefault="0028626D" w:rsidP="004B364D"/>
    <w:p w:rsidR="0028626D" w:rsidRPr="00B40249" w:rsidRDefault="0028626D" w:rsidP="004B364D">
      <w:pPr>
        <w:rPr>
          <w:b/>
        </w:rPr>
      </w:pPr>
      <w:r w:rsidRPr="00B40249">
        <w:rPr>
          <w:b/>
        </w:rPr>
        <w:t xml:space="preserve">So nah, als wäre man persönlich da – </w:t>
      </w:r>
      <w:r w:rsidR="003059F0" w:rsidRPr="00B40249">
        <w:rPr>
          <w:b/>
        </w:rPr>
        <w:t>mit der</w:t>
      </w:r>
      <w:r w:rsidRPr="00B40249">
        <w:rPr>
          <w:b/>
        </w:rPr>
        <w:t xml:space="preserve"> </w:t>
      </w:r>
      <w:r w:rsidR="00BB743C" w:rsidRPr="00B40249">
        <w:rPr>
          <w:b/>
        </w:rPr>
        <w:t>neue</w:t>
      </w:r>
      <w:r w:rsidR="003059F0" w:rsidRPr="00B40249">
        <w:rPr>
          <w:b/>
        </w:rPr>
        <w:t>n</w:t>
      </w:r>
      <w:r w:rsidR="00BB743C" w:rsidRPr="00B40249">
        <w:rPr>
          <w:b/>
        </w:rPr>
        <w:t xml:space="preserve"> Video-Beratung</w:t>
      </w:r>
      <w:r w:rsidR="003059F0" w:rsidRPr="00B40249">
        <w:rPr>
          <w:b/>
        </w:rPr>
        <w:t xml:space="preserve"> online</w:t>
      </w:r>
    </w:p>
    <w:p w:rsidR="0028626D" w:rsidRDefault="0028626D" w:rsidP="004B364D"/>
    <w:p w:rsidR="006F2FF0" w:rsidRPr="00593244" w:rsidRDefault="00837347" w:rsidP="00593244">
      <w:pPr>
        <w:pStyle w:val="berschrift1"/>
        <w:spacing w:line="360" w:lineRule="auto"/>
        <w:ind w:right="992"/>
      </w:pPr>
      <w:r w:rsidRPr="00483D17">
        <w:rPr>
          <w:rFonts w:ascii="Sparkasse Rg" w:hAnsi="Sparkasse Rg"/>
          <w:sz w:val="22"/>
          <w:szCs w:val="22"/>
        </w:rPr>
        <w:t>München (sskm).</w:t>
      </w:r>
      <w:r w:rsidRPr="00D267E3">
        <w:rPr>
          <w:rFonts w:ascii="Sparkasse Rg" w:hAnsi="Sparkasse Rg"/>
          <w:snapToGrid w:val="0"/>
          <w:sz w:val="22"/>
          <w:szCs w:val="22"/>
        </w:rPr>
        <w:t xml:space="preserve"> </w:t>
      </w:r>
      <w:r w:rsidR="00455FA4">
        <w:rPr>
          <w:rFonts w:ascii="Sparkasse Rg" w:hAnsi="Sparkasse Rg"/>
          <w:b w:val="0"/>
          <w:snapToGrid w:val="0"/>
          <w:sz w:val="22"/>
          <w:szCs w:val="22"/>
        </w:rPr>
        <w:t xml:space="preserve">Mit dem Beschluss von Bund und Ländern, zur Bekämpfung der Corona-Pandemie ab heute, 16. Dezember 2020 in einen harten </w:t>
      </w:r>
      <w:r w:rsidR="004B364D">
        <w:rPr>
          <w:rFonts w:ascii="Sparkasse Rg" w:hAnsi="Sparkasse Rg"/>
          <w:b w:val="0"/>
          <w:snapToGrid w:val="0"/>
          <w:sz w:val="22"/>
          <w:szCs w:val="22"/>
        </w:rPr>
        <w:t>Lockdown</w:t>
      </w:r>
      <w:r w:rsidR="00455FA4">
        <w:rPr>
          <w:rFonts w:ascii="Sparkasse Rg" w:hAnsi="Sparkasse Rg"/>
          <w:b w:val="0"/>
          <w:snapToGrid w:val="0"/>
          <w:sz w:val="22"/>
          <w:szCs w:val="22"/>
        </w:rPr>
        <w:t xml:space="preserve"> zu wechseln, bleibt die Stadtsparkasse München </w:t>
      </w:r>
      <w:r w:rsidR="00B464C3">
        <w:rPr>
          <w:rFonts w:ascii="Sparkasse Rg" w:hAnsi="Sparkasse Rg"/>
          <w:b w:val="0"/>
          <w:snapToGrid w:val="0"/>
          <w:sz w:val="22"/>
          <w:szCs w:val="22"/>
        </w:rPr>
        <w:t xml:space="preserve">für Ihre Kunden </w:t>
      </w:r>
      <w:r w:rsidR="00455FA4">
        <w:rPr>
          <w:rFonts w:ascii="Sparkasse Rg" w:hAnsi="Sparkasse Rg"/>
          <w:b w:val="0"/>
          <w:snapToGrid w:val="0"/>
          <w:sz w:val="22"/>
          <w:szCs w:val="22"/>
        </w:rPr>
        <w:t xml:space="preserve">unverändert geöffnet. </w:t>
      </w:r>
      <w:r w:rsidR="0028626D">
        <w:rPr>
          <w:rFonts w:ascii="Sparkasse Rg" w:hAnsi="Sparkasse Rg"/>
          <w:b w:val="0"/>
          <w:snapToGrid w:val="0"/>
          <w:sz w:val="22"/>
          <w:szCs w:val="22"/>
        </w:rPr>
        <w:t>Neu</w:t>
      </w:r>
      <w:r w:rsidR="00455FA4">
        <w:rPr>
          <w:rFonts w:ascii="Sparkasse Rg" w:hAnsi="Sparkasse Rg"/>
          <w:b w:val="0"/>
          <w:snapToGrid w:val="0"/>
          <w:sz w:val="22"/>
          <w:szCs w:val="22"/>
        </w:rPr>
        <w:t xml:space="preserve"> ist die Möglichkeit, </w:t>
      </w:r>
      <w:r w:rsidR="00BB743C">
        <w:rPr>
          <w:rFonts w:ascii="Sparkasse Rg" w:hAnsi="Sparkasse Rg"/>
          <w:b w:val="0"/>
          <w:snapToGrid w:val="0"/>
          <w:sz w:val="22"/>
          <w:szCs w:val="22"/>
        </w:rPr>
        <w:t xml:space="preserve">ab sofort </w:t>
      </w:r>
      <w:r w:rsidR="00455FA4">
        <w:rPr>
          <w:rFonts w:ascii="Sparkasse Rg" w:hAnsi="Sparkasse Rg"/>
          <w:b w:val="0"/>
          <w:snapToGrid w:val="0"/>
          <w:sz w:val="22"/>
          <w:szCs w:val="22"/>
        </w:rPr>
        <w:t xml:space="preserve">mit jedem Berater der Stadtsparkasse auch per Video ein </w:t>
      </w:r>
      <w:r w:rsidR="0058533E">
        <w:rPr>
          <w:rFonts w:ascii="Sparkasse Rg" w:hAnsi="Sparkasse Rg"/>
          <w:b w:val="0"/>
          <w:snapToGrid w:val="0"/>
          <w:sz w:val="22"/>
          <w:szCs w:val="22"/>
        </w:rPr>
        <w:t xml:space="preserve">Beratungsgespräch </w:t>
      </w:r>
      <w:r w:rsidR="00455FA4">
        <w:rPr>
          <w:rFonts w:ascii="Sparkasse Rg" w:hAnsi="Sparkasse Rg"/>
          <w:b w:val="0"/>
          <w:snapToGrid w:val="0"/>
          <w:sz w:val="22"/>
          <w:szCs w:val="22"/>
        </w:rPr>
        <w:t xml:space="preserve">zu führen. </w:t>
      </w:r>
      <w:r w:rsidR="003059F0">
        <w:rPr>
          <w:rFonts w:ascii="Sparkasse Rg" w:hAnsi="Sparkasse Rg"/>
          <w:b w:val="0"/>
          <w:snapToGrid w:val="0"/>
          <w:sz w:val="22"/>
          <w:szCs w:val="22"/>
        </w:rPr>
        <w:t>Persönliche</w:t>
      </w:r>
      <w:r w:rsidR="0028626D">
        <w:rPr>
          <w:rFonts w:ascii="Sparkasse Rg" w:hAnsi="Sparkasse Rg"/>
          <w:b w:val="0"/>
          <w:snapToGrid w:val="0"/>
          <w:sz w:val="22"/>
          <w:szCs w:val="22"/>
        </w:rPr>
        <w:t xml:space="preserve"> Kontakte </w:t>
      </w:r>
      <w:r w:rsidR="0058533E">
        <w:rPr>
          <w:rFonts w:ascii="Sparkasse Rg" w:hAnsi="Sparkasse Rg"/>
          <w:b w:val="0"/>
          <w:snapToGrid w:val="0"/>
          <w:sz w:val="22"/>
          <w:szCs w:val="22"/>
        </w:rPr>
        <w:t>werden</w:t>
      </w:r>
      <w:r w:rsidR="0028626D">
        <w:rPr>
          <w:rFonts w:ascii="Sparkasse Rg" w:hAnsi="Sparkasse Rg"/>
          <w:b w:val="0"/>
          <w:snapToGrid w:val="0"/>
          <w:sz w:val="22"/>
          <w:szCs w:val="22"/>
        </w:rPr>
        <w:t xml:space="preserve"> </w:t>
      </w:r>
      <w:r w:rsidR="004B364D">
        <w:rPr>
          <w:rFonts w:ascii="Sparkasse Rg" w:hAnsi="Sparkasse Rg"/>
          <w:b w:val="0"/>
          <w:snapToGrid w:val="0"/>
          <w:sz w:val="22"/>
          <w:szCs w:val="22"/>
        </w:rPr>
        <w:t xml:space="preserve">somit </w:t>
      </w:r>
      <w:r w:rsidR="0028626D">
        <w:rPr>
          <w:rFonts w:ascii="Sparkasse Rg" w:hAnsi="Sparkasse Rg"/>
          <w:b w:val="0"/>
          <w:snapToGrid w:val="0"/>
          <w:sz w:val="22"/>
          <w:szCs w:val="22"/>
        </w:rPr>
        <w:t>verringert und g</w:t>
      </w:r>
      <w:r w:rsidR="00455FA4">
        <w:rPr>
          <w:rFonts w:ascii="Sparkasse Rg" w:hAnsi="Sparkasse Rg"/>
          <w:b w:val="0"/>
          <w:snapToGrid w:val="0"/>
          <w:sz w:val="22"/>
          <w:szCs w:val="22"/>
        </w:rPr>
        <w:t xml:space="preserve">leichzeitig können vertrauensvolle Gespräche mit dem persönlichen Berater weiterhin von Angesicht zu Angesicht geführt werden. Dazu ist jeder Mitarbeiter von Bayerns größter Sparkasse mit einem Tablet ausgestattet. </w:t>
      </w:r>
      <w:r w:rsidR="0058533E">
        <w:rPr>
          <w:rFonts w:ascii="Sparkasse Rg" w:hAnsi="Sparkasse Rg"/>
          <w:b w:val="0"/>
          <w:snapToGrid w:val="0"/>
          <w:sz w:val="22"/>
          <w:szCs w:val="22"/>
        </w:rPr>
        <w:t>So steht den Kunden neben dem Besuch in der Filiale, telefonischer Beratung, E</w:t>
      </w:r>
      <w:r w:rsidR="0058533E">
        <w:rPr>
          <w:rFonts w:ascii="Sparkasse Rg" w:hAnsi="Sparkasse Rg"/>
          <w:b w:val="0"/>
          <w:snapToGrid w:val="0"/>
          <w:sz w:val="22"/>
          <w:szCs w:val="22"/>
        </w:rPr>
        <w:noBreakHyphen/>
        <w:t>Mail und Text-Chat nun auch der Video-Kontakt mit allen Beratern offen.</w:t>
      </w:r>
      <w:r w:rsidR="00593244">
        <w:rPr>
          <w:rFonts w:ascii="Sparkasse Rg" w:hAnsi="Sparkasse Rg"/>
          <w:b w:val="0"/>
          <w:snapToGrid w:val="0"/>
          <w:sz w:val="22"/>
          <w:szCs w:val="22"/>
        </w:rPr>
        <w:t xml:space="preserve"> Beratung kann somit </w:t>
      </w:r>
      <w:r w:rsidR="00710676">
        <w:rPr>
          <w:rFonts w:ascii="Sparkasse Rg" w:hAnsi="Sparkasse Rg"/>
          <w:b w:val="0"/>
          <w:snapToGrid w:val="0"/>
          <w:sz w:val="22"/>
          <w:szCs w:val="22"/>
        </w:rPr>
        <w:t>„</w:t>
      </w:r>
      <w:r w:rsidR="00593244">
        <w:rPr>
          <w:rFonts w:ascii="Sparkasse Rg" w:hAnsi="Sparkasse Rg"/>
          <w:b w:val="0"/>
          <w:snapToGrid w:val="0"/>
          <w:sz w:val="22"/>
          <w:szCs w:val="22"/>
        </w:rPr>
        <w:t>hybrid</w:t>
      </w:r>
      <w:r w:rsidR="00710676">
        <w:rPr>
          <w:rFonts w:ascii="Sparkasse Rg" w:hAnsi="Sparkasse Rg"/>
          <w:b w:val="0"/>
          <w:snapToGrid w:val="0"/>
          <w:sz w:val="22"/>
          <w:szCs w:val="22"/>
        </w:rPr>
        <w:t>“</w:t>
      </w:r>
      <w:r w:rsidR="00593244">
        <w:rPr>
          <w:rFonts w:ascii="Sparkasse Rg" w:hAnsi="Sparkasse Rg"/>
          <w:b w:val="0"/>
          <w:snapToGrid w:val="0"/>
          <w:sz w:val="22"/>
          <w:szCs w:val="22"/>
        </w:rPr>
        <w:t xml:space="preserve"> erfolgen, egal auf welchem </w:t>
      </w:r>
      <w:r w:rsidR="00593244" w:rsidRPr="00593244">
        <w:rPr>
          <w:rFonts w:ascii="Sparkasse Rg" w:hAnsi="Sparkasse Rg"/>
          <w:b w:val="0"/>
          <w:snapToGrid w:val="0"/>
          <w:sz w:val="22"/>
          <w:szCs w:val="22"/>
        </w:rPr>
        <w:t>Weg</w:t>
      </w:r>
      <w:r w:rsidR="00B40249">
        <w:rPr>
          <w:rFonts w:ascii="Sparkasse Rg" w:hAnsi="Sparkasse Rg"/>
          <w:b w:val="0"/>
          <w:snapToGrid w:val="0"/>
          <w:sz w:val="22"/>
          <w:szCs w:val="22"/>
        </w:rPr>
        <w:t xml:space="preserve"> Kunden dies wünschen</w:t>
      </w:r>
      <w:r w:rsidR="00593244" w:rsidRPr="00593244">
        <w:rPr>
          <w:rFonts w:ascii="Sparkasse Rg" w:hAnsi="Sparkasse Rg"/>
          <w:b w:val="0"/>
          <w:snapToGrid w:val="0"/>
          <w:sz w:val="22"/>
          <w:szCs w:val="22"/>
        </w:rPr>
        <w:t>.</w:t>
      </w:r>
    </w:p>
    <w:p w:rsidR="0057122E" w:rsidRPr="0057122E" w:rsidRDefault="0057122E" w:rsidP="0057122E">
      <w:pPr>
        <w:pStyle w:val="berschrift1"/>
        <w:spacing w:line="360" w:lineRule="auto"/>
        <w:ind w:right="992"/>
        <w:rPr>
          <w:rFonts w:ascii="Sparkasse Rg" w:hAnsi="Sparkasse Rg"/>
          <w:b w:val="0"/>
          <w:sz w:val="22"/>
          <w:szCs w:val="22"/>
        </w:rPr>
      </w:pPr>
      <w:r w:rsidRPr="0057122E">
        <w:rPr>
          <w:rFonts w:ascii="Sparkasse Rg" w:hAnsi="Sparkasse Rg"/>
          <w:b w:val="0"/>
          <w:sz w:val="22"/>
          <w:szCs w:val="22"/>
        </w:rPr>
        <w:t xml:space="preserve">Bereits </w:t>
      </w:r>
      <w:r w:rsidR="00E106EC">
        <w:rPr>
          <w:rFonts w:ascii="Sparkasse Rg" w:hAnsi="Sparkasse Rg"/>
          <w:b w:val="0"/>
          <w:sz w:val="22"/>
          <w:szCs w:val="22"/>
        </w:rPr>
        <w:t>sieben</w:t>
      </w:r>
      <w:r w:rsidRPr="0057122E">
        <w:rPr>
          <w:rFonts w:ascii="Sparkasse Rg" w:hAnsi="Sparkasse Rg"/>
          <w:b w:val="0"/>
          <w:sz w:val="22"/>
          <w:szCs w:val="22"/>
        </w:rPr>
        <w:t xml:space="preserve"> von zehn Privatkunden der Stadtsparkasse nutzen für ihre </w:t>
      </w:r>
      <w:r w:rsidR="000D7556">
        <w:rPr>
          <w:rFonts w:ascii="Sparkasse Rg" w:hAnsi="Sparkasse Rg"/>
          <w:b w:val="0"/>
          <w:sz w:val="22"/>
          <w:szCs w:val="22"/>
        </w:rPr>
        <w:t xml:space="preserve">täglichen </w:t>
      </w:r>
      <w:r w:rsidRPr="0057122E">
        <w:rPr>
          <w:rFonts w:ascii="Sparkasse Rg" w:hAnsi="Sparkasse Rg"/>
          <w:b w:val="0"/>
          <w:sz w:val="22"/>
          <w:szCs w:val="22"/>
        </w:rPr>
        <w:t>Bank</w:t>
      </w:r>
      <w:r w:rsidR="000D7556">
        <w:rPr>
          <w:rFonts w:ascii="Sparkasse Rg" w:hAnsi="Sparkasse Rg"/>
          <w:b w:val="0"/>
          <w:sz w:val="22"/>
          <w:szCs w:val="22"/>
        </w:rPr>
        <w:t>geschäfte</w:t>
      </w:r>
      <w:r w:rsidRPr="0057122E">
        <w:rPr>
          <w:rFonts w:ascii="Sparkasse Rg" w:hAnsi="Sparkasse Rg"/>
          <w:b w:val="0"/>
          <w:sz w:val="22"/>
          <w:szCs w:val="22"/>
        </w:rPr>
        <w:t xml:space="preserve"> auch </w:t>
      </w:r>
      <w:r>
        <w:rPr>
          <w:rFonts w:ascii="Sparkasse Rg" w:hAnsi="Sparkasse Rg"/>
          <w:b w:val="0"/>
          <w:sz w:val="22"/>
          <w:szCs w:val="22"/>
        </w:rPr>
        <w:t>On</w:t>
      </w:r>
      <w:r w:rsidRPr="0057122E">
        <w:rPr>
          <w:rFonts w:ascii="Sparkasse Rg" w:hAnsi="Sparkasse Rg"/>
          <w:b w:val="0"/>
          <w:sz w:val="22"/>
          <w:szCs w:val="22"/>
        </w:rPr>
        <w:t>line</w:t>
      </w:r>
      <w:r w:rsidR="0028626D">
        <w:rPr>
          <w:rFonts w:ascii="Sparkasse Rg" w:hAnsi="Sparkasse Rg"/>
          <w:b w:val="0"/>
          <w:sz w:val="22"/>
          <w:szCs w:val="22"/>
        </w:rPr>
        <w:t>-</w:t>
      </w:r>
      <w:r w:rsidRPr="0057122E">
        <w:rPr>
          <w:rFonts w:ascii="Sparkasse Rg" w:hAnsi="Sparkasse Rg"/>
          <w:b w:val="0"/>
          <w:sz w:val="22"/>
          <w:szCs w:val="22"/>
        </w:rPr>
        <w:t xml:space="preserve">Banking. </w:t>
      </w:r>
      <w:r w:rsidR="000D7556">
        <w:rPr>
          <w:rFonts w:ascii="Sparkasse Rg" w:hAnsi="Sparkasse Rg"/>
          <w:b w:val="0"/>
          <w:sz w:val="22"/>
          <w:szCs w:val="22"/>
        </w:rPr>
        <w:t>Damit ist der Weg zu</w:t>
      </w:r>
      <w:r w:rsidR="00BB743C">
        <w:rPr>
          <w:rFonts w:ascii="Sparkasse Rg" w:hAnsi="Sparkasse Rg"/>
          <w:b w:val="0"/>
          <w:sz w:val="22"/>
          <w:szCs w:val="22"/>
        </w:rPr>
        <w:t xml:space="preserve"> </w:t>
      </w:r>
      <w:r>
        <w:rPr>
          <w:rFonts w:ascii="Sparkasse Rg" w:hAnsi="Sparkasse Rg"/>
          <w:b w:val="0"/>
          <w:sz w:val="22"/>
          <w:szCs w:val="22"/>
        </w:rPr>
        <w:t>eine</w:t>
      </w:r>
      <w:r w:rsidR="000D7556">
        <w:rPr>
          <w:rFonts w:ascii="Sparkasse Rg" w:hAnsi="Sparkasse Rg"/>
          <w:b w:val="0"/>
          <w:sz w:val="22"/>
          <w:szCs w:val="22"/>
        </w:rPr>
        <w:t>r</w:t>
      </w:r>
      <w:r>
        <w:rPr>
          <w:rFonts w:ascii="Sparkasse Rg" w:hAnsi="Sparkasse Rg"/>
          <w:b w:val="0"/>
          <w:sz w:val="22"/>
          <w:szCs w:val="22"/>
        </w:rPr>
        <w:t xml:space="preserve"> </w:t>
      </w:r>
      <w:r w:rsidR="000C759F">
        <w:rPr>
          <w:rFonts w:ascii="Sparkasse Rg" w:hAnsi="Sparkasse Rg"/>
          <w:b w:val="0"/>
          <w:sz w:val="22"/>
          <w:szCs w:val="22"/>
        </w:rPr>
        <w:t>O</w:t>
      </w:r>
      <w:r w:rsidR="0000626D">
        <w:rPr>
          <w:rFonts w:ascii="Sparkasse Rg" w:hAnsi="Sparkasse Rg"/>
          <w:b w:val="0"/>
          <w:sz w:val="22"/>
          <w:szCs w:val="22"/>
        </w:rPr>
        <w:t>nline</w:t>
      </w:r>
      <w:r w:rsidR="0000626D">
        <w:rPr>
          <w:rFonts w:ascii="Sparkasse Rg" w:hAnsi="Sparkasse Rg"/>
          <w:b w:val="0"/>
          <w:sz w:val="22"/>
          <w:szCs w:val="22"/>
        </w:rPr>
        <w:noBreakHyphen/>
      </w:r>
      <w:r>
        <w:rPr>
          <w:rFonts w:ascii="Sparkasse Rg" w:hAnsi="Sparkasse Rg"/>
          <w:b w:val="0"/>
          <w:sz w:val="22"/>
          <w:szCs w:val="22"/>
        </w:rPr>
        <w:t xml:space="preserve">Beratung per Video </w:t>
      </w:r>
      <w:r w:rsidR="000D7556">
        <w:rPr>
          <w:rFonts w:ascii="Sparkasse Rg" w:hAnsi="Sparkasse Rg"/>
          <w:b w:val="0"/>
          <w:sz w:val="22"/>
          <w:szCs w:val="22"/>
        </w:rPr>
        <w:t>nicht mehr weit.</w:t>
      </w:r>
      <w:r w:rsidR="004B364D">
        <w:rPr>
          <w:rFonts w:ascii="Sparkasse Rg" w:hAnsi="Sparkasse Rg"/>
          <w:b w:val="0"/>
          <w:sz w:val="22"/>
          <w:szCs w:val="22"/>
        </w:rPr>
        <w:t xml:space="preserve"> </w:t>
      </w:r>
      <w:r w:rsidR="00BB743C">
        <w:rPr>
          <w:rFonts w:ascii="Sparkasse Rg" w:hAnsi="Sparkasse Rg"/>
          <w:b w:val="0"/>
          <w:sz w:val="22"/>
          <w:szCs w:val="22"/>
        </w:rPr>
        <w:t>Sogar</w:t>
      </w:r>
      <w:r w:rsidR="004B364D">
        <w:rPr>
          <w:rFonts w:ascii="Sparkasse Rg" w:hAnsi="Sparkasse Rg"/>
          <w:b w:val="0"/>
          <w:sz w:val="22"/>
          <w:szCs w:val="22"/>
        </w:rPr>
        <w:t xml:space="preserve"> Kunden, die bislang zwar noch kein Online-Banking</w:t>
      </w:r>
      <w:r w:rsidR="0000626D">
        <w:rPr>
          <w:rFonts w:ascii="Sparkasse Rg" w:hAnsi="Sparkasse Rg"/>
          <w:b w:val="0"/>
          <w:sz w:val="22"/>
          <w:szCs w:val="22"/>
        </w:rPr>
        <w:t xml:space="preserve"> nutzen</w:t>
      </w:r>
      <w:r w:rsidR="004B364D">
        <w:rPr>
          <w:rFonts w:ascii="Sparkasse Rg" w:hAnsi="Sparkasse Rg"/>
          <w:b w:val="0"/>
          <w:sz w:val="22"/>
          <w:szCs w:val="22"/>
        </w:rPr>
        <w:t xml:space="preserve">, jedoch ein internetfähiges Smartphone oder Tablet </w:t>
      </w:r>
      <w:r w:rsidR="0000626D">
        <w:rPr>
          <w:rFonts w:ascii="Sparkasse Rg" w:hAnsi="Sparkasse Rg"/>
          <w:b w:val="0"/>
          <w:sz w:val="22"/>
          <w:szCs w:val="22"/>
        </w:rPr>
        <w:t>besitzen</w:t>
      </w:r>
      <w:r w:rsidR="004B364D">
        <w:rPr>
          <w:rFonts w:ascii="Sparkasse Rg" w:hAnsi="Sparkasse Rg"/>
          <w:b w:val="0"/>
          <w:sz w:val="22"/>
          <w:szCs w:val="22"/>
        </w:rPr>
        <w:t xml:space="preserve">, können von dieser neuen Möglichkeit </w:t>
      </w:r>
      <w:r w:rsidR="0000626D">
        <w:rPr>
          <w:rFonts w:ascii="Sparkasse Rg" w:hAnsi="Sparkasse Rg"/>
          <w:b w:val="0"/>
          <w:sz w:val="22"/>
          <w:szCs w:val="22"/>
        </w:rPr>
        <w:t xml:space="preserve">ebenso </w:t>
      </w:r>
      <w:r w:rsidR="004B364D">
        <w:rPr>
          <w:rFonts w:ascii="Sparkasse Rg" w:hAnsi="Sparkasse Rg"/>
          <w:b w:val="0"/>
          <w:sz w:val="22"/>
          <w:szCs w:val="22"/>
        </w:rPr>
        <w:t>profitieren.</w:t>
      </w:r>
      <w:r>
        <w:rPr>
          <w:rFonts w:ascii="Sparkasse Rg" w:hAnsi="Sparkasse Rg"/>
          <w:b w:val="0"/>
          <w:sz w:val="22"/>
          <w:szCs w:val="22"/>
        </w:rPr>
        <w:t xml:space="preserve"> </w:t>
      </w:r>
      <w:r w:rsidR="00CF0704">
        <w:rPr>
          <w:rFonts w:ascii="Sparkasse Rg" w:hAnsi="Sparkasse Rg"/>
          <w:b w:val="0"/>
          <w:sz w:val="22"/>
          <w:szCs w:val="22"/>
        </w:rPr>
        <w:t>D</w:t>
      </w:r>
      <w:r w:rsidR="00BB743C">
        <w:rPr>
          <w:rFonts w:ascii="Sparkasse Rg" w:hAnsi="Sparkasse Rg"/>
          <w:b w:val="0"/>
          <w:sz w:val="22"/>
          <w:szCs w:val="22"/>
        </w:rPr>
        <w:t xml:space="preserve">iese </w:t>
      </w:r>
      <w:r w:rsidR="00CF0704">
        <w:rPr>
          <w:rFonts w:ascii="Sparkasse Rg" w:hAnsi="Sparkasse Rg"/>
          <w:b w:val="0"/>
          <w:sz w:val="22"/>
          <w:szCs w:val="22"/>
        </w:rPr>
        <w:t>Video-</w:t>
      </w:r>
      <w:r w:rsidR="00BB743C">
        <w:rPr>
          <w:rFonts w:ascii="Sparkasse Rg" w:hAnsi="Sparkasse Rg"/>
          <w:b w:val="0"/>
          <w:sz w:val="22"/>
          <w:szCs w:val="22"/>
        </w:rPr>
        <w:t xml:space="preserve">Gespräche </w:t>
      </w:r>
      <w:r w:rsidR="00CF0704">
        <w:rPr>
          <w:rFonts w:ascii="Sparkasse Rg" w:hAnsi="Sparkasse Rg"/>
          <w:b w:val="0"/>
          <w:sz w:val="22"/>
          <w:szCs w:val="22"/>
        </w:rPr>
        <w:t xml:space="preserve">finden </w:t>
      </w:r>
      <w:r w:rsidR="004B364D">
        <w:rPr>
          <w:rFonts w:ascii="Sparkasse Rg" w:hAnsi="Sparkasse Rg"/>
          <w:b w:val="0"/>
          <w:sz w:val="22"/>
          <w:szCs w:val="22"/>
        </w:rPr>
        <w:t xml:space="preserve">ab sofort </w:t>
      </w:r>
      <w:r>
        <w:rPr>
          <w:rFonts w:ascii="Sparkasse Rg" w:hAnsi="Sparkasse Rg"/>
          <w:b w:val="0"/>
          <w:sz w:val="22"/>
          <w:szCs w:val="22"/>
        </w:rPr>
        <w:t>mit jedem der rund 1.000 Kundenberater der Stadtsparkasse München</w:t>
      </w:r>
      <w:r w:rsidR="003D3658">
        <w:rPr>
          <w:rFonts w:ascii="Sparkasse Rg" w:hAnsi="Sparkasse Rg"/>
          <w:b w:val="0"/>
          <w:sz w:val="22"/>
          <w:szCs w:val="22"/>
        </w:rPr>
        <w:t xml:space="preserve"> statt</w:t>
      </w:r>
      <w:r>
        <w:rPr>
          <w:rFonts w:ascii="Sparkasse Rg" w:hAnsi="Sparkasse Rg"/>
          <w:b w:val="0"/>
          <w:sz w:val="22"/>
          <w:szCs w:val="22"/>
        </w:rPr>
        <w:t>.</w:t>
      </w:r>
    </w:p>
    <w:p w:rsidR="003059F0" w:rsidRDefault="003059F0" w:rsidP="001741DC">
      <w:pPr>
        <w:pStyle w:val="berschrift1"/>
        <w:keepNext w:val="0"/>
        <w:widowControl w:val="0"/>
        <w:spacing w:line="360" w:lineRule="auto"/>
        <w:ind w:right="992"/>
        <w:rPr>
          <w:rFonts w:ascii="Sparkasse Rg" w:hAnsi="Sparkasse Rg"/>
          <w:b w:val="0"/>
          <w:sz w:val="22"/>
          <w:szCs w:val="22"/>
        </w:rPr>
      </w:pPr>
      <w:r w:rsidRPr="00B40249">
        <w:rPr>
          <w:rFonts w:ascii="Sparkasse Rg" w:hAnsi="Sparkasse Rg"/>
          <w:b w:val="0"/>
          <w:sz w:val="22"/>
          <w:szCs w:val="22"/>
        </w:rPr>
        <w:t>„</w:t>
      </w:r>
      <w:r w:rsidR="0000626D" w:rsidRPr="00B40249">
        <w:rPr>
          <w:rFonts w:ascii="Sparkasse Rg" w:hAnsi="Sparkasse Rg"/>
          <w:b w:val="0"/>
          <w:sz w:val="22"/>
          <w:szCs w:val="22"/>
        </w:rPr>
        <w:t xml:space="preserve">Wir wissen, welche Einschränkungen dieser Lockdown für unsere Kunden mit sich bringt. </w:t>
      </w:r>
      <w:r w:rsidRPr="00B40249">
        <w:rPr>
          <w:rFonts w:ascii="Sparkasse Rg" w:hAnsi="Sparkasse Rg"/>
          <w:b w:val="0"/>
          <w:sz w:val="22"/>
          <w:szCs w:val="22"/>
        </w:rPr>
        <w:t xml:space="preserve">Daher </w:t>
      </w:r>
      <w:r w:rsidR="0000626D" w:rsidRPr="00B40249">
        <w:rPr>
          <w:rFonts w:ascii="Sparkasse Rg" w:hAnsi="Sparkasse Rg"/>
          <w:b w:val="0"/>
          <w:sz w:val="22"/>
          <w:szCs w:val="22"/>
        </w:rPr>
        <w:t>bieten</w:t>
      </w:r>
      <w:r w:rsidRPr="00B40249">
        <w:rPr>
          <w:rFonts w:ascii="Sparkasse Rg" w:hAnsi="Sparkasse Rg"/>
          <w:b w:val="0"/>
          <w:sz w:val="22"/>
          <w:szCs w:val="22"/>
        </w:rPr>
        <w:t xml:space="preserve"> wir </w:t>
      </w:r>
      <w:r w:rsidR="0000626D" w:rsidRPr="00B40249">
        <w:rPr>
          <w:rFonts w:ascii="Sparkasse Rg" w:hAnsi="Sparkasse Rg"/>
          <w:b w:val="0"/>
          <w:sz w:val="22"/>
          <w:szCs w:val="22"/>
        </w:rPr>
        <w:t>alle</w:t>
      </w:r>
      <w:r w:rsidRPr="00B40249">
        <w:rPr>
          <w:rFonts w:ascii="Sparkasse Rg" w:hAnsi="Sparkasse Rg"/>
          <w:b w:val="0"/>
          <w:sz w:val="22"/>
          <w:szCs w:val="22"/>
        </w:rPr>
        <w:t xml:space="preserve"> Möglichkeiten, unsere</w:t>
      </w:r>
      <w:r w:rsidR="0000626D" w:rsidRPr="00B40249">
        <w:rPr>
          <w:rFonts w:ascii="Sparkasse Rg" w:hAnsi="Sparkasse Rg"/>
          <w:b w:val="0"/>
          <w:sz w:val="22"/>
          <w:szCs w:val="22"/>
        </w:rPr>
        <w:t>n</w:t>
      </w:r>
      <w:r w:rsidRPr="00B40249">
        <w:rPr>
          <w:rFonts w:ascii="Sparkasse Rg" w:hAnsi="Sparkasse Rg"/>
          <w:b w:val="0"/>
          <w:sz w:val="22"/>
          <w:szCs w:val="22"/>
        </w:rPr>
        <w:t xml:space="preserve"> Kunden in dieser schwierigen Zeit zusätzlich auch auf diesem Weg eine persönliche Beratung zu </w:t>
      </w:r>
      <w:r w:rsidR="0058533E" w:rsidRPr="00B40249">
        <w:rPr>
          <w:rFonts w:ascii="Sparkasse Rg" w:hAnsi="Sparkasse Rg"/>
          <w:b w:val="0"/>
          <w:sz w:val="22"/>
          <w:szCs w:val="22"/>
        </w:rPr>
        <w:t>bieten</w:t>
      </w:r>
      <w:r w:rsidRPr="00B40249">
        <w:rPr>
          <w:rFonts w:ascii="Sparkasse Rg" w:hAnsi="Sparkasse Rg"/>
          <w:b w:val="0"/>
          <w:sz w:val="22"/>
          <w:szCs w:val="22"/>
        </w:rPr>
        <w:t>“</w:t>
      </w:r>
      <w:r w:rsidR="00C91E20" w:rsidRPr="00B40249">
        <w:rPr>
          <w:rFonts w:ascii="Sparkasse Rg" w:hAnsi="Sparkasse Rg"/>
          <w:b w:val="0"/>
          <w:sz w:val="22"/>
          <w:szCs w:val="22"/>
        </w:rPr>
        <w:t>,</w:t>
      </w:r>
      <w:r w:rsidR="0058533E" w:rsidRPr="00B40249">
        <w:rPr>
          <w:rFonts w:ascii="Sparkasse Rg" w:hAnsi="Sparkasse Rg"/>
          <w:b w:val="0"/>
          <w:sz w:val="22"/>
          <w:szCs w:val="22"/>
        </w:rPr>
        <w:t xml:space="preserve"> erklärt Marlies Mirbeth, zuständiges Vorstandsmitglied für Privatkunden.</w:t>
      </w:r>
    </w:p>
    <w:p w:rsidR="0057122E" w:rsidRDefault="0057122E" w:rsidP="001741DC">
      <w:pPr>
        <w:pStyle w:val="berschrift1"/>
        <w:keepNext w:val="0"/>
        <w:widowControl w:val="0"/>
        <w:spacing w:line="360" w:lineRule="auto"/>
        <w:ind w:right="992"/>
        <w:rPr>
          <w:rFonts w:ascii="Sparkasse Rg" w:hAnsi="Sparkasse Rg"/>
          <w:b w:val="0"/>
          <w:sz w:val="22"/>
          <w:szCs w:val="22"/>
        </w:rPr>
      </w:pPr>
      <w:r>
        <w:rPr>
          <w:rFonts w:ascii="Sparkasse Rg" w:hAnsi="Sparkasse Rg"/>
          <w:b w:val="0"/>
          <w:sz w:val="22"/>
          <w:szCs w:val="22"/>
        </w:rPr>
        <w:t xml:space="preserve">Die technischen Voraussetzungen auf Kundenseite sind </w:t>
      </w:r>
      <w:r w:rsidR="00710676">
        <w:rPr>
          <w:rFonts w:ascii="Sparkasse Rg" w:hAnsi="Sparkasse Rg"/>
          <w:b w:val="0"/>
          <w:sz w:val="22"/>
          <w:szCs w:val="22"/>
        </w:rPr>
        <w:t>einfach</w:t>
      </w:r>
      <w:r>
        <w:rPr>
          <w:rFonts w:ascii="Sparkasse Rg" w:hAnsi="Sparkasse Rg"/>
          <w:b w:val="0"/>
          <w:sz w:val="22"/>
          <w:szCs w:val="22"/>
        </w:rPr>
        <w:t xml:space="preserve">: </w:t>
      </w:r>
      <w:r w:rsidR="0028626D">
        <w:rPr>
          <w:rFonts w:ascii="Sparkasse Rg" w:hAnsi="Sparkasse Rg"/>
          <w:b w:val="0"/>
          <w:sz w:val="22"/>
          <w:szCs w:val="22"/>
        </w:rPr>
        <w:t xml:space="preserve">Ein </w:t>
      </w:r>
      <w:r w:rsidR="00B464C3">
        <w:rPr>
          <w:rFonts w:ascii="Sparkasse Rg" w:hAnsi="Sparkasse Rg"/>
          <w:b w:val="0"/>
          <w:sz w:val="22"/>
          <w:szCs w:val="22"/>
        </w:rPr>
        <w:t xml:space="preserve">Laptop, ein </w:t>
      </w:r>
      <w:r>
        <w:rPr>
          <w:rFonts w:ascii="Sparkasse Rg" w:hAnsi="Sparkasse Rg"/>
          <w:b w:val="0"/>
          <w:sz w:val="22"/>
          <w:szCs w:val="22"/>
        </w:rPr>
        <w:t xml:space="preserve">Smartphone oder ein Tablet </w:t>
      </w:r>
      <w:r w:rsidR="004B364D">
        <w:rPr>
          <w:rFonts w:ascii="Sparkasse Rg" w:hAnsi="Sparkasse Rg"/>
          <w:b w:val="0"/>
          <w:sz w:val="22"/>
          <w:szCs w:val="22"/>
        </w:rPr>
        <w:t xml:space="preserve">und eine E-Mail-Adresse. </w:t>
      </w:r>
      <w:r w:rsidR="008177B6">
        <w:rPr>
          <w:rFonts w:ascii="Sparkasse Rg" w:hAnsi="Sparkasse Rg"/>
          <w:b w:val="0"/>
          <w:sz w:val="22"/>
          <w:szCs w:val="22"/>
        </w:rPr>
        <w:t>Der Kunde</w:t>
      </w:r>
      <w:r w:rsidR="004B364D">
        <w:rPr>
          <w:rFonts w:ascii="Sparkasse Rg" w:hAnsi="Sparkasse Rg"/>
          <w:b w:val="0"/>
          <w:sz w:val="22"/>
          <w:szCs w:val="22"/>
        </w:rPr>
        <w:t xml:space="preserve"> </w:t>
      </w:r>
      <w:r>
        <w:rPr>
          <w:rFonts w:ascii="Sparkasse Rg" w:hAnsi="Sparkasse Rg"/>
          <w:b w:val="0"/>
          <w:sz w:val="22"/>
          <w:szCs w:val="22"/>
        </w:rPr>
        <w:t xml:space="preserve">vereinbart über die Internetseite der Stadtsparkasse </w:t>
      </w:r>
      <w:hyperlink r:id="rId8" w:history="1">
        <w:r w:rsidR="008177B6" w:rsidRPr="00384B9F">
          <w:rPr>
            <w:rStyle w:val="Hyperlink"/>
            <w:rFonts w:ascii="Sparkasse Rg" w:hAnsi="Sparkasse Rg"/>
            <w:b w:val="0"/>
            <w:sz w:val="22"/>
            <w:szCs w:val="22"/>
          </w:rPr>
          <w:t>www.sskm.de</w:t>
        </w:r>
      </w:hyperlink>
      <w:r w:rsidR="008177B6">
        <w:rPr>
          <w:rFonts w:ascii="Sparkasse Rg" w:hAnsi="Sparkasse Rg"/>
          <w:b w:val="0"/>
          <w:sz w:val="22"/>
          <w:szCs w:val="22"/>
        </w:rPr>
        <w:t xml:space="preserve"> </w:t>
      </w:r>
      <w:r>
        <w:rPr>
          <w:rFonts w:ascii="Sparkasse Rg" w:hAnsi="Sparkasse Rg"/>
          <w:b w:val="0"/>
          <w:sz w:val="22"/>
          <w:szCs w:val="22"/>
        </w:rPr>
        <w:t>einen Beratungstermin</w:t>
      </w:r>
      <w:r w:rsidR="00B464C3">
        <w:rPr>
          <w:rFonts w:ascii="Sparkasse Rg" w:hAnsi="Sparkasse Rg"/>
          <w:b w:val="0"/>
          <w:sz w:val="22"/>
          <w:szCs w:val="22"/>
        </w:rPr>
        <w:t>.</w:t>
      </w:r>
      <w:r>
        <w:rPr>
          <w:rFonts w:ascii="Sparkasse Rg" w:hAnsi="Sparkasse Rg"/>
          <w:b w:val="0"/>
          <w:sz w:val="22"/>
          <w:szCs w:val="22"/>
        </w:rPr>
        <w:t xml:space="preserve"> </w:t>
      </w:r>
      <w:r w:rsidR="00B464C3">
        <w:rPr>
          <w:rFonts w:ascii="Sparkasse Rg" w:hAnsi="Sparkasse Rg"/>
          <w:b w:val="0"/>
          <w:sz w:val="22"/>
          <w:szCs w:val="22"/>
        </w:rPr>
        <w:t>D</w:t>
      </w:r>
      <w:r>
        <w:rPr>
          <w:rFonts w:ascii="Sparkasse Rg" w:hAnsi="Sparkasse Rg"/>
          <w:b w:val="0"/>
          <w:sz w:val="22"/>
          <w:szCs w:val="22"/>
        </w:rPr>
        <w:t xml:space="preserve">er Berater schickt daraufhin dem Kunden </w:t>
      </w:r>
      <w:r w:rsidR="004B364D">
        <w:rPr>
          <w:rFonts w:ascii="Sparkasse Rg" w:hAnsi="Sparkasse Rg"/>
          <w:b w:val="0"/>
          <w:sz w:val="22"/>
          <w:szCs w:val="22"/>
        </w:rPr>
        <w:t>per</w:t>
      </w:r>
      <w:r>
        <w:rPr>
          <w:rFonts w:ascii="Sparkasse Rg" w:hAnsi="Sparkasse Rg"/>
          <w:b w:val="0"/>
          <w:sz w:val="22"/>
          <w:szCs w:val="22"/>
        </w:rPr>
        <w:t xml:space="preserve"> E-Mail eine</w:t>
      </w:r>
      <w:r w:rsidR="00BB743C">
        <w:rPr>
          <w:rFonts w:ascii="Sparkasse Rg" w:hAnsi="Sparkasse Rg"/>
          <w:b w:val="0"/>
          <w:sz w:val="22"/>
          <w:szCs w:val="22"/>
        </w:rPr>
        <w:t>n</w:t>
      </w:r>
      <w:r>
        <w:rPr>
          <w:rFonts w:ascii="Sparkasse Rg" w:hAnsi="Sparkasse Rg"/>
          <w:b w:val="0"/>
          <w:sz w:val="22"/>
          <w:szCs w:val="22"/>
        </w:rPr>
        <w:t xml:space="preserve"> Link. Mit Aufruf des Links startet der Kunde </w:t>
      </w:r>
      <w:r w:rsidR="00BB743C">
        <w:rPr>
          <w:rFonts w:ascii="Sparkasse Rg" w:hAnsi="Sparkasse Rg"/>
          <w:b w:val="0"/>
          <w:sz w:val="22"/>
          <w:szCs w:val="22"/>
        </w:rPr>
        <w:t xml:space="preserve">automatisch </w:t>
      </w:r>
      <w:r>
        <w:rPr>
          <w:rFonts w:ascii="Sparkasse Rg" w:hAnsi="Sparkasse Rg"/>
          <w:b w:val="0"/>
          <w:sz w:val="22"/>
          <w:szCs w:val="22"/>
        </w:rPr>
        <w:t xml:space="preserve">das </w:t>
      </w:r>
      <w:r w:rsidR="00CF0704">
        <w:rPr>
          <w:rFonts w:ascii="Sparkasse Rg" w:hAnsi="Sparkasse Rg"/>
          <w:b w:val="0"/>
          <w:sz w:val="22"/>
          <w:szCs w:val="22"/>
        </w:rPr>
        <w:t xml:space="preserve">verschlüsselte </w:t>
      </w:r>
      <w:r>
        <w:rPr>
          <w:rFonts w:ascii="Sparkasse Rg" w:hAnsi="Sparkasse Rg"/>
          <w:b w:val="0"/>
          <w:sz w:val="22"/>
          <w:szCs w:val="22"/>
        </w:rPr>
        <w:t xml:space="preserve">Videogespräch, ohne dafür </w:t>
      </w:r>
      <w:r w:rsidR="008177B6">
        <w:rPr>
          <w:rFonts w:ascii="Sparkasse Rg" w:hAnsi="Sparkasse Rg"/>
          <w:b w:val="0"/>
          <w:sz w:val="22"/>
          <w:szCs w:val="22"/>
        </w:rPr>
        <w:t xml:space="preserve">eine zusätzliche </w:t>
      </w:r>
      <w:r>
        <w:rPr>
          <w:rFonts w:ascii="Sparkasse Rg" w:hAnsi="Sparkasse Rg"/>
          <w:b w:val="0"/>
          <w:sz w:val="22"/>
          <w:szCs w:val="22"/>
        </w:rPr>
        <w:t>Software oder App installieren zu müssen.</w:t>
      </w:r>
      <w:r w:rsidR="001741DC">
        <w:rPr>
          <w:rFonts w:ascii="Sparkasse Rg" w:hAnsi="Sparkasse Rg"/>
          <w:b w:val="0"/>
          <w:sz w:val="22"/>
          <w:szCs w:val="22"/>
        </w:rPr>
        <w:t xml:space="preserve"> Auf diesem Weg können auch Unterlagen und Dokumente auf dem Bildschirm </w:t>
      </w:r>
      <w:r w:rsidR="00BB743C">
        <w:rPr>
          <w:rFonts w:ascii="Sparkasse Rg" w:hAnsi="Sparkasse Rg"/>
          <w:b w:val="0"/>
          <w:sz w:val="22"/>
          <w:szCs w:val="22"/>
        </w:rPr>
        <w:t xml:space="preserve">gemeinsam </w:t>
      </w:r>
      <w:r w:rsidR="001741DC">
        <w:rPr>
          <w:rFonts w:ascii="Sparkasse Rg" w:hAnsi="Sparkasse Rg"/>
          <w:b w:val="0"/>
          <w:sz w:val="22"/>
          <w:szCs w:val="22"/>
        </w:rPr>
        <w:t xml:space="preserve">betrachtet </w:t>
      </w:r>
      <w:r w:rsidR="00B464C3">
        <w:rPr>
          <w:rFonts w:ascii="Sparkasse Rg" w:hAnsi="Sparkasse Rg"/>
          <w:b w:val="0"/>
          <w:sz w:val="22"/>
          <w:szCs w:val="22"/>
        </w:rPr>
        <w:t xml:space="preserve">und </w:t>
      </w:r>
      <w:r w:rsidR="00B464C3">
        <w:rPr>
          <w:rFonts w:ascii="Sparkasse Rg" w:hAnsi="Sparkasse Rg"/>
          <w:b w:val="0"/>
          <w:sz w:val="22"/>
          <w:szCs w:val="22"/>
        </w:rPr>
        <w:lastRenderedPageBreak/>
        <w:t xml:space="preserve">besprochen </w:t>
      </w:r>
      <w:r w:rsidR="001741DC">
        <w:rPr>
          <w:rFonts w:ascii="Sparkasse Rg" w:hAnsi="Sparkasse Rg"/>
          <w:b w:val="0"/>
          <w:sz w:val="22"/>
          <w:szCs w:val="22"/>
        </w:rPr>
        <w:t>werden.</w:t>
      </w:r>
      <w:r w:rsidR="00BB743C">
        <w:rPr>
          <w:rFonts w:ascii="Sparkasse Rg" w:hAnsi="Sparkasse Rg"/>
          <w:b w:val="0"/>
          <w:sz w:val="22"/>
          <w:szCs w:val="22"/>
        </w:rPr>
        <w:t xml:space="preserve"> </w:t>
      </w:r>
      <w:r w:rsidR="008177B6">
        <w:rPr>
          <w:rFonts w:ascii="Sparkasse Rg" w:hAnsi="Sparkasse Rg"/>
          <w:b w:val="0"/>
          <w:sz w:val="22"/>
          <w:szCs w:val="22"/>
        </w:rPr>
        <w:t>D</w:t>
      </w:r>
      <w:r w:rsidR="00B464C3">
        <w:rPr>
          <w:rFonts w:ascii="Sparkasse Rg" w:hAnsi="Sparkasse Rg"/>
          <w:b w:val="0"/>
          <w:sz w:val="22"/>
          <w:szCs w:val="22"/>
        </w:rPr>
        <w:t>afür</w:t>
      </w:r>
      <w:r w:rsidRPr="0057122E">
        <w:rPr>
          <w:rFonts w:ascii="Sparkasse Rg" w:hAnsi="Sparkasse Rg"/>
          <w:b w:val="0"/>
          <w:sz w:val="22"/>
          <w:szCs w:val="22"/>
        </w:rPr>
        <w:t xml:space="preserve"> </w:t>
      </w:r>
      <w:r w:rsidR="001741DC">
        <w:rPr>
          <w:rFonts w:ascii="Sparkasse Rg" w:hAnsi="Sparkasse Rg"/>
          <w:b w:val="0"/>
          <w:sz w:val="22"/>
          <w:szCs w:val="22"/>
        </w:rPr>
        <w:t>stehen</w:t>
      </w:r>
      <w:r w:rsidRPr="0057122E">
        <w:rPr>
          <w:rFonts w:ascii="Sparkasse Rg" w:hAnsi="Sparkasse Rg"/>
          <w:b w:val="0"/>
          <w:sz w:val="22"/>
          <w:szCs w:val="22"/>
        </w:rPr>
        <w:t xml:space="preserve"> die </w:t>
      </w:r>
      <w:r w:rsidR="00CF0704">
        <w:rPr>
          <w:rFonts w:ascii="Sparkasse Rg" w:hAnsi="Sparkasse Rg"/>
          <w:b w:val="0"/>
          <w:sz w:val="22"/>
          <w:szCs w:val="22"/>
        </w:rPr>
        <w:t>Berater von 9 </w:t>
      </w:r>
      <w:r w:rsidRPr="0057122E">
        <w:rPr>
          <w:rFonts w:ascii="Sparkasse Rg" w:hAnsi="Sparkasse Rg"/>
          <w:b w:val="0"/>
          <w:sz w:val="22"/>
          <w:szCs w:val="22"/>
        </w:rPr>
        <w:t>bis</w:t>
      </w:r>
      <w:r w:rsidR="00CF0704">
        <w:rPr>
          <w:rFonts w:ascii="Sparkasse Rg" w:hAnsi="Sparkasse Rg"/>
          <w:b w:val="0"/>
          <w:sz w:val="22"/>
          <w:szCs w:val="22"/>
        </w:rPr>
        <w:t> </w:t>
      </w:r>
      <w:r w:rsidRPr="0057122E">
        <w:rPr>
          <w:rFonts w:ascii="Sparkasse Rg" w:hAnsi="Sparkasse Rg"/>
          <w:b w:val="0"/>
          <w:sz w:val="22"/>
          <w:szCs w:val="22"/>
        </w:rPr>
        <w:t>18 Uhr und Freitag bis</w:t>
      </w:r>
      <w:r w:rsidR="00CF0704">
        <w:rPr>
          <w:rFonts w:ascii="Sparkasse Rg" w:hAnsi="Sparkasse Rg"/>
          <w:b w:val="0"/>
          <w:sz w:val="22"/>
          <w:szCs w:val="22"/>
        </w:rPr>
        <w:t> </w:t>
      </w:r>
      <w:r w:rsidRPr="0057122E">
        <w:rPr>
          <w:rFonts w:ascii="Sparkasse Rg" w:hAnsi="Sparkasse Rg"/>
          <w:b w:val="0"/>
          <w:sz w:val="22"/>
          <w:szCs w:val="22"/>
        </w:rPr>
        <w:t xml:space="preserve">16 Uhr </w:t>
      </w:r>
      <w:r w:rsidR="001741DC">
        <w:rPr>
          <w:rFonts w:ascii="Sparkasse Rg" w:hAnsi="Sparkasse Rg"/>
          <w:b w:val="0"/>
          <w:sz w:val="22"/>
          <w:szCs w:val="22"/>
        </w:rPr>
        <w:t>bereit</w:t>
      </w:r>
      <w:r w:rsidRPr="0057122E">
        <w:rPr>
          <w:rFonts w:ascii="Sparkasse Rg" w:hAnsi="Sparkasse Rg"/>
          <w:b w:val="0"/>
          <w:sz w:val="22"/>
          <w:szCs w:val="22"/>
        </w:rPr>
        <w:t xml:space="preserve">. </w:t>
      </w:r>
      <w:r>
        <w:rPr>
          <w:rFonts w:ascii="Sparkasse Rg" w:hAnsi="Sparkasse Rg"/>
          <w:b w:val="0"/>
          <w:sz w:val="22"/>
          <w:szCs w:val="22"/>
        </w:rPr>
        <w:t xml:space="preserve">Wenn Kunden davor und danach eine Beratung wünschen, so ist dies in Absprache mit dem Berater </w:t>
      </w:r>
      <w:r w:rsidR="00BB743C">
        <w:rPr>
          <w:rFonts w:ascii="Sparkasse Rg" w:hAnsi="Sparkasse Rg"/>
          <w:b w:val="0"/>
          <w:sz w:val="22"/>
          <w:szCs w:val="22"/>
        </w:rPr>
        <w:t xml:space="preserve">natürlich ebenso </w:t>
      </w:r>
      <w:r>
        <w:rPr>
          <w:rFonts w:ascii="Sparkasse Rg" w:hAnsi="Sparkasse Rg"/>
          <w:b w:val="0"/>
          <w:sz w:val="22"/>
          <w:szCs w:val="22"/>
        </w:rPr>
        <w:t>möglich.</w:t>
      </w:r>
    </w:p>
    <w:p w:rsidR="0057122E" w:rsidRPr="0057122E" w:rsidRDefault="0057122E" w:rsidP="0057122E">
      <w:pPr>
        <w:pStyle w:val="berschrift1"/>
        <w:spacing w:line="360" w:lineRule="auto"/>
        <w:ind w:right="992"/>
        <w:rPr>
          <w:rFonts w:ascii="Sparkasse Rg" w:hAnsi="Sparkasse Rg"/>
          <w:b w:val="0"/>
          <w:sz w:val="22"/>
          <w:szCs w:val="22"/>
        </w:rPr>
      </w:pPr>
      <w:r w:rsidRPr="0057122E">
        <w:rPr>
          <w:rFonts w:ascii="Sparkasse Rg" w:hAnsi="Sparkasse Rg"/>
          <w:b w:val="0"/>
          <w:sz w:val="22"/>
          <w:szCs w:val="22"/>
        </w:rPr>
        <w:t xml:space="preserve">Auch die meisten Serviceleistungen sind wie bisher schon </w:t>
      </w:r>
      <w:r w:rsidR="00D407FE">
        <w:rPr>
          <w:rFonts w:ascii="Sparkasse Rg" w:hAnsi="Sparkasse Rg"/>
          <w:b w:val="0"/>
          <w:sz w:val="22"/>
          <w:szCs w:val="22"/>
        </w:rPr>
        <w:t>o</w:t>
      </w:r>
      <w:r w:rsidRPr="0057122E">
        <w:rPr>
          <w:rFonts w:ascii="Sparkasse Rg" w:hAnsi="Sparkasse Rg"/>
          <w:b w:val="0"/>
          <w:sz w:val="22"/>
          <w:szCs w:val="22"/>
        </w:rPr>
        <w:t>nli</w:t>
      </w:r>
      <w:r>
        <w:rPr>
          <w:rFonts w:ascii="Sparkasse Rg" w:hAnsi="Sparkasse Rg"/>
          <w:b w:val="0"/>
          <w:sz w:val="22"/>
          <w:szCs w:val="22"/>
        </w:rPr>
        <w:t xml:space="preserve">ne über die </w:t>
      </w:r>
      <w:r w:rsidR="00BB743C">
        <w:rPr>
          <w:rFonts w:ascii="Sparkasse Rg" w:hAnsi="Sparkasse Rg"/>
          <w:b w:val="0"/>
          <w:sz w:val="22"/>
          <w:szCs w:val="22"/>
        </w:rPr>
        <w:t>Internetseite</w:t>
      </w:r>
      <w:r>
        <w:rPr>
          <w:rFonts w:ascii="Sparkasse Rg" w:hAnsi="Sparkasse Rg"/>
          <w:b w:val="0"/>
          <w:sz w:val="22"/>
          <w:szCs w:val="22"/>
        </w:rPr>
        <w:t xml:space="preserve"> der Stadtsp</w:t>
      </w:r>
      <w:r w:rsidRPr="0057122E">
        <w:rPr>
          <w:rFonts w:ascii="Sparkasse Rg" w:hAnsi="Sparkasse Rg"/>
          <w:b w:val="0"/>
          <w:sz w:val="22"/>
          <w:szCs w:val="22"/>
        </w:rPr>
        <w:t xml:space="preserve">arkasse München oder über die </w:t>
      </w:r>
      <w:r w:rsidR="004B364D">
        <w:rPr>
          <w:rFonts w:ascii="Sparkasse Rg" w:hAnsi="Sparkasse Rg"/>
          <w:b w:val="0"/>
          <w:sz w:val="22"/>
          <w:szCs w:val="22"/>
        </w:rPr>
        <w:t>S-</w:t>
      </w:r>
      <w:r w:rsidRPr="0057122E">
        <w:rPr>
          <w:rFonts w:ascii="Sparkasse Rg" w:hAnsi="Sparkasse Rg"/>
          <w:b w:val="0"/>
          <w:sz w:val="22"/>
          <w:szCs w:val="22"/>
        </w:rPr>
        <w:t>App mög</w:t>
      </w:r>
      <w:r>
        <w:rPr>
          <w:rFonts w:ascii="Sparkasse Rg" w:hAnsi="Sparkasse Rg"/>
          <w:b w:val="0"/>
          <w:sz w:val="22"/>
          <w:szCs w:val="22"/>
        </w:rPr>
        <w:t>lich</w:t>
      </w:r>
      <w:r w:rsidR="004B364D">
        <w:rPr>
          <w:rFonts w:ascii="Sparkasse Rg" w:hAnsi="Sparkasse Rg"/>
          <w:b w:val="0"/>
          <w:sz w:val="22"/>
          <w:szCs w:val="22"/>
        </w:rPr>
        <w:t>. Dies</w:t>
      </w:r>
      <w:r w:rsidR="00BD0B86">
        <w:rPr>
          <w:rFonts w:ascii="Sparkasse Rg" w:hAnsi="Sparkasse Rg"/>
          <w:b w:val="0"/>
          <w:sz w:val="22"/>
          <w:szCs w:val="22"/>
        </w:rPr>
        <w:t xml:space="preserve"> mach</w:t>
      </w:r>
      <w:r w:rsidR="004B364D">
        <w:rPr>
          <w:rFonts w:ascii="Sparkasse Rg" w:hAnsi="Sparkasse Rg"/>
          <w:b w:val="0"/>
          <w:sz w:val="22"/>
          <w:szCs w:val="22"/>
        </w:rPr>
        <w:t>t</w:t>
      </w:r>
      <w:r w:rsidR="00BD0B86">
        <w:rPr>
          <w:rFonts w:ascii="Sparkasse Rg" w:hAnsi="Sparkasse Rg"/>
          <w:b w:val="0"/>
          <w:sz w:val="22"/>
          <w:szCs w:val="22"/>
        </w:rPr>
        <w:t xml:space="preserve"> in den meisten Fällen einen Besuch in der Filiale unnötig</w:t>
      </w:r>
      <w:r>
        <w:rPr>
          <w:rFonts w:ascii="Sparkasse Rg" w:hAnsi="Sparkasse Rg"/>
          <w:b w:val="0"/>
          <w:sz w:val="22"/>
          <w:szCs w:val="22"/>
        </w:rPr>
        <w:t xml:space="preserve">. Kunden, die bislang noch nicht die Vorteile </w:t>
      </w:r>
      <w:r w:rsidR="0000626D">
        <w:rPr>
          <w:rFonts w:ascii="Sparkasse Rg" w:hAnsi="Sparkasse Rg"/>
          <w:b w:val="0"/>
          <w:sz w:val="22"/>
          <w:szCs w:val="22"/>
        </w:rPr>
        <w:t xml:space="preserve">von </w:t>
      </w:r>
      <w:r w:rsidR="003D3658">
        <w:rPr>
          <w:rFonts w:ascii="Sparkasse Rg" w:hAnsi="Sparkasse Rg"/>
          <w:b w:val="0"/>
          <w:sz w:val="22"/>
          <w:szCs w:val="22"/>
        </w:rPr>
        <w:t>O</w:t>
      </w:r>
      <w:r w:rsidR="0000626D">
        <w:rPr>
          <w:rFonts w:ascii="Sparkasse Rg" w:hAnsi="Sparkasse Rg"/>
          <w:b w:val="0"/>
          <w:sz w:val="22"/>
          <w:szCs w:val="22"/>
        </w:rPr>
        <w:t>nline-Banking</w:t>
      </w:r>
      <w:r>
        <w:rPr>
          <w:rFonts w:ascii="Sparkasse Rg" w:hAnsi="Sparkasse Rg"/>
          <w:b w:val="0"/>
          <w:sz w:val="22"/>
          <w:szCs w:val="22"/>
        </w:rPr>
        <w:t xml:space="preserve"> für sich </w:t>
      </w:r>
      <w:r w:rsidR="00BD0B86">
        <w:rPr>
          <w:rFonts w:ascii="Sparkasse Rg" w:hAnsi="Sparkasse Rg"/>
          <w:b w:val="0"/>
          <w:sz w:val="22"/>
          <w:szCs w:val="22"/>
        </w:rPr>
        <w:t>einsetzen</w:t>
      </w:r>
      <w:r w:rsidR="004B364D">
        <w:rPr>
          <w:rFonts w:ascii="Sparkasse Rg" w:hAnsi="Sparkasse Rg"/>
          <w:b w:val="0"/>
          <w:sz w:val="22"/>
          <w:szCs w:val="22"/>
        </w:rPr>
        <w:t xml:space="preserve">, können weiterhin </w:t>
      </w:r>
      <w:r>
        <w:rPr>
          <w:rFonts w:ascii="Sparkasse Rg" w:hAnsi="Sparkasse Rg"/>
          <w:b w:val="0"/>
          <w:sz w:val="22"/>
          <w:szCs w:val="22"/>
        </w:rPr>
        <w:t>Telefon</w:t>
      </w:r>
      <w:r w:rsidR="004B364D">
        <w:rPr>
          <w:rFonts w:ascii="Sparkasse Rg" w:hAnsi="Sparkasse Rg"/>
          <w:b w:val="0"/>
          <w:sz w:val="22"/>
          <w:szCs w:val="22"/>
        </w:rPr>
        <w:noBreakHyphen/>
      </w:r>
      <w:r>
        <w:rPr>
          <w:rFonts w:ascii="Sparkasse Rg" w:hAnsi="Sparkasse Rg"/>
          <w:b w:val="0"/>
          <w:sz w:val="22"/>
          <w:szCs w:val="22"/>
        </w:rPr>
        <w:t>Banking für sich nutzen</w:t>
      </w:r>
      <w:r w:rsidR="00C91E20">
        <w:rPr>
          <w:rFonts w:ascii="Sparkasse Rg" w:hAnsi="Sparkasse Rg"/>
          <w:b w:val="0"/>
          <w:sz w:val="22"/>
          <w:szCs w:val="22"/>
        </w:rPr>
        <w:t>, um auf einen Besuch der Filiale zu verzichten</w:t>
      </w:r>
      <w:r>
        <w:rPr>
          <w:rFonts w:ascii="Sparkasse Rg" w:hAnsi="Sparkasse Rg"/>
          <w:b w:val="0"/>
          <w:sz w:val="22"/>
          <w:szCs w:val="22"/>
        </w:rPr>
        <w:t xml:space="preserve">. Hier kümmern sich die Kollegen des </w:t>
      </w:r>
      <w:r w:rsidR="00D407FE">
        <w:rPr>
          <w:rFonts w:ascii="Sparkasse Rg" w:hAnsi="Sparkasse Rg"/>
          <w:b w:val="0"/>
          <w:sz w:val="22"/>
          <w:szCs w:val="22"/>
        </w:rPr>
        <w:t>Direkt-Beratungs-Centers</w:t>
      </w:r>
      <w:r>
        <w:rPr>
          <w:rFonts w:ascii="Sparkasse Rg" w:hAnsi="Sparkasse Rg"/>
          <w:b w:val="0"/>
          <w:sz w:val="22"/>
          <w:szCs w:val="22"/>
        </w:rPr>
        <w:t xml:space="preserve"> </w:t>
      </w:r>
      <w:r w:rsidR="00C91E20">
        <w:rPr>
          <w:rFonts w:ascii="Sparkasse Rg" w:hAnsi="Sparkasse Rg"/>
          <w:b w:val="0"/>
          <w:sz w:val="22"/>
          <w:szCs w:val="22"/>
        </w:rPr>
        <w:t xml:space="preserve">für Privatkunden </w:t>
      </w:r>
      <w:r w:rsidR="0000626D">
        <w:rPr>
          <w:rFonts w:ascii="Sparkasse Rg" w:hAnsi="Sparkasse Rg"/>
          <w:b w:val="0"/>
          <w:sz w:val="22"/>
          <w:szCs w:val="22"/>
        </w:rPr>
        <w:t xml:space="preserve">sowie der Business-Line </w:t>
      </w:r>
      <w:r w:rsidR="00C91E20">
        <w:rPr>
          <w:rFonts w:ascii="Sparkasse Rg" w:hAnsi="Sparkasse Rg"/>
          <w:b w:val="0"/>
          <w:sz w:val="22"/>
          <w:szCs w:val="22"/>
        </w:rPr>
        <w:t xml:space="preserve">für Firmenkunden </w:t>
      </w:r>
      <w:r>
        <w:rPr>
          <w:rFonts w:ascii="Sparkasse Rg" w:hAnsi="Sparkasse Rg"/>
          <w:b w:val="0"/>
          <w:sz w:val="22"/>
          <w:szCs w:val="22"/>
        </w:rPr>
        <w:t xml:space="preserve">um die </w:t>
      </w:r>
      <w:r w:rsidR="004B364D">
        <w:rPr>
          <w:rFonts w:ascii="Sparkasse Rg" w:hAnsi="Sparkasse Rg"/>
          <w:b w:val="0"/>
          <w:sz w:val="22"/>
          <w:szCs w:val="22"/>
        </w:rPr>
        <w:t xml:space="preserve">telefonisch </w:t>
      </w:r>
      <w:r>
        <w:rPr>
          <w:rFonts w:ascii="Sparkasse Rg" w:hAnsi="Sparkasse Rg"/>
          <w:b w:val="0"/>
          <w:sz w:val="22"/>
          <w:szCs w:val="22"/>
        </w:rPr>
        <w:t>durchgegebenen Kundenbelange.</w:t>
      </w:r>
      <w:r w:rsidR="00AB630E">
        <w:rPr>
          <w:rFonts w:ascii="Sparkasse Rg" w:hAnsi="Sparkasse Rg"/>
          <w:b w:val="0"/>
          <w:sz w:val="22"/>
          <w:szCs w:val="22"/>
        </w:rPr>
        <w:t xml:space="preserve"> Persönlichen Service </w:t>
      </w:r>
      <w:r w:rsidR="004B364D">
        <w:rPr>
          <w:rFonts w:ascii="Sparkasse Rg" w:hAnsi="Sparkasse Rg"/>
          <w:b w:val="0"/>
          <w:sz w:val="22"/>
          <w:szCs w:val="22"/>
        </w:rPr>
        <w:t xml:space="preserve">in den Filialen </w:t>
      </w:r>
      <w:r w:rsidR="00AB630E">
        <w:rPr>
          <w:rFonts w:ascii="Sparkasse Rg" w:hAnsi="Sparkasse Rg"/>
          <w:b w:val="0"/>
          <w:sz w:val="22"/>
          <w:szCs w:val="22"/>
        </w:rPr>
        <w:t>und Zugang zu den Schließfächern bieten 4</w:t>
      </w:r>
      <w:r w:rsidR="00CC37C3">
        <w:rPr>
          <w:rFonts w:ascii="Sparkasse Rg" w:hAnsi="Sparkasse Rg"/>
          <w:b w:val="0"/>
          <w:sz w:val="22"/>
          <w:szCs w:val="22"/>
        </w:rPr>
        <w:t>8</w:t>
      </w:r>
      <w:bookmarkStart w:id="0" w:name="_GoBack"/>
      <w:bookmarkEnd w:id="0"/>
      <w:r w:rsidR="00AB630E">
        <w:rPr>
          <w:rFonts w:ascii="Sparkasse Rg" w:hAnsi="Sparkasse Rg"/>
          <w:b w:val="0"/>
          <w:sz w:val="22"/>
          <w:szCs w:val="22"/>
        </w:rPr>
        <w:t xml:space="preserve"> </w:t>
      </w:r>
      <w:r w:rsidR="00DC22D1">
        <w:rPr>
          <w:rFonts w:ascii="Sparkasse Rg" w:hAnsi="Sparkasse Rg"/>
          <w:b w:val="0"/>
          <w:sz w:val="22"/>
          <w:szCs w:val="22"/>
        </w:rPr>
        <w:t xml:space="preserve">BeratungsCenter und </w:t>
      </w:r>
      <w:r w:rsidR="00AB630E">
        <w:rPr>
          <w:rFonts w:ascii="Sparkasse Rg" w:hAnsi="Sparkasse Rg"/>
          <w:b w:val="0"/>
          <w:sz w:val="22"/>
          <w:szCs w:val="22"/>
        </w:rPr>
        <w:t xml:space="preserve">Filialen </w:t>
      </w:r>
      <w:r w:rsidR="004B364D">
        <w:rPr>
          <w:rFonts w:ascii="Sparkasse Rg" w:hAnsi="Sparkasse Rg"/>
          <w:b w:val="0"/>
          <w:sz w:val="22"/>
          <w:szCs w:val="22"/>
        </w:rPr>
        <w:t xml:space="preserve">unverändert </w:t>
      </w:r>
      <w:r w:rsidR="00AB630E">
        <w:rPr>
          <w:rFonts w:ascii="Sparkasse Rg" w:hAnsi="Sparkasse Rg"/>
          <w:b w:val="0"/>
          <w:sz w:val="22"/>
          <w:szCs w:val="22"/>
        </w:rPr>
        <w:t xml:space="preserve">von Montag bis Freitag im halbtägigen Wechsel </w:t>
      </w:r>
      <w:r w:rsidR="00BB743C">
        <w:rPr>
          <w:rFonts w:ascii="Sparkasse Rg" w:hAnsi="Sparkasse Rg"/>
          <w:b w:val="0"/>
          <w:sz w:val="22"/>
          <w:szCs w:val="22"/>
        </w:rPr>
        <w:t>an</w:t>
      </w:r>
      <w:r w:rsidR="00AB630E">
        <w:rPr>
          <w:rFonts w:ascii="Sparkasse Rg" w:hAnsi="Sparkasse Rg"/>
          <w:b w:val="0"/>
          <w:sz w:val="22"/>
          <w:szCs w:val="22"/>
        </w:rPr>
        <w:t>. Die Servicezeiten sind Mon</w:t>
      </w:r>
      <w:r w:rsidR="00BB743C">
        <w:rPr>
          <w:rFonts w:ascii="Sparkasse Rg" w:hAnsi="Sparkasse Rg"/>
          <w:b w:val="0"/>
          <w:sz w:val="22"/>
          <w:szCs w:val="22"/>
        </w:rPr>
        <w:t>tag, Mittwoch und Freitag von 9 </w:t>
      </w:r>
      <w:r w:rsidR="00AB630E">
        <w:rPr>
          <w:rFonts w:ascii="Sparkasse Rg" w:hAnsi="Sparkasse Rg"/>
          <w:b w:val="0"/>
          <w:sz w:val="22"/>
          <w:szCs w:val="22"/>
        </w:rPr>
        <w:t>–</w:t>
      </w:r>
      <w:r w:rsidR="00BB743C">
        <w:rPr>
          <w:rFonts w:ascii="Sparkasse Rg" w:hAnsi="Sparkasse Rg"/>
          <w:b w:val="0"/>
          <w:sz w:val="22"/>
          <w:szCs w:val="22"/>
        </w:rPr>
        <w:t> </w:t>
      </w:r>
      <w:r w:rsidR="00AB630E">
        <w:rPr>
          <w:rFonts w:ascii="Sparkasse Rg" w:hAnsi="Sparkasse Rg"/>
          <w:b w:val="0"/>
          <w:sz w:val="22"/>
          <w:szCs w:val="22"/>
        </w:rPr>
        <w:t>12:30</w:t>
      </w:r>
      <w:r w:rsidR="00BB743C">
        <w:rPr>
          <w:rFonts w:ascii="Sparkasse Rg" w:hAnsi="Sparkasse Rg"/>
          <w:b w:val="0"/>
          <w:sz w:val="22"/>
          <w:szCs w:val="22"/>
        </w:rPr>
        <w:t> Uhr</w:t>
      </w:r>
      <w:r w:rsidR="00AB630E">
        <w:rPr>
          <w:rFonts w:ascii="Sparkasse Rg" w:hAnsi="Sparkasse Rg"/>
          <w:b w:val="0"/>
          <w:sz w:val="22"/>
          <w:szCs w:val="22"/>
        </w:rPr>
        <w:t>, Dienstag von 14</w:t>
      </w:r>
      <w:r w:rsidR="001741DC">
        <w:rPr>
          <w:rFonts w:ascii="Sparkasse Rg" w:hAnsi="Sparkasse Rg"/>
          <w:b w:val="0"/>
          <w:sz w:val="22"/>
          <w:szCs w:val="22"/>
        </w:rPr>
        <w:t> – 16 Uhr und Donnerstag von 14</w:t>
      </w:r>
      <w:r w:rsidR="001741DC">
        <w:rPr>
          <w:rFonts w:ascii="Sparkasse Rg" w:hAnsi="Sparkasse Rg"/>
          <w:b w:val="0"/>
          <w:sz w:val="22"/>
          <w:szCs w:val="22"/>
        </w:rPr>
        <w:noBreakHyphen/>
        <w:t>18 </w:t>
      </w:r>
      <w:r w:rsidR="00AB630E">
        <w:rPr>
          <w:rFonts w:ascii="Sparkasse Rg" w:hAnsi="Sparkasse Rg"/>
          <w:b w:val="0"/>
          <w:sz w:val="22"/>
          <w:szCs w:val="22"/>
        </w:rPr>
        <w:t>Uhr.</w:t>
      </w:r>
      <w:r w:rsidR="00BD0B86">
        <w:rPr>
          <w:rFonts w:ascii="Sparkasse Rg" w:hAnsi="Sparkasse Rg"/>
          <w:b w:val="0"/>
          <w:sz w:val="22"/>
          <w:szCs w:val="22"/>
        </w:rPr>
        <w:t xml:space="preserve"> </w:t>
      </w:r>
    </w:p>
    <w:p w:rsidR="00455FA4" w:rsidRPr="00455FA4" w:rsidRDefault="00455FA4" w:rsidP="00455FA4"/>
    <w:p w:rsidR="007A4DDA" w:rsidRDefault="007A4DDA" w:rsidP="00B939EC">
      <w:pPr>
        <w:pBdr>
          <w:top w:val="single" w:sz="4" w:space="1" w:color="auto"/>
          <w:left w:val="single" w:sz="4" w:space="4" w:color="auto"/>
          <w:bottom w:val="single" w:sz="4" w:space="1" w:color="auto"/>
          <w:right w:val="single" w:sz="4" w:space="4" w:color="auto"/>
        </w:pBdr>
        <w:spacing w:after="60" w:line="276" w:lineRule="auto"/>
        <w:rPr>
          <w:sz w:val="20"/>
        </w:rPr>
      </w:pPr>
      <w:r w:rsidRPr="00CE7004">
        <w:rPr>
          <w:b/>
          <w:sz w:val="20"/>
        </w:rPr>
        <w:t>Die Stadtsparkasse München</w:t>
      </w:r>
    </w:p>
    <w:p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1741DC">
      <w:headerReference w:type="default" r:id="rId9"/>
      <w:footerReference w:type="default" r:id="rId10"/>
      <w:footerReference w:type="first" r:id="rId11"/>
      <w:pgSz w:w="11906" w:h="16838"/>
      <w:pgMar w:top="1843" w:right="1416" w:bottom="1843"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4E" w:rsidRDefault="004D144E">
      <w:r>
        <w:separator/>
      </w:r>
    </w:p>
  </w:endnote>
  <w:endnote w:type="continuationSeparator" w:id="0">
    <w:p w:rsidR="004D144E" w:rsidRDefault="004D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r>
    <w:r w:rsidR="00B00481">
      <w:rPr>
        <w:color w:val="000000"/>
        <w:sz w:val="14"/>
        <w:szCs w:val="14"/>
      </w:rPr>
      <w:t>mein-muenchen</w:t>
    </w:r>
    <w:r>
      <w:rPr>
        <w:color w:val="000000"/>
        <w:sz w:val="14"/>
        <w:szCs w:val="14"/>
      </w:rPr>
      <w:t>.de</w:t>
    </w:r>
  </w:p>
  <w:p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666874C2" wp14:editId="50542D16">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5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48529370" wp14:editId="22EEFF7D">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5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45CC230B" wp14:editId="43694585">
          <wp:simplePos x="0" y="0"/>
          <wp:positionH relativeFrom="column">
            <wp:posOffset>5496560</wp:posOffset>
          </wp:positionH>
          <wp:positionV relativeFrom="paragraph">
            <wp:posOffset>85725</wp:posOffset>
          </wp:positionV>
          <wp:extent cx="132715" cy="136525"/>
          <wp:effectExtent l="0" t="0" r="635" b="0"/>
          <wp:wrapSquare wrapText="bothSides"/>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389CE811" wp14:editId="767FAB77">
          <wp:simplePos x="0" y="0"/>
          <wp:positionH relativeFrom="margin">
            <wp:align>right</wp:align>
          </wp:positionH>
          <wp:positionV relativeFrom="paragraph">
            <wp:posOffset>84455</wp:posOffset>
          </wp:positionV>
          <wp:extent cx="140970" cy="139065"/>
          <wp:effectExtent l="0" t="0" r="0" b="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8177B6">
      <w:rPr>
        <w:color w:val="000000" w:themeColor="text1"/>
        <w:sz w:val="14"/>
        <w:szCs w:val="14"/>
      </w:rPr>
      <w:t>16</w:t>
    </w:r>
    <w:r w:rsidR="00384A69">
      <w:rPr>
        <w:color w:val="000000" w:themeColor="text1"/>
        <w:sz w:val="14"/>
        <w:szCs w:val="14"/>
      </w:rPr>
      <w:t>.</w:t>
    </w:r>
    <w:r w:rsidR="00383006">
      <w:rPr>
        <w:color w:val="000000" w:themeColor="text1"/>
        <w:sz w:val="14"/>
        <w:szCs w:val="14"/>
      </w:rPr>
      <w:t>1</w:t>
    </w:r>
    <w:r w:rsidR="008633A5">
      <w:rPr>
        <w:color w:val="000000" w:themeColor="text1"/>
        <w:sz w:val="14"/>
        <w:szCs w:val="14"/>
      </w:rPr>
      <w:t>2</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CC37C3">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CC37C3">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A45851">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4E" w:rsidRDefault="004D144E">
      <w:r>
        <w:separator/>
      </w:r>
    </w:p>
  </w:footnote>
  <w:footnote w:type="continuationSeparator" w:id="0">
    <w:p w:rsidR="004D144E" w:rsidRDefault="004D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443BC9C3" wp14:editId="44B81E1F">
          <wp:simplePos x="0" y="0"/>
          <wp:positionH relativeFrom="margin">
            <wp:posOffset>-390524</wp:posOffset>
          </wp:positionH>
          <wp:positionV relativeFrom="paragraph">
            <wp:posOffset>-86359</wp:posOffset>
          </wp:positionV>
          <wp:extent cx="3060700" cy="614680"/>
          <wp:effectExtent l="0" t="0" r="0" b="0"/>
          <wp:wrapNone/>
          <wp:docPr id="5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3914"/>
    <w:rsid w:val="00005C6F"/>
    <w:rsid w:val="0000626D"/>
    <w:rsid w:val="000065AC"/>
    <w:rsid w:val="000076D9"/>
    <w:rsid w:val="0001704A"/>
    <w:rsid w:val="0002088C"/>
    <w:rsid w:val="000243B9"/>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01A"/>
    <w:rsid w:val="000B7390"/>
    <w:rsid w:val="000C1DB2"/>
    <w:rsid w:val="000C759F"/>
    <w:rsid w:val="000D24F3"/>
    <w:rsid w:val="000D49AE"/>
    <w:rsid w:val="000D5B03"/>
    <w:rsid w:val="000D7556"/>
    <w:rsid w:val="000E2998"/>
    <w:rsid w:val="000F5333"/>
    <w:rsid w:val="00105C2B"/>
    <w:rsid w:val="001064B4"/>
    <w:rsid w:val="00116013"/>
    <w:rsid w:val="001171B7"/>
    <w:rsid w:val="001176B7"/>
    <w:rsid w:val="00120507"/>
    <w:rsid w:val="00124FBB"/>
    <w:rsid w:val="001263B9"/>
    <w:rsid w:val="0013061E"/>
    <w:rsid w:val="001374BE"/>
    <w:rsid w:val="001443E3"/>
    <w:rsid w:val="00145A24"/>
    <w:rsid w:val="0015698D"/>
    <w:rsid w:val="00160309"/>
    <w:rsid w:val="00170AF7"/>
    <w:rsid w:val="00170C9E"/>
    <w:rsid w:val="001713D3"/>
    <w:rsid w:val="001741DC"/>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626D"/>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059F0"/>
    <w:rsid w:val="003129C9"/>
    <w:rsid w:val="00315C54"/>
    <w:rsid w:val="00316B86"/>
    <w:rsid w:val="00317FED"/>
    <w:rsid w:val="00320670"/>
    <w:rsid w:val="003213B3"/>
    <w:rsid w:val="00323BC6"/>
    <w:rsid w:val="00325156"/>
    <w:rsid w:val="003276E4"/>
    <w:rsid w:val="00330287"/>
    <w:rsid w:val="003350F4"/>
    <w:rsid w:val="00335BF3"/>
    <w:rsid w:val="003407B3"/>
    <w:rsid w:val="0034338E"/>
    <w:rsid w:val="00346ACF"/>
    <w:rsid w:val="0035009B"/>
    <w:rsid w:val="00352DA7"/>
    <w:rsid w:val="003530C6"/>
    <w:rsid w:val="003555C8"/>
    <w:rsid w:val="00360138"/>
    <w:rsid w:val="003602C4"/>
    <w:rsid w:val="00362953"/>
    <w:rsid w:val="00365DE4"/>
    <w:rsid w:val="003666C8"/>
    <w:rsid w:val="003717BA"/>
    <w:rsid w:val="00372248"/>
    <w:rsid w:val="00383006"/>
    <w:rsid w:val="00384A69"/>
    <w:rsid w:val="003908C1"/>
    <w:rsid w:val="003915D2"/>
    <w:rsid w:val="003A1419"/>
    <w:rsid w:val="003B127B"/>
    <w:rsid w:val="003B1690"/>
    <w:rsid w:val="003B2CCA"/>
    <w:rsid w:val="003B35DC"/>
    <w:rsid w:val="003B491C"/>
    <w:rsid w:val="003B7E34"/>
    <w:rsid w:val="003C00AF"/>
    <w:rsid w:val="003D3658"/>
    <w:rsid w:val="003D3F45"/>
    <w:rsid w:val="003D65FB"/>
    <w:rsid w:val="003E3640"/>
    <w:rsid w:val="003F1233"/>
    <w:rsid w:val="003F2E37"/>
    <w:rsid w:val="00400FA1"/>
    <w:rsid w:val="0040200C"/>
    <w:rsid w:val="00405F03"/>
    <w:rsid w:val="004061A9"/>
    <w:rsid w:val="00411A76"/>
    <w:rsid w:val="00412DEB"/>
    <w:rsid w:val="00413453"/>
    <w:rsid w:val="00413A0E"/>
    <w:rsid w:val="00413E54"/>
    <w:rsid w:val="00420D3D"/>
    <w:rsid w:val="00421D91"/>
    <w:rsid w:val="00422389"/>
    <w:rsid w:val="004259AD"/>
    <w:rsid w:val="00425B87"/>
    <w:rsid w:val="00431540"/>
    <w:rsid w:val="00434746"/>
    <w:rsid w:val="00442E5D"/>
    <w:rsid w:val="00443FC1"/>
    <w:rsid w:val="00444E18"/>
    <w:rsid w:val="00451335"/>
    <w:rsid w:val="00451D8F"/>
    <w:rsid w:val="00455FA4"/>
    <w:rsid w:val="00455FBB"/>
    <w:rsid w:val="0045645E"/>
    <w:rsid w:val="00460348"/>
    <w:rsid w:val="004610F4"/>
    <w:rsid w:val="00462355"/>
    <w:rsid w:val="00467189"/>
    <w:rsid w:val="00474DC0"/>
    <w:rsid w:val="004824A0"/>
    <w:rsid w:val="00483BD4"/>
    <w:rsid w:val="0049129A"/>
    <w:rsid w:val="004912E9"/>
    <w:rsid w:val="00491949"/>
    <w:rsid w:val="00494104"/>
    <w:rsid w:val="00495819"/>
    <w:rsid w:val="004A6CDE"/>
    <w:rsid w:val="004B1394"/>
    <w:rsid w:val="004B364D"/>
    <w:rsid w:val="004B38A7"/>
    <w:rsid w:val="004B3DCA"/>
    <w:rsid w:val="004C46F9"/>
    <w:rsid w:val="004D144E"/>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7122E"/>
    <w:rsid w:val="00583AA2"/>
    <w:rsid w:val="00584945"/>
    <w:rsid w:val="0058533E"/>
    <w:rsid w:val="00587EEF"/>
    <w:rsid w:val="00593244"/>
    <w:rsid w:val="00594065"/>
    <w:rsid w:val="005A0445"/>
    <w:rsid w:val="005B6262"/>
    <w:rsid w:val="005C5EDA"/>
    <w:rsid w:val="005D4A9C"/>
    <w:rsid w:val="005D7CC2"/>
    <w:rsid w:val="005E3FB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235"/>
    <w:rsid w:val="006C6A0A"/>
    <w:rsid w:val="006C7081"/>
    <w:rsid w:val="006D159F"/>
    <w:rsid w:val="006D3FBA"/>
    <w:rsid w:val="006D4A7E"/>
    <w:rsid w:val="006E014E"/>
    <w:rsid w:val="006E1838"/>
    <w:rsid w:val="006E19E7"/>
    <w:rsid w:val="006E3045"/>
    <w:rsid w:val="006F2FF0"/>
    <w:rsid w:val="006F411C"/>
    <w:rsid w:val="006F6241"/>
    <w:rsid w:val="006F71E4"/>
    <w:rsid w:val="007001C3"/>
    <w:rsid w:val="00701DB9"/>
    <w:rsid w:val="00704477"/>
    <w:rsid w:val="007068F0"/>
    <w:rsid w:val="00710676"/>
    <w:rsid w:val="00711B55"/>
    <w:rsid w:val="00712729"/>
    <w:rsid w:val="007160CD"/>
    <w:rsid w:val="00721734"/>
    <w:rsid w:val="00724121"/>
    <w:rsid w:val="00726CFF"/>
    <w:rsid w:val="0073038F"/>
    <w:rsid w:val="00734124"/>
    <w:rsid w:val="00735E3D"/>
    <w:rsid w:val="00741C01"/>
    <w:rsid w:val="007465B1"/>
    <w:rsid w:val="00756D7C"/>
    <w:rsid w:val="00760C94"/>
    <w:rsid w:val="0076511C"/>
    <w:rsid w:val="00765872"/>
    <w:rsid w:val="00766EA4"/>
    <w:rsid w:val="00767F39"/>
    <w:rsid w:val="00770B4A"/>
    <w:rsid w:val="00783B37"/>
    <w:rsid w:val="00785B7F"/>
    <w:rsid w:val="00787DB4"/>
    <w:rsid w:val="0079034F"/>
    <w:rsid w:val="00790F44"/>
    <w:rsid w:val="0079633A"/>
    <w:rsid w:val="007A1178"/>
    <w:rsid w:val="007A3A0C"/>
    <w:rsid w:val="007A4DDA"/>
    <w:rsid w:val="007A72A6"/>
    <w:rsid w:val="007B6E6F"/>
    <w:rsid w:val="007C5AA3"/>
    <w:rsid w:val="007D3592"/>
    <w:rsid w:val="007D4247"/>
    <w:rsid w:val="007E74DC"/>
    <w:rsid w:val="007E7684"/>
    <w:rsid w:val="007F1255"/>
    <w:rsid w:val="007F189C"/>
    <w:rsid w:val="007F23C1"/>
    <w:rsid w:val="007F416A"/>
    <w:rsid w:val="00801216"/>
    <w:rsid w:val="0080149E"/>
    <w:rsid w:val="00801A57"/>
    <w:rsid w:val="008113DB"/>
    <w:rsid w:val="008118C5"/>
    <w:rsid w:val="00812B2C"/>
    <w:rsid w:val="00815852"/>
    <w:rsid w:val="008177B6"/>
    <w:rsid w:val="0082268E"/>
    <w:rsid w:val="00822B38"/>
    <w:rsid w:val="00824ECA"/>
    <w:rsid w:val="00827344"/>
    <w:rsid w:val="008347BB"/>
    <w:rsid w:val="00837347"/>
    <w:rsid w:val="00842D10"/>
    <w:rsid w:val="0084789B"/>
    <w:rsid w:val="00855C06"/>
    <w:rsid w:val="008633A5"/>
    <w:rsid w:val="008639F8"/>
    <w:rsid w:val="00886B6B"/>
    <w:rsid w:val="00890B61"/>
    <w:rsid w:val="0089121C"/>
    <w:rsid w:val="00893F34"/>
    <w:rsid w:val="008940B9"/>
    <w:rsid w:val="008A485E"/>
    <w:rsid w:val="008B3053"/>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0B5"/>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944F5"/>
    <w:rsid w:val="009A1727"/>
    <w:rsid w:val="009A4E90"/>
    <w:rsid w:val="009B3DFA"/>
    <w:rsid w:val="009C36E2"/>
    <w:rsid w:val="009C387E"/>
    <w:rsid w:val="009C5674"/>
    <w:rsid w:val="009D4ACC"/>
    <w:rsid w:val="009D56A3"/>
    <w:rsid w:val="009D6D64"/>
    <w:rsid w:val="009D7C40"/>
    <w:rsid w:val="009E0B63"/>
    <w:rsid w:val="009E26E5"/>
    <w:rsid w:val="009E3569"/>
    <w:rsid w:val="009E6482"/>
    <w:rsid w:val="009F0727"/>
    <w:rsid w:val="009F33C8"/>
    <w:rsid w:val="009F58CF"/>
    <w:rsid w:val="00A057CB"/>
    <w:rsid w:val="00A0777F"/>
    <w:rsid w:val="00A106DC"/>
    <w:rsid w:val="00A117D1"/>
    <w:rsid w:val="00A156CA"/>
    <w:rsid w:val="00A1796B"/>
    <w:rsid w:val="00A224D2"/>
    <w:rsid w:val="00A313B0"/>
    <w:rsid w:val="00A3184A"/>
    <w:rsid w:val="00A344FC"/>
    <w:rsid w:val="00A37B21"/>
    <w:rsid w:val="00A4056B"/>
    <w:rsid w:val="00A453A4"/>
    <w:rsid w:val="00A45851"/>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B630E"/>
    <w:rsid w:val="00AC58F0"/>
    <w:rsid w:val="00AC626F"/>
    <w:rsid w:val="00AC691C"/>
    <w:rsid w:val="00AC6A0C"/>
    <w:rsid w:val="00AD69C1"/>
    <w:rsid w:val="00AE115F"/>
    <w:rsid w:val="00AE1EAB"/>
    <w:rsid w:val="00AE545C"/>
    <w:rsid w:val="00AF259E"/>
    <w:rsid w:val="00AF2CC2"/>
    <w:rsid w:val="00AF4046"/>
    <w:rsid w:val="00B00481"/>
    <w:rsid w:val="00B02C42"/>
    <w:rsid w:val="00B03DAC"/>
    <w:rsid w:val="00B05287"/>
    <w:rsid w:val="00B0636C"/>
    <w:rsid w:val="00B12690"/>
    <w:rsid w:val="00B226DA"/>
    <w:rsid w:val="00B23638"/>
    <w:rsid w:val="00B2368E"/>
    <w:rsid w:val="00B244FA"/>
    <w:rsid w:val="00B40249"/>
    <w:rsid w:val="00B40BCF"/>
    <w:rsid w:val="00B43DF8"/>
    <w:rsid w:val="00B45447"/>
    <w:rsid w:val="00B464C3"/>
    <w:rsid w:val="00B466D9"/>
    <w:rsid w:val="00B54FBA"/>
    <w:rsid w:val="00B5625D"/>
    <w:rsid w:val="00B642AB"/>
    <w:rsid w:val="00B75E42"/>
    <w:rsid w:val="00B91CE6"/>
    <w:rsid w:val="00B92A45"/>
    <w:rsid w:val="00B939EC"/>
    <w:rsid w:val="00B9628F"/>
    <w:rsid w:val="00BA007E"/>
    <w:rsid w:val="00BA6F2C"/>
    <w:rsid w:val="00BB04A2"/>
    <w:rsid w:val="00BB2B08"/>
    <w:rsid w:val="00BB3868"/>
    <w:rsid w:val="00BB39D6"/>
    <w:rsid w:val="00BB5E8C"/>
    <w:rsid w:val="00BB743C"/>
    <w:rsid w:val="00BB7794"/>
    <w:rsid w:val="00BC4599"/>
    <w:rsid w:val="00BD0B86"/>
    <w:rsid w:val="00BD2C8C"/>
    <w:rsid w:val="00BE0922"/>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82D5A"/>
    <w:rsid w:val="00C91E20"/>
    <w:rsid w:val="00C95A4D"/>
    <w:rsid w:val="00CA2B09"/>
    <w:rsid w:val="00CA7987"/>
    <w:rsid w:val="00CB7500"/>
    <w:rsid w:val="00CC37C3"/>
    <w:rsid w:val="00CC4D70"/>
    <w:rsid w:val="00CD4E29"/>
    <w:rsid w:val="00CD7F28"/>
    <w:rsid w:val="00CE3538"/>
    <w:rsid w:val="00CE7004"/>
    <w:rsid w:val="00CF0704"/>
    <w:rsid w:val="00CF1456"/>
    <w:rsid w:val="00CF7444"/>
    <w:rsid w:val="00D00370"/>
    <w:rsid w:val="00D00685"/>
    <w:rsid w:val="00D02EE4"/>
    <w:rsid w:val="00D062DD"/>
    <w:rsid w:val="00D07E84"/>
    <w:rsid w:val="00D114D8"/>
    <w:rsid w:val="00D1168D"/>
    <w:rsid w:val="00D14D2C"/>
    <w:rsid w:val="00D1767F"/>
    <w:rsid w:val="00D21085"/>
    <w:rsid w:val="00D220AB"/>
    <w:rsid w:val="00D24AED"/>
    <w:rsid w:val="00D3174B"/>
    <w:rsid w:val="00D35E7C"/>
    <w:rsid w:val="00D36462"/>
    <w:rsid w:val="00D37F87"/>
    <w:rsid w:val="00D407FE"/>
    <w:rsid w:val="00D46B95"/>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C22D1"/>
    <w:rsid w:val="00DD7C70"/>
    <w:rsid w:val="00DE6EDE"/>
    <w:rsid w:val="00DE7071"/>
    <w:rsid w:val="00DE73A8"/>
    <w:rsid w:val="00DF4011"/>
    <w:rsid w:val="00DF45B8"/>
    <w:rsid w:val="00DF4CBA"/>
    <w:rsid w:val="00DF7C86"/>
    <w:rsid w:val="00E03657"/>
    <w:rsid w:val="00E03818"/>
    <w:rsid w:val="00E106EC"/>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2C1C"/>
    <w:rsid w:val="00E85740"/>
    <w:rsid w:val="00E8599F"/>
    <w:rsid w:val="00E8694C"/>
    <w:rsid w:val="00E96C4D"/>
    <w:rsid w:val="00E977E9"/>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2556"/>
    <w:rsid w:val="00F83737"/>
    <w:rsid w:val="00F937EC"/>
    <w:rsid w:val="00F93FF4"/>
    <w:rsid w:val="00F976E6"/>
    <w:rsid w:val="00FA588C"/>
    <w:rsid w:val="00FA684B"/>
    <w:rsid w:val="00FC3C66"/>
    <w:rsid w:val="00FC63F9"/>
    <w:rsid w:val="00FC71BD"/>
    <w:rsid w:val="00FD4792"/>
    <w:rsid w:val="00FD608C"/>
    <w:rsid w:val="00FE1104"/>
    <w:rsid w:val="00FE5B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C0A3F"/>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k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57C0-4B8D-44D0-A842-BFE98199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Fröhler Joachim</cp:lastModifiedBy>
  <cp:revision>3</cp:revision>
  <cp:lastPrinted>2020-12-15T14:49:00Z</cp:lastPrinted>
  <dcterms:created xsi:type="dcterms:W3CDTF">2020-12-16T10:16:00Z</dcterms:created>
  <dcterms:modified xsi:type="dcterms:W3CDTF">2020-12-17T11:36:00Z</dcterms:modified>
</cp:coreProperties>
</file>