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EDF9" w14:textId="77777777" w:rsidR="00F942B4" w:rsidRDefault="00F942B4" w:rsidP="00B5377D">
      <w:pPr>
        <w:spacing w:line="360" w:lineRule="atLeast"/>
        <w:rPr>
          <w:rFonts w:cs="Arial"/>
          <w:sz w:val="22"/>
          <w:highlight w:val="yellow"/>
        </w:rPr>
      </w:pPr>
    </w:p>
    <w:p w14:paraId="75ED3AB3" w14:textId="3A08F0FD" w:rsidR="00B5377D" w:rsidRPr="00A7500B" w:rsidRDefault="00A7500B" w:rsidP="00B5377D">
      <w:p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>14. september 2022</w:t>
      </w:r>
    </w:p>
    <w:p w14:paraId="28F1CB75" w14:textId="77777777" w:rsidR="00B5377D" w:rsidRPr="00A7500B" w:rsidRDefault="00B5377D" w:rsidP="00B5377D">
      <w:pPr>
        <w:spacing w:line="360" w:lineRule="atLeast"/>
        <w:rPr>
          <w:rFonts w:cs="Arial"/>
          <w:sz w:val="22"/>
          <w:lang w:val="da-DK"/>
        </w:rPr>
      </w:pPr>
    </w:p>
    <w:p w14:paraId="5F1706AB" w14:textId="77777777" w:rsidR="00B5377D" w:rsidRPr="00A7500B" w:rsidRDefault="00B5377D" w:rsidP="00B5377D">
      <w:pPr>
        <w:spacing w:line="360" w:lineRule="atLeast"/>
        <w:rPr>
          <w:rFonts w:cs="Arial"/>
          <w:sz w:val="22"/>
          <w:lang w:val="da-DK"/>
        </w:rPr>
      </w:pPr>
    </w:p>
    <w:p w14:paraId="21694260" w14:textId="383C892E" w:rsidR="00073731" w:rsidRPr="00A7500B" w:rsidRDefault="00073731" w:rsidP="00B5377D">
      <w:pPr>
        <w:pStyle w:val="OpelHeadlineArial"/>
        <w:rPr>
          <w:rFonts w:cs="Arial"/>
          <w:lang w:val="da-DK"/>
        </w:rPr>
      </w:pPr>
      <w:r w:rsidRPr="00A7500B">
        <w:rPr>
          <w:rFonts w:cs="Arial"/>
          <w:lang w:val="da-DK"/>
        </w:rPr>
        <w:t xml:space="preserve">Opel reintroducerer </w:t>
      </w:r>
      <w:proofErr w:type="spellStart"/>
      <w:r w:rsidRPr="00A7500B">
        <w:rPr>
          <w:rFonts w:cs="Arial"/>
          <w:lang w:val="da-DK"/>
        </w:rPr>
        <w:t>GSe</w:t>
      </w:r>
      <w:proofErr w:type="spellEnd"/>
      <w:r w:rsidRPr="00A7500B">
        <w:rPr>
          <w:rFonts w:cs="Arial"/>
          <w:lang w:val="da-DK"/>
        </w:rPr>
        <w:t xml:space="preserve"> som et sportsligt sub-brand </w:t>
      </w:r>
    </w:p>
    <w:p w14:paraId="515871E4" w14:textId="77777777" w:rsidR="00B5377D" w:rsidRPr="00A7500B" w:rsidRDefault="00B5377D" w:rsidP="00B5377D">
      <w:pPr>
        <w:spacing w:line="360" w:lineRule="atLeast"/>
        <w:rPr>
          <w:rFonts w:cs="Arial"/>
          <w:sz w:val="22"/>
          <w:lang w:val="da-DK"/>
        </w:rPr>
      </w:pPr>
    </w:p>
    <w:p w14:paraId="1DCD5E9E" w14:textId="5BDDF466" w:rsidR="00073731" w:rsidRPr="00A7500B" w:rsidRDefault="00073731" w:rsidP="00B5377D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 xml:space="preserve">Et </w:t>
      </w:r>
      <w:proofErr w:type="spellStart"/>
      <w:r w:rsidRPr="00A7500B">
        <w:rPr>
          <w:rFonts w:cs="Arial"/>
          <w:sz w:val="22"/>
          <w:lang w:val="da-DK"/>
        </w:rPr>
        <w:t>modern</w:t>
      </w:r>
      <w:proofErr w:type="spellEnd"/>
      <w:r w:rsidRPr="00A7500B">
        <w:rPr>
          <w:rFonts w:cs="Arial"/>
          <w:sz w:val="22"/>
          <w:lang w:val="da-DK"/>
        </w:rPr>
        <w:t xml:space="preserve"> tvist: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 er tilbage som et dynamisk og elektrificeret Opel sub-brand</w:t>
      </w:r>
    </w:p>
    <w:p w14:paraId="6CF5C984" w14:textId="69155EB9" w:rsidR="00073731" w:rsidRPr="00A7500B" w:rsidRDefault="00073731" w:rsidP="00B5377D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 xml:space="preserve">Opel CEO Florian </w:t>
      </w:r>
      <w:proofErr w:type="spellStart"/>
      <w:r w:rsidRPr="00A7500B">
        <w:rPr>
          <w:rFonts w:cs="Arial"/>
          <w:sz w:val="22"/>
          <w:lang w:val="da-DK"/>
        </w:rPr>
        <w:t>Huettl</w:t>
      </w:r>
      <w:proofErr w:type="spellEnd"/>
      <w:r w:rsidRPr="00A7500B">
        <w:rPr>
          <w:rFonts w:cs="Arial"/>
          <w:sz w:val="22"/>
          <w:lang w:val="da-DK"/>
        </w:rPr>
        <w:t xml:space="preserve">: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 står nu også for Grand Sport Electric</w:t>
      </w:r>
    </w:p>
    <w:p w14:paraId="2F57E532" w14:textId="25F0B025" w:rsidR="00A7500B" w:rsidRPr="00A7500B" w:rsidRDefault="00A7500B" w:rsidP="00B5377D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 inspireret af </w:t>
      </w:r>
      <w:proofErr w:type="spellStart"/>
      <w:r w:rsidRPr="00A7500B">
        <w:rPr>
          <w:rFonts w:cs="Arial"/>
          <w:sz w:val="22"/>
          <w:lang w:val="da-DK"/>
        </w:rPr>
        <w:t>Manta</w:t>
      </w:r>
      <w:proofErr w:type="spellEnd"/>
      <w:r w:rsidRPr="00A7500B">
        <w:rPr>
          <w:rFonts w:cs="Arial"/>
          <w:sz w:val="22"/>
          <w:lang w:val="da-DK"/>
        </w:rPr>
        <w:t xml:space="preserve">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>: Historie møder fremtidens e-køreglæde</w:t>
      </w:r>
    </w:p>
    <w:p w14:paraId="61D372CA" w14:textId="77777777" w:rsidR="007F1C08" w:rsidRPr="00A7500B" w:rsidRDefault="007F1C08" w:rsidP="007F1C08">
      <w:pPr>
        <w:pStyle w:val="ListParagraph"/>
        <w:spacing w:line="360" w:lineRule="atLeast"/>
        <w:ind w:left="360"/>
        <w:rPr>
          <w:rFonts w:cs="Arial"/>
          <w:sz w:val="22"/>
          <w:lang w:val="da-DK"/>
        </w:rPr>
      </w:pPr>
    </w:p>
    <w:p w14:paraId="18C33705" w14:textId="6CEE30B0" w:rsidR="00073731" w:rsidRPr="00A7500B" w:rsidRDefault="00073731" w:rsidP="00B5377D">
      <w:p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 xml:space="preserve">Hvis man kender til Opels lange historie </w:t>
      </w:r>
      <w:r w:rsidR="00A7500B" w:rsidRPr="00A7500B">
        <w:rPr>
          <w:rFonts w:cs="Arial"/>
          <w:sz w:val="22"/>
          <w:lang w:val="da-DK"/>
        </w:rPr>
        <w:t>inden for</w:t>
      </w:r>
      <w:r w:rsidRPr="00A7500B">
        <w:rPr>
          <w:rFonts w:cs="Arial"/>
          <w:sz w:val="22"/>
          <w:lang w:val="da-DK"/>
        </w:rPr>
        <w:t xml:space="preserve"> bilproduktion</w:t>
      </w:r>
      <w:r w:rsidR="00A7500B">
        <w:rPr>
          <w:rFonts w:cs="Arial"/>
          <w:sz w:val="22"/>
          <w:lang w:val="da-DK"/>
        </w:rPr>
        <w:t>,</w:t>
      </w:r>
      <w:r w:rsidRPr="00A7500B">
        <w:rPr>
          <w:rFonts w:cs="Arial"/>
          <w:sz w:val="22"/>
          <w:lang w:val="da-DK"/>
        </w:rPr>
        <w:t xml:space="preserve"> vil bogstaverne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 ringe en klokke: højtudstyrede</w:t>
      </w:r>
      <w:r w:rsidR="00870A12" w:rsidRPr="00A7500B">
        <w:rPr>
          <w:rFonts w:cs="Arial"/>
          <w:sz w:val="22"/>
          <w:lang w:val="da-DK"/>
        </w:rPr>
        <w:t xml:space="preserve"> og sportslige modeller. I dag annoncerer </w:t>
      </w:r>
      <w:r w:rsidR="00A7500B">
        <w:rPr>
          <w:rFonts w:cs="Arial"/>
          <w:sz w:val="22"/>
          <w:lang w:val="da-DK"/>
        </w:rPr>
        <w:t>den tyske bilproducent så en relancering og redefinering af</w:t>
      </w:r>
      <w:r w:rsidR="00870A12" w:rsidRPr="00A7500B">
        <w:rPr>
          <w:rFonts w:cs="Arial"/>
          <w:sz w:val="22"/>
          <w:lang w:val="da-DK"/>
        </w:rPr>
        <w:t xml:space="preserve"> </w:t>
      </w:r>
      <w:proofErr w:type="spellStart"/>
      <w:r w:rsidR="00870A12" w:rsidRPr="00A7500B">
        <w:rPr>
          <w:rFonts w:cs="Arial"/>
          <w:sz w:val="22"/>
          <w:lang w:val="da-DK"/>
        </w:rPr>
        <w:t>GSe</w:t>
      </w:r>
      <w:proofErr w:type="spellEnd"/>
      <w:r w:rsidR="00870A12" w:rsidRPr="00A7500B">
        <w:rPr>
          <w:rFonts w:cs="Arial"/>
          <w:sz w:val="22"/>
          <w:lang w:val="da-DK"/>
        </w:rPr>
        <w:t xml:space="preserve"> som et sub-brand, der skal repræsentere mærkets elektrificerede topversioner. Det sker i forlængelse af Opels erklærede mål om at elektrificere hele </w:t>
      </w:r>
      <w:proofErr w:type="spellStart"/>
      <w:r w:rsidR="00870A12" w:rsidRPr="00A7500B">
        <w:rPr>
          <w:rFonts w:cs="Arial"/>
          <w:sz w:val="22"/>
          <w:lang w:val="da-DK"/>
        </w:rPr>
        <w:t>modelporteføljet</w:t>
      </w:r>
      <w:proofErr w:type="spellEnd"/>
      <w:r w:rsidR="00870A12" w:rsidRPr="00A7500B">
        <w:rPr>
          <w:rFonts w:cs="Arial"/>
          <w:sz w:val="22"/>
          <w:lang w:val="da-DK"/>
        </w:rPr>
        <w:t xml:space="preserve"> inden 2024 </w:t>
      </w:r>
      <w:r w:rsidR="00A7500B">
        <w:rPr>
          <w:rFonts w:cs="Arial"/>
          <w:sz w:val="22"/>
          <w:lang w:val="da-DK"/>
        </w:rPr>
        <w:t>frem mod 2028, hvor mærket vil blive fuldt elektrisk</w:t>
      </w:r>
      <w:r w:rsidR="00870A12" w:rsidRPr="00A7500B">
        <w:rPr>
          <w:rFonts w:cs="Arial"/>
          <w:sz w:val="22"/>
          <w:lang w:val="da-DK"/>
        </w:rPr>
        <w:t xml:space="preserve"> i Europa.</w:t>
      </w:r>
      <w:r w:rsidRPr="00A7500B">
        <w:rPr>
          <w:rFonts w:cs="Arial"/>
          <w:sz w:val="22"/>
          <w:lang w:val="da-DK"/>
        </w:rPr>
        <w:t xml:space="preserve"> </w:t>
      </w:r>
      <w:r w:rsidR="00870A12" w:rsidRPr="00A7500B">
        <w:rPr>
          <w:rFonts w:cs="Arial"/>
          <w:sz w:val="22"/>
          <w:lang w:val="da-DK"/>
        </w:rPr>
        <w:t xml:space="preserve">Tidligere var </w:t>
      </w:r>
      <w:proofErr w:type="spellStart"/>
      <w:r w:rsidR="00870A12" w:rsidRPr="00A7500B">
        <w:rPr>
          <w:rFonts w:cs="Arial"/>
          <w:sz w:val="22"/>
          <w:lang w:val="da-DK"/>
        </w:rPr>
        <w:t>GSe</w:t>
      </w:r>
      <w:proofErr w:type="spellEnd"/>
      <w:r w:rsidR="00870A12" w:rsidRPr="00A7500B">
        <w:rPr>
          <w:rFonts w:cs="Arial"/>
          <w:sz w:val="22"/>
          <w:lang w:val="da-DK"/>
        </w:rPr>
        <w:t xml:space="preserve"> en forkortelse for ”Grand Sport </w:t>
      </w:r>
      <w:proofErr w:type="spellStart"/>
      <w:r w:rsidR="00870A12" w:rsidRPr="00A7500B">
        <w:rPr>
          <w:rFonts w:cs="Arial"/>
          <w:sz w:val="22"/>
          <w:lang w:val="da-DK"/>
        </w:rPr>
        <w:t>Einspritzung</w:t>
      </w:r>
      <w:proofErr w:type="spellEnd"/>
      <w:r w:rsidR="00870A12" w:rsidRPr="00A7500B">
        <w:rPr>
          <w:rFonts w:cs="Arial"/>
          <w:sz w:val="22"/>
          <w:lang w:val="da-DK"/>
        </w:rPr>
        <w:t>” (Grand Sport Indsprøjt</w:t>
      </w:r>
      <w:r w:rsidR="003335F8">
        <w:rPr>
          <w:rFonts w:cs="Arial"/>
          <w:sz w:val="22"/>
          <w:lang w:val="da-DK"/>
        </w:rPr>
        <w:t>n</w:t>
      </w:r>
      <w:r w:rsidR="00870A12" w:rsidRPr="00A7500B">
        <w:rPr>
          <w:rFonts w:cs="Arial"/>
          <w:sz w:val="22"/>
          <w:lang w:val="da-DK"/>
        </w:rPr>
        <w:t xml:space="preserve">ing) som fx på Commodore GS/E og Monza GSE. I fremtiden vil </w:t>
      </w:r>
      <w:proofErr w:type="spellStart"/>
      <w:r w:rsidR="00870A12" w:rsidRPr="00A7500B">
        <w:rPr>
          <w:rFonts w:cs="Arial"/>
          <w:sz w:val="22"/>
          <w:lang w:val="da-DK"/>
        </w:rPr>
        <w:t>GSe</w:t>
      </w:r>
      <w:proofErr w:type="spellEnd"/>
      <w:r w:rsidR="00870A12" w:rsidRPr="00A7500B">
        <w:rPr>
          <w:rFonts w:cs="Arial"/>
          <w:sz w:val="22"/>
          <w:lang w:val="da-DK"/>
        </w:rPr>
        <w:t xml:space="preserve"> have en anden betyd</w:t>
      </w:r>
      <w:r w:rsidR="003335F8">
        <w:rPr>
          <w:rFonts w:cs="Arial"/>
          <w:sz w:val="22"/>
          <w:lang w:val="da-DK"/>
        </w:rPr>
        <w:t>n</w:t>
      </w:r>
      <w:r w:rsidR="00870A12" w:rsidRPr="00A7500B">
        <w:rPr>
          <w:rFonts w:cs="Arial"/>
          <w:sz w:val="22"/>
          <w:lang w:val="da-DK"/>
        </w:rPr>
        <w:t>ing.</w:t>
      </w:r>
    </w:p>
    <w:p w14:paraId="6D2D31AC" w14:textId="77777777" w:rsidR="00870A12" w:rsidRPr="00A7500B" w:rsidRDefault="00870A12" w:rsidP="00B5377D">
      <w:pPr>
        <w:spacing w:line="360" w:lineRule="atLeast"/>
        <w:rPr>
          <w:rFonts w:cs="Arial"/>
          <w:sz w:val="22"/>
          <w:lang w:val="da-DK"/>
        </w:rPr>
      </w:pPr>
    </w:p>
    <w:p w14:paraId="29B4C214" w14:textId="45595A63" w:rsidR="00073731" w:rsidRPr="00A7500B" w:rsidRDefault="008F1716" w:rsidP="00B5377D">
      <w:p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i/>
          <w:sz w:val="22"/>
          <w:lang w:val="da-DK"/>
        </w:rPr>
        <w:t>”Jeg er meget stolt over at kunne annoncere</w:t>
      </w:r>
      <w:r w:rsidR="003335F8">
        <w:rPr>
          <w:rFonts w:cs="Arial"/>
          <w:i/>
          <w:sz w:val="22"/>
          <w:lang w:val="da-DK"/>
        </w:rPr>
        <w:t>,</w:t>
      </w:r>
      <w:r w:rsidRPr="00A7500B">
        <w:rPr>
          <w:rFonts w:cs="Arial"/>
          <w:i/>
          <w:sz w:val="22"/>
          <w:lang w:val="da-DK"/>
        </w:rPr>
        <w:t xml:space="preserve"> at </w:t>
      </w:r>
      <w:proofErr w:type="spellStart"/>
      <w:r w:rsidRPr="00A7500B">
        <w:rPr>
          <w:rFonts w:cs="Arial"/>
          <w:i/>
          <w:sz w:val="22"/>
          <w:lang w:val="da-DK"/>
        </w:rPr>
        <w:t>GSe</w:t>
      </w:r>
      <w:proofErr w:type="spellEnd"/>
      <w:r w:rsidRPr="00A7500B">
        <w:rPr>
          <w:rFonts w:cs="Arial"/>
          <w:i/>
          <w:sz w:val="22"/>
          <w:lang w:val="da-DK"/>
        </w:rPr>
        <w:t xml:space="preserve"> meget snart vender tilbage som et sporty sub-brand </w:t>
      </w:r>
      <w:r w:rsidR="00BE261F" w:rsidRPr="00A7500B">
        <w:rPr>
          <w:rFonts w:cs="Arial"/>
          <w:i/>
          <w:sz w:val="22"/>
          <w:lang w:val="da-DK"/>
        </w:rPr>
        <w:t>af</w:t>
      </w:r>
      <w:r w:rsidRPr="00A7500B">
        <w:rPr>
          <w:rFonts w:cs="Arial"/>
          <w:i/>
          <w:sz w:val="22"/>
          <w:lang w:val="da-DK"/>
        </w:rPr>
        <w:t xml:space="preserve"> vores topversioner. Endnu engang har vi taget inspiration i vores lange historie, ligesom vi gjorde da vi introducerede Opels nye ansigt </w:t>
      </w:r>
      <w:proofErr w:type="spellStart"/>
      <w:r w:rsidRPr="00A7500B">
        <w:rPr>
          <w:rFonts w:cs="Arial"/>
          <w:i/>
          <w:sz w:val="22"/>
          <w:lang w:val="da-DK"/>
        </w:rPr>
        <w:t>Viz</w:t>
      </w:r>
      <w:r w:rsidR="00567AF8" w:rsidRPr="00A7500B">
        <w:rPr>
          <w:rFonts w:cs="Arial"/>
          <w:i/>
          <w:sz w:val="22"/>
          <w:lang w:val="da-DK"/>
        </w:rPr>
        <w:t>or</w:t>
      </w:r>
      <w:proofErr w:type="spellEnd"/>
      <w:r w:rsidR="00567AF8" w:rsidRPr="00A7500B">
        <w:rPr>
          <w:rFonts w:cs="Arial"/>
          <w:i/>
          <w:sz w:val="22"/>
          <w:lang w:val="da-DK"/>
        </w:rPr>
        <w:t>-</w:t>
      </w:r>
      <w:r w:rsidRPr="00A7500B">
        <w:rPr>
          <w:rFonts w:cs="Arial"/>
          <w:i/>
          <w:sz w:val="22"/>
          <w:lang w:val="da-DK"/>
        </w:rPr>
        <w:t xml:space="preserve">grillen, og givet det et moderne tvist. For fremtiden vil </w:t>
      </w:r>
      <w:proofErr w:type="spellStart"/>
      <w:r w:rsidRPr="00A7500B">
        <w:rPr>
          <w:rFonts w:cs="Arial"/>
          <w:i/>
          <w:sz w:val="22"/>
          <w:lang w:val="da-DK"/>
        </w:rPr>
        <w:t>GSe</w:t>
      </w:r>
      <w:proofErr w:type="spellEnd"/>
      <w:r w:rsidRPr="00A7500B">
        <w:rPr>
          <w:rFonts w:cs="Arial"/>
          <w:i/>
          <w:sz w:val="22"/>
          <w:lang w:val="da-DK"/>
        </w:rPr>
        <w:t>-mærket ikke kun stå for dynamisk og underholdende køreegenskaber, men også for ”Grand Sport Electric”</w:t>
      </w:r>
      <w:r w:rsidR="00BE261F" w:rsidRPr="00A7500B">
        <w:rPr>
          <w:rFonts w:cs="Arial"/>
          <w:i/>
          <w:sz w:val="22"/>
          <w:lang w:val="da-DK"/>
        </w:rPr>
        <w:t xml:space="preserve"> </w:t>
      </w:r>
      <w:r w:rsidR="003335F8">
        <w:rPr>
          <w:rFonts w:cs="Arial"/>
          <w:i/>
          <w:sz w:val="22"/>
          <w:lang w:val="da-DK"/>
        </w:rPr>
        <w:t xml:space="preserve">- </w:t>
      </w:r>
      <w:r w:rsidR="00BE261F" w:rsidRPr="00A7500B">
        <w:rPr>
          <w:rFonts w:cs="Arial"/>
          <w:i/>
          <w:sz w:val="22"/>
          <w:lang w:val="da-DK"/>
        </w:rPr>
        <w:t xml:space="preserve">helt i tråd med vores ambitiøse planer om at blive et fuldt elektrisk mærke”, </w:t>
      </w:r>
      <w:r w:rsidR="00BE261F" w:rsidRPr="00A7500B">
        <w:rPr>
          <w:rFonts w:cs="Arial"/>
          <w:sz w:val="22"/>
          <w:lang w:val="da-DK"/>
        </w:rPr>
        <w:t xml:space="preserve">sagde Opel CEO Florian </w:t>
      </w:r>
      <w:proofErr w:type="spellStart"/>
      <w:r w:rsidR="00BE261F" w:rsidRPr="00A7500B">
        <w:rPr>
          <w:rFonts w:cs="Arial"/>
          <w:sz w:val="22"/>
          <w:lang w:val="da-DK"/>
        </w:rPr>
        <w:t>Huettl</w:t>
      </w:r>
      <w:proofErr w:type="spellEnd"/>
      <w:r w:rsidR="00BE261F" w:rsidRPr="00A7500B">
        <w:rPr>
          <w:rFonts w:cs="Arial"/>
          <w:sz w:val="22"/>
          <w:lang w:val="da-DK"/>
        </w:rPr>
        <w:t>.</w:t>
      </w:r>
      <w:r w:rsidRPr="00A7500B">
        <w:rPr>
          <w:rFonts w:cs="Arial"/>
          <w:sz w:val="22"/>
          <w:lang w:val="da-DK"/>
        </w:rPr>
        <w:t xml:space="preserve"> </w:t>
      </w:r>
    </w:p>
    <w:p w14:paraId="304BA607" w14:textId="612D1B34" w:rsidR="00E54576" w:rsidRPr="00A7500B" w:rsidRDefault="00E54576" w:rsidP="00B5377D">
      <w:pPr>
        <w:spacing w:line="360" w:lineRule="atLeast"/>
        <w:rPr>
          <w:rFonts w:cs="Arial"/>
          <w:sz w:val="22"/>
          <w:lang w:val="da-DK"/>
        </w:rPr>
      </w:pPr>
    </w:p>
    <w:p w14:paraId="62E5506B" w14:textId="37C8F42A" w:rsidR="0070790E" w:rsidRPr="00A7500B" w:rsidRDefault="00BE261F" w:rsidP="00BE261F">
      <w:p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 xml:space="preserve">Ud over designopgraderinger, vil fremtidige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-modeller have fin-tunet chassisoptimeringer, der vil sikre sjove og involverende køreegenskaber.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 vil kombinere elektrificering med køreglæde og performance.</w:t>
      </w:r>
    </w:p>
    <w:p w14:paraId="334BC6A0" w14:textId="3502DD3D" w:rsidR="00BE261F" w:rsidRPr="00A7500B" w:rsidRDefault="00BE261F" w:rsidP="00BE261F">
      <w:pPr>
        <w:spacing w:line="360" w:lineRule="atLeast"/>
        <w:rPr>
          <w:rFonts w:cs="Arial"/>
          <w:sz w:val="22"/>
          <w:lang w:val="da-DK"/>
        </w:rPr>
      </w:pPr>
    </w:p>
    <w:p w14:paraId="49EE3697" w14:textId="3561CAEE" w:rsidR="00BE261F" w:rsidRPr="00A7500B" w:rsidRDefault="00567AF8" w:rsidP="00BE261F">
      <w:pPr>
        <w:spacing w:line="360" w:lineRule="atLeast"/>
        <w:rPr>
          <w:rFonts w:cs="Arial"/>
          <w:sz w:val="22"/>
          <w:lang w:val="da-DK"/>
        </w:rPr>
      </w:pPr>
      <w:r w:rsidRPr="00A7500B">
        <w:rPr>
          <w:rFonts w:cs="Arial"/>
          <w:sz w:val="22"/>
          <w:lang w:val="da-DK"/>
        </w:rPr>
        <w:t xml:space="preserve">For nylig præsenterede Opel </w:t>
      </w:r>
      <w:proofErr w:type="spellStart"/>
      <w:r w:rsidRPr="00A7500B">
        <w:rPr>
          <w:rFonts w:cs="Arial"/>
          <w:sz w:val="22"/>
          <w:lang w:val="da-DK"/>
        </w:rPr>
        <w:t>Manta</w:t>
      </w:r>
      <w:proofErr w:type="spellEnd"/>
      <w:r w:rsidRPr="00A7500B">
        <w:rPr>
          <w:rFonts w:cs="Arial"/>
          <w:sz w:val="22"/>
          <w:lang w:val="da-DK"/>
        </w:rPr>
        <w:t xml:space="preserve"> </w:t>
      </w:r>
      <w:proofErr w:type="spellStart"/>
      <w:r w:rsidRPr="00A7500B">
        <w:rPr>
          <w:rFonts w:cs="Arial"/>
          <w:sz w:val="22"/>
          <w:lang w:val="da-DK"/>
        </w:rPr>
        <w:t>GSe</w:t>
      </w:r>
      <w:proofErr w:type="spellEnd"/>
      <w:r w:rsidRPr="00A7500B">
        <w:rPr>
          <w:rFonts w:cs="Arial"/>
          <w:sz w:val="22"/>
          <w:lang w:val="da-DK"/>
        </w:rPr>
        <w:t xml:space="preserve">, der var en moderne fortolkning af den legendariske </w:t>
      </w:r>
      <w:proofErr w:type="spellStart"/>
      <w:r w:rsidRPr="00A7500B">
        <w:rPr>
          <w:rFonts w:cs="Arial"/>
          <w:sz w:val="22"/>
          <w:lang w:val="da-DK"/>
        </w:rPr>
        <w:t>Manta</w:t>
      </w:r>
      <w:proofErr w:type="spellEnd"/>
      <w:r w:rsidRPr="00A7500B">
        <w:rPr>
          <w:rFonts w:cs="Arial"/>
          <w:sz w:val="22"/>
          <w:lang w:val="da-DK"/>
        </w:rPr>
        <w:t xml:space="preserve"> fra 1970. Den var en hyldest til den smukke </w:t>
      </w:r>
      <w:proofErr w:type="spellStart"/>
      <w:r w:rsidRPr="00A7500B">
        <w:rPr>
          <w:rFonts w:cs="Arial"/>
          <w:sz w:val="22"/>
          <w:lang w:val="da-DK"/>
        </w:rPr>
        <w:t>Manta</w:t>
      </w:r>
      <w:proofErr w:type="spellEnd"/>
      <w:r w:rsidRPr="00A7500B">
        <w:rPr>
          <w:rFonts w:cs="Arial"/>
          <w:sz w:val="22"/>
          <w:lang w:val="da-DK"/>
        </w:rPr>
        <w:t xml:space="preserve"> A, </w:t>
      </w:r>
      <w:r w:rsidRPr="00A7500B">
        <w:rPr>
          <w:rFonts w:cs="Arial"/>
          <w:sz w:val="22"/>
          <w:lang w:val="da-DK"/>
        </w:rPr>
        <w:t>der har været inspirat</w:t>
      </w:r>
      <w:r w:rsidRPr="00A7500B">
        <w:rPr>
          <w:rFonts w:cs="Arial"/>
          <w:sz w:val="22"/>
          <w:lang w:val="da-DK"/>
        </w:rPr>
        <w:t xml:space="preserve">ionskilden til Opels nye </w:t>
      </w:r>
      <w:proofErr w:type="spellStart"/>
      <w:r w:rsidRPr="00A7500B">
        <w:rPr>
          <w:rFonts w:cs="Arial"/>
          <w:sz w:val="22"/>
          <w:lang w:val="da-DK"/>
        </w:rPr>
        <w:t>Vizor</w:t>
      </w:r>
      <w:proofErr w:type="spellEnd"/>
      <w:r w:rsidRPr="00A7500B">
        <w:rPr>
          <w:rFonts w:cs="Arial"/>
          <w:sz w:val="22"/>
          <w:lang w:val="da-DK"/>
        </w:rPr>
        <w:t xml:space="preserve">-grill og kombinerer Opels historie og fremtid i en elektrisk nyfortolkning af den smukke klassiker. Den </w:t>
      </w:r>
      <w:r w:rsidR="003335F8">
        <w:rPr>
          <w:rFonts w:cs="Arial"/>
          <w:sz w:val="22"/>
          <w:lang w:val="da-DK"/>
        </w:rPr>
        <w:t>skaber bro mellem fortid</w:t>
      </w:r>
      <w:bookmarkStart w:id="0" w:name="_GoBack"/>
      <w:bookmarkEnd w:id="0"/>
      <w:r w:rsidRPr="00A7500B">
        <w:rPr>
          <w:rFonts w:cs="Arial"/>
          <w:sz w:val="22"/>
          <w:lang w:val="da-DK"/>
        </w:rPr>
        <w:t xml:space="preserve">, udvikling og køreglæde </w:t>
      </w:r>
      <w:r w:rsidR="00A7500B" w:rsidRPr="00A7500B">
        <w:rPr>
          <w:rFonts w:cs="Arial"/>
          <w:sz w:val="22"/>
          <w:lang w:val="da-DK"/>
        </w:rPr>
        <w:t xml:space="preserve">– Det er også målet med </w:t>
      </w:r>
      <w:proofErr w:type="spellStart"/>
      <w:r w:rsidR="00A7500B" w:rsidRPr="00A7500B">
        <w:rPr>
          <w:rFonts w:cs="Arial"/>
          <w:sz w:val="22"/>
          <w:lang w:val="da-DK"/>
        </w:rPr>
        <w:t>GSe</w:t>
      </w:r>
      <w:proofErr w:type="spellEnd"/>
      <w:r w:rsidR="00A7500B" w:rsidRPr="00A7500B">
        <w:rPr>
          <w:rFonts w:cs="Arial"/>
          <w:sz w:val="22"/>
          <w:lang w:val="da-DK"/>
        </w:rPr>
        <w:t>-modellerne.</w:t>
      </w:r>
    </w:p>
    <w:p w14:paraId="3028B126" w14:textId="495D1F79" w:rsidR="001434DE" w:rsidRPr="00A7500B" w:rsidRDefault="001434DE" w:rsidP="001434DE">
      <w:pPr>
        <w:spacing w:line="360" w:lineRule="atLeast"/>
        <w:rPr>
          <w:rFonts w:cs="Arial"/>
          <w:sz w:val="22"/>
          <w:lang w:val="da-DK"/>
        </w:rPr>
      </w:pPr>
    </w:p>
    <w:sectPr w:rsidR="001434DE" w:rsidRPr="00A7500B" w:rsidSect="00A7500B">
      <w:headerReference w:type="default" r:id="rId8"/>
      <w:headerReference w:type="first" r:id="rId9"/>
      <w:pgSz w:w="11906" w:h="16838" w:code="9"/>
      <w:pgMar w:top="3088" w:right="1338" w:bottom="709" w:left="1701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E4AE" w14:textId="77777777" w:rsidR="00560BA0" w:rsidRDefault="00560BA0">
      <w:r>
        <w:separator/>
      </w:r>
    </w:p>
  </w:endnote>
  <w:endnote w:type="continuationSeparator" w:id="0">
    <w:p w14:paraId="6F5AC567" w14:textId="77777777" w:rsidR="00560BA0" w:rsidRDefault="0056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1F77" w14:textId="77777777" w:rsidR="00560BA0" w:rsidRDefault="00560BA0">
      <w:r>
        <w:separator/>
      </w:r>
    </w:p>
  </w:footnote>
  <w:footnote w:type="continuationSeparator" w:id="0">
    <w:p w14:paraId="4297EDA3" w14:textId="77777777" w:rsidR="00560BA0" w:rsidRDefault="0056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4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52B6C980" w:rsidR="00310F17" w:rsidRPr="004C2AC8" w:rsidRDefault="00C44FC6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A7500B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4BE39517" w14:textId="52B6C980" w:rsidR="00310F17" w:rsidRPr="004C2AC8" w:rsidRDefault="00C44FC6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A7500B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DCA" w14:textId="271F8901" w:rsidR="00C44FC6" w:rsidRPr="00A7500B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A7500B">
      <w:rPr>
        <w:lang w:val="da-DK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25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00B" w:rsidRPr="00A7500B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53AF6"/>
    <w:multiLevelType w:val="hybridMultilevel"/>
    <w:tmpl w:val="6DAA74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25CE4"/>
    <w:rsid w:val="00062469"/>
    <w:rsid w:val="00073731"/>
    <w:rsid w:val="00075B67"/>
    <w:rsid w:val="000777DF"/>
    <w:rsid w:val="000E64B2"/>
    <w:rsid w:val="001025C1"/>
    <w:rsid w:val="00131BA1"/>
    <w:rsid w:val="00135414"/>
    <w:rsid w:val="00140F85"/>
    <w:rsid w:val="001418B2"/>
    <w:rsid w:val="00142F47"/>
    <w:rsid w:val="001434DE"/>
    <w:rsid w:val="00146065"/>
    <w:rsid w:val="001461D3"/>
    <w:rsid w:val="0016228E"/>
    <w:rsid w:val="00176684"/>
    <w:rsid w:val="001F1D37"/>
    <w:rsid w:val="00216248"/>
    <w:rsid w:val="00224FE9"/>
    <w:rsid w:val="002445B0"/>
    <w:rsid w:val="00267A9D"/>
    <w:rsid w:val="00286841"/>
    <w:rsid w:val="002A3B6C"/>
    <w:rsid w:val="002C48D3"/>
    <w:rsid w:val="002D4715"/>
    <w:rsid w:val="002F61F9"/>
    <w:rsid w:val="00307528"/>
    <w:rsid w:val="00310F17"/>
    <w:rsid w:val="00321F74"/>
    <w:rsid w:val="00323D59"/>
    <w:rsid w:val="003335F8"/>
    <w:rsid w:val="00346744"/>
    <w:rsid w:val="00357E48"/>
    <w:rsid w:val="003768A9"/>
    <w:rsid w:val="003D0DEF"/>
    <w:rsid w:val="003D2A45"/>
    <w:rsid w:val="003D3819"/>
    <w:rsid w:val="003E7CD7"/>
    <w:rsid w:val="004034FF"/>
    <w:rsid w:val="0041192C"/>
    <w:rsid w:val="004506FC"/>
    <w:rsid w:val="004763B2"/>
    <w:rsid w:val="00486F5D"/>
    <w:rsid w:val="004936AF"/>
    <w:rsid w:val="004975D5"/>
    <w:rsid w:val="004A5862"/>
    <w:rsid w:val="004A7032"/>
    <w:rsid w:val="004B4051"/>
    <w:rsid w:val="004D796F"/>
    <w:rsid w:val="00505368"/>
    <w:rsid w:val="00521597"/>
    <w:rsid w:val="00524C4B"/>
    <w:rsid w:val="005332B4"/>
    <w:rsid w:val="00544008"/>
    <w:rsid w:val="00560BA0"/>
    <w:rsid w:val="00567AF8"/>
    <w:rsid w:val="00575527"/>
    <w:rsid w:val="005866A5"/>
    <w:rsid w:val="005A73B9"/>
    <w:rsid w:val="005F4E73"/>
    <w:rsid w:val="005F6B44"/>
    <w:rsid w:val="005F74F8"/>
    <w:rsid w:val="005F7CA1"/>
    <w:rsid w:val="0060622E"/>
    <w:rsid w:val="00622CE1"/>
    <w:rsid w:val="00643C87"/>
    <w:rsid w:val="00681196"/>
    <w:rsid w:val="00696C31"/>
    <w:rsid w:val="006A283B"/>
    <w:rsid w:val="006A2E1E"/>
    <w:rsid w:val="006C21DF"/>
    <w:rsid w:val="006C3C31"/>
    <w:rsid w:val="00703A94"/>
    <w:rsid w:val="00703C09"/>
    <w:rsid w:val="0070790E"/>
    <w:rsid w:val="007247B7"/>
    <w:rsid w:val="007559A7"/>
    <w:rsid w:val="00763481"/>
    <w:rsid w:val="00777657"/>
    <w:rsid w:val="007A6E7D"/>
    <w:rsid w:val="007E54DC"/>
    <w:rsid w:val="007F1C08"/>
    <w:rsid w:val="007F656A"/>
    <w:rsid w:val="007F6FC5"/>
    <w:rsid w:val="007F791B"/>
    <w:rsid w:val="008368BF"/>
    <w:rsid w:val="008368C8"/>
    <w:rsid w:val="00840F91"/>
    <w:rsid w:val="00856F85"/>
    <w:rsid w:val="00870A12"/>
    <w:rsid w:val="00872DFE"/>
    <w:rsid w:val="0088083A"/>
    <w:rsid w:val="00886566"/>
    <w:rsid w:val="008872B9"/>
    <w:rsid w:val="008C2312"/>
    <w:rsid w:val="008F1716"/>
    <w:rsid w:val="008F7876"/>
    <w:rsid w:val="0093374D"/>
    <w:rsid w:val="00934F1D"/>
    <w:rsid w:val="00973D54"/>
    <w:rsid w:val="00977000"/>
    <w:rsid w:val="009819E1"/>
    <w:rsid w:val="009B4D82"/>
    <w:rsid w:val="009D4F4C"/>
    <w:rsid w:val="009E782F"/>
    <w:rsid w:val="00A03397"/>
    <w:rsid w:val="00A13850"/>
    <w:rsid w:val="00A17059"/>
    <w:rsid w:val="00A24936"/>
    <w:rsid w:val="00A25485"/>
    <w:rsid w:val="00A443EC"/>
    <w:rsid w:val="00A645DE"/>
    <w:rsid w:val="00A736E9"/>
    <w:rsid w:val="00A7500B"/>
    <w:rsid w:val="00AD3833"/>
    <w:rsid w:val="00AE5A74"/>
    <w:rsid w:val="00AF07F7"/>
    <w:rsid w:val="00AF79A8"/>
    <w:rsid w:val="00B06F9F"/>
    <w:rsid w:val="00B31801"/>
    <w:rsid w:val="00B5377D"/>
    <w:rsid w:val="00B610A5"/>
    <w:rsid w:val="00B7570B"/>
    <w:rsid w:val="00B900EB"/>
    <w:rsid w:val="00B90614"/>
    <w:rsid w:val="00B966B3"/>
    <w:rsid w:val="00B9777F"/>
    <w:rsid w:val="00BB1908"/>
    <w:rsid w:val="00BD17E8"/>
    <w:rsid w:val="00BE10A1"/>
    <w:rsid w:val="00BE261F"/>
    <w:rsid w:val="00C21F12"/>
    <w:rsid w:val="00C241F2"/>
    <w:rsid w:val="00C277A9"/>
    <w:rsid w:val="00C40576"/>
    <w:rsid w:val="00C436FC"/>
    <w:rsid w:val="00C44997"/>
    <w:rsid w:val="00C44FC6"/>
    <w:rsid w:val="00C528FA"/>
    <w:rsid w:val="00CE1007"/>
    <w:rsid w:val="00D64944"/>
    <w:rsid w:val="00D73419"/>
    <w:rsid w:val="00D82A48"/>
    <w:rsid w:val="00D97F2E"/>
    <w:rsid w:val="00DA722F"/>
    <w:rsid w:val="00DB5EED"/>
    <w:rsid w:val="00DD0B3B"/>
    <w:rsid w:val="00DD1414"/>
    <w:rsid w:val="00DE60FF"/>
    <w:rsid w:val="00E107BA"/>
    <w:rsid w:val="00E27BC8"/>
    <w:rsid w:val="00E44A52"/>
    <w:rsid w:val="00E53B0E"/>
    <w:rsid w:val="00E54576"/>
    <w:rsid w:val="00E6245C"/>
    <w:rsid w:val="00EE195E"/>
    <w:rsid w:val="00EE3688"/>
    <w:rsid w:val="00F016B5"/>
    <w:rsid w:val="00F123FB"/>
    <w:rsid w:val="00F14BF2"/>
    <w:rsid w:val="00F4415F"/>
    <w:rsid w:val="00F47619"/>
    <w:rsid w:val="00F47AF8"/>
    <w:rsid w:val="00F52282"/>
    <w:rsid w:val="00F74A78"/>
    <w:rsid w:val="00F84908"/>
    <w:rsid w:val="00F942B4"/>
    <w:rsid w:val="00FC35BC"/>
    <w:rsid w:val="00FC50BC"/>
    <w:rsid w:val="00FC6E6B"/>
    <w:rsid w:val="00FD311C"/>
    <w:rsid w:val="00FE27B8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5377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0622E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622E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60622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D17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17E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17E8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17E8"/>
    <w:rPr>
      <w:rFonts w:ascii="Arial" w:hAnsi="Arial"/>
      <w:b/>
      <w:bCs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2A33-68F6-48EF-86B2-1DC7FA23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1752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2059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2022-09-14T08:31:00Z</dcterms:created>
  <dcterms:modified xsi:type="dcterms:W3CDTF">2022-09-14T08:31:00Z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