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61" w:rsidRDefault="00390C61" w:rsidP="00D20B67">
      <w:pPr>
        <w:rPr>
          <w:sz w:val="40"/>
          <w:szCs w:val="40"/>
        </w:rPr>
      </w:pPr>
    </w:p>
    <w:p w:rsidR="00BE5F43" w:rsidRDefault="00207278" w:rsidP="00D20B67">
      <w:pPr>
        <w:rPr>
          <w:sz w:val="40"/>
          <w:szCs w:val="40"/>
        </w:rPr>
      </w:pPr>
      <w:r>
        <w:rPr>
          <w:sz w:val="40"/>
          <w:szCs w:val="40"/>
        </w:rPr>
        <w:t>Vilken studenthemförsäkring väljer du?</w:t>
      </w:r>
    </w:p>
    <w:p w:rsidR="007E6E29" w:rsidRDefault="00207278" w:rsidP="00D20B67">
      <w:pPr>
        <w:rPr>
          <w:b/>
          <w:sz w:val="24"/>
          <w:szCs w:val="24"/>
        </w:rPr>
      </w:pPr>
      <w:r>
        <w:rPr>
          <w:b/>
          <w:sz w:val="24"/>
          <w:szCs w:val="24"/>
        </w:rPr>
        <w:t>Nytt år innebär även att vårterminen snart sätts igång. Det är mycket att tänka på och för många</w:t>
      </w:r>
      <w:r w:rsidR="008E0607">
        <w:rPr>
          <w:b/>
          <w:sz w:val="24"/>
          <w:szCs w:val="24"/>
        </w:rPr>
        <w:t xml:space="preserve"> studenter</w:t>
      </w:r>
      <w:r>
        <w:rPr>
          <w:b/>
          <w:sz w:val="24"/>
          <w:szCs w:val="24"/>
        </w:rPr>
        <w:t xml:space="preserve"> är en hemförsäkring inte en prioritet. Det räcker väl att jag s</w:t>
      </w:r>
      <w:r w:rsidR="00C358E8">
        <w:rPr>
          <w:b/>
          <w:sz w:val="24"/>
          <w:szCs w:val="24"/>
        </w:rPr>
        <w:t>tår skriven hos mamma och pappa?</w:t>
      </w:r>
    </w:p>
    <w:p w:rsidR="00207278" w:rsidRDefault="00207278" w:rsidP="00D20B67">
      <w:r>
        <w:t xml:space="preserve">Inför den nya terminen har </w:t>
      </w:r>
      <w:r w:rsidR="00060841">
        <w:t xml:space="preserve">många </w:t>
      </w:r>
      <w:r>
        <w:t xml:space="preserve">studenter mycket att </w:t>
      </w:r>
      <w:r w:rsidR="00060841">
        <w:t>tänka</w:t>
      </w:r>
      <w:r w:rsidR="00C358E8">
        <w:t xml:space="preserve"> på inför flytt så </w:t>
      </w:r>
      <w:r w:rsidR="00131798">
        <w:t>som</w:t>
      </w:r>
      <w:r>
        <w:t xml:space="preserve"> skolstart, kurser, litteratur</w:t>
      </w:r>
      <w:r w:rsidR="00C358E8">
        <w:t xml:space="preserve"> och</w:t>
      </w:r>
      <w:r>
        <w:t xml:space="preserve"> </w:t>
      </w:r>
      <w:r w:rsidR="00184B07">
        <w:t>fester</w:t>
      </w:r>
      <w:r>
        <w:t xml:space="preserve"> etc.</w:t>
      </w:r>
      <w:r w:rsidR="00184B07">
        <w:t xml:space="preserve"> </w:t>
      </w:r>
      <w:r>
        <w:t>För många studenter innebär den nya terminen att</w:t>
      </w:r>
      <w:r w:rsidR="00C358E8">
        <w:t xml:space="preserve"> man</w:t>
      </w:r>
      <w:r>
        <w:t xml:space="preserve"> för första gången stå</w:t>
      </w:r>
      <w:r w:rsidR="00C358E8">
        <w:t xml:space="preserve">r på egna ben, </w:t>
      </w:r>
      <w:r>
        <w:t>bo</w:t>
      </w:r>
      <w:r w:rsidR="00C358E8">
        <w:t>r</w:t>
      </w:r>
      <w:r>
        <w:t xml:space="preserve"> ensam och klara</w:t>
      </w:r>
      <w:r w:rsidR="00C358E8">
        <w:t>r</w:t>
      </w:r>
      <w:r>
        <w:t xml:space="preserve"> sig själv. </w:t>
      </w:r>
      <w:proofErr w:type="gramStart"/>
      <w:r>
        <w:t>Därav</w:t>
      </w:r>
      <w:proofErr w:type="gramEnd"/>
      <w:r>
        <w:t xml:space="preserve"> är det för många mycket att ordna och tänka på. </w:t>
      </w:r>
      <w:r w:rsidR="00184B07">
        <w:t xml:space="preserve">Vad som ibland lätt glöms bort eller prioriteras bort är försäkringar. </w:t>
      </w:r>
      <w:r w:rsidRPr="005D7765">
        <w:t>Undersökningar</w:t>
      </w:r>
      <w:r>
        <w:t xml:space="preserve"> har visat att c</w:t>
      </w:r>
      <w:r w:rsidR="00060841">
        <w:t>irka</w:t>
      </w:r>
      <w:r>
        <w:t xml:space="preserve"> </w:t>
      </w:r>
      <w:r w:rsidR="00C358E8">
        <w:t>en fjärdedel</w:t>
      </w:r>
      <w:r>
        <w:t xml:space="preserve"> av alla studenter saknar en hemförsäkring. </w:t>
      </w:r>
      <w:r w:rsidR="00184B07">
        <w:t xml:space="preserve">Detta beror troligtvis på </w:t>
      </w:r>
      <w:r w:rsidR="00060841">
        <w:t>mer</w:t>
      </w:r>
      <w:r w:rsidR="00184B07">
        <w:t xml:space="preserve"> än en faktor. Många saknar framförallt kunskapen om vad en hemförsäkring innebär. </w:t>
      </w:r>
      <w:r w:rsidR="00131798">
        <w:t>De</w:t>
      </w:r>
      <w:r w:rsidR="00184B07">
        <w:t xml:space="preserve"> tror att om de fortfarande står skrivna hos sina föräldrar </w:t>
      </w:r>
      <w:r w:rsidR="00131798">
        <w:t>är de skyddade av</w:t>
      </w:r>
      <w:r w:rsidR="00184B07">
        <w:t xml:space="preserve"> föräldrarnas hemförsäkring. Detta </w:t>
      </w:r>
      <w:r w:rsidR="00C358E8">
        <w:t>stämmer inte</w:t>
      </w:r>
      <w:r w:rsidR="00184B07">
        <w:t xml:space="preserve">. </w:t>
      </w:r>
      <w:r w:rsidR="009210CC">
        <w:t>Alla</w:t>
      </w:r>
      <w:r w:rsidR="00184B07">
        <w:t xml:space="preserve"> </w:t>
      </w:r>
      <w:r w:rsidR="00DA289D">
        <w:t>bör</w:t>
      </w:r>
      <w:r w:rsidR="00184B07">
        <w:t xml:space="preserve"> alltid ha en hemförsäkring som gäller där </w:t>
      </w:r>
      <w:r w:rsidR="00131798">
        <w:t>man</w:t>
      </w:r>
      <w:r w:rsidR="00184B07">
        <w:t xml:space="preserve"> är boende, alltså inte där </w:t>
      </w:r>
      <w:r w:rsidR="00131798">
        <w:t>man</w:t>
      </w:r>
      <w:r w:rsidR="00184B07">
        <w:t xml:space="preserve"> är skriven. </w:t>
      </w:r>
    </w:p>
    <w:p w:rsidR="00D20B67" w:rsidRPr="00D20B67" w:rsidRDefault="00D20B67" w:rsidP="00D20B67">
      <w:pPr>
        <w:pStyle w:val="Liststycke"/>
        <w:numPr>
          <w:ilvl w:val="0"/>
          <w:numId w:val="6"/>
        </w:numPr>
        <w:spacing w:after="0"/>
        <w:contextualSpacing w:val="0"/>
        <w:rPr>
          <w:i/>
        </w:rPr>
      </w:pPr>
      <w:r w:rsidRPr="00D20B67">
        <w:rPr>
          <w:i/>
        </w:rPr>
        <w:t xml:space="preserve">En hemförsäkring ersätter </w:t>
      </w:r>
      <w:r w:rsidR="009210CC">
        <w:rPr>
          <w:i/>
        </w:rPr>
        <w:t>mer än</w:t>
      </w:r>
      <w:r w:rsidRPr="00D20B67">
        <w:rPr>
          <w:i/>
        </w:rPr>
        <w:t xml:space="preserve"> om dina saker skadas eller stjäls. De</w:t>
      </w:r>
      <w:r w:rsidR="009210CC">
        <w:rPr>
          <w:i/>
        </w:rPr>
        <w:t>n</w:t>
      </w:r>
      <w:r w:rsidRPr="00D20B67">
        <w:rPr>
          <w:i/>
        </w:rPr>
        <w:t xml:space="preserve"> innehåller också en </w:t>
      </w:r>
      <w:hyperlink r:id="rId8" w:history="1">
        <w:r w:rsidRPr="00D20B67">
          <w:rPr>
            <w:i/>
          </w:rPr>
          <w:t>reseförsäkring</w:t>
        </w:r>
      </w:hyperlink>
      <w:r w:rsidR="00060841">
        <w:rPr>
          <w:i/>
        </w:rPr>
        <w:t xml:space="preserve">, </w:t>
      </w:r>
      <w:r w:rsidR="0018397E">
        <w:rPr>
          <w:i/>
        </w:rPr>
        <w:t xml:space="preserve">ett </w:t>
      </w:r>
      <w:r w:rsidR="00060841">
        <w:rPr>
          <w:i/>
        </w:rPr>
        <w:t xml:space="preserve">ansvarsskydd som </w:t>
      </w:r>
      <w:r w:rsidRPr="00D20B67">
        <w:rPr>
          <w:i/>
        </w:rPr>
        <w:t xml:space="preserve">hjälper dig om du skadar en person eller egendom </w:t>
      </w:r>
      <w:r w:rsidR="009210CC">
        <w:rPr>
          <w:i/>
        </w:rPr>
        <w:t>och blir</w:t>
      </w:r>
      <w:r w:rsidR="00060841">
        <w:rPr>
          <w:i/>
        </w:rPr>
        <w:t xml:space="preserve"> skadeståndsskyldig, rättsskydd </w:t>
      </w:r>
      <w:r w:rsidR="009210CC">
        <w:rPr>
          <w:i/>
        </w:rPr>
        <w:t>som</w:t>
      </w:r>
      <w:r w:rsidR="00060841">
        <w:rPr>
          <w:i/>
        </w:rPr>
        <w:t xml:space="preserve"> innebär att </w:t>
      </w:r>
      <w:r w:rsidRPr="00D20B67">
        <w:rPr>
          <w:i/>
        </w:rPr>
        <w:t>du får ekonomiskt skydd om du hamnar i en rättstvist</w:t>
      </w:r>
      <w:r w:rsidR="00060841">
        <w:rPr>
          <w:i/>
        </w:rPr>
        <w:t xml:space="preserve">, </w:t>
      </w:r>
      <w:r w:rsidR="009210CC">
        <w:rPr>
          <w:i/>
        </w:rPr>
        <w:t xml:space="preserve">samt </w:t>
      </w:r>
      <w:r w:rsidR="0018397E">
        <w:rPr>
          <w:i/>
        </w:rPr>
        <w:t xml:space="preserve">ett </w:t>
      </w:r>
      <w:r w:rsidR="00060841">
        <w:rPr>
          <w:i/>
        </w:rPr>
        <w:t xml:space="preserve">överfallsskydd som </w:t>
      </w:r>
      <w:r w:rsidRPr="00D20B67">
        <w:rPr>
          <w:i/>
        </w:rPr>
        <w:t>ger dig skadestånd om du blir överfallen och skadas, säger Carl Norrman produktexpert</w:t>
      </w:r>
      <w:r w:rsidR="00131798">
        <w:rPr>
          <w:i/>
        </w:rPr>
        <w:t>,</w:t>
      </w:r>
      <w:r w:rsidRPr="00D20B67">
        <w:rPr>
          <w:i/>
        </w:rPr>
        <w:t xml:space="preserve"> Solid Försäkringar.</w:t>
      </w:r>
    </w:p>
    <w:p w:rsidR="00602207" w:rsidRDefault="00D20B67" w:rsidP="00060841">
      <w:r>
        <w:br/>
      </w:r>
      <w:r w:rsidR="00602207">
        <w:t xml:space="preserve">En annan anledning till att få studenter har en hemförsäkring beror till stor del även på kostnaden. En student har som bekant inte någon </w:t>
      </w:r>
      <w:r w:rsidR="00DA289D">
        <w:t>hög</w:t>
      </w:r>
      <w:r w:rsidR="00602207">
        <w:t xml:space="preserve"> inkomst och det gäller att prioritera vad pengarna ska räcka till. Tyvärr hamnar försäkrin</w:t>
      </w:r>
      <w:r w:rsidR="00060841">
        <w:t>gar inte alltid högt upp på prioriterings</w:t>
      </w:r>
      <w:r w:rsidR="00602207">
        <w:t xml:space="preserve">listan. </w:t>
      </w:r>
    </w:p>
    <w:p w:rsidR="00AF51E9" w:rsidRDefault="00DA3A59" w:rsidP="00D20B67">
      <w:r>
        <w:t xml:space="preserve">Solid Försäkringar har gjort en </w:t>
      </w:r>
      <w:r w:rsidRPr="00123EA8">
        <w:t>jämförelse</w:t>
      </w:r>
      <w:r>
        <w:t xml:space="preserve"> </w:t>
      </w:r>
      <w:r w:rsidR="00060841">
        <w:t>av fem</w:t>
      </w:r>
      <w:r>
        <w:t xml:space="preserve"> olika studenthemförsäkringar. De flesta försäkringar innehåller samma grundmoment och generellt</w:t>
      </w:r>
      <w:r w:rsidR="009210CC">
        <w:t xml:space="preserve"> är även villkoren väldigt lika. Detta</w:t>
      </w:r>
      <w:r>
        <w:t xml:space="preserve"> innebär att den största skillnaden mellan de olika försäkringarna är</w:t>
      </w:r>
      <w:r w:rsidR="009138E3">
        <w:t xml:space="preserve"> priset. </w:t>
      </w:r>
      <w:r>
        <w:t>Något som borde vara av intresse för studenter som varken har tid eller ork att jämföra de olika försäkringarna</w:t>
      </w:r>
      <w:r w:rsidR="006D5249">
        <w:t>.</w:t>
      </w:r>
    </w:p>
    <w:p w:rsidR="00DD2698" w:rsidRDefault="00DD2698" w:rsidP="00D20B67"/>
    <w:p w:rsidR="00060841" w:rsidRDefault="00060841" w:rsidP="00D20B67"/>
    <w:p w:rsidR="00060841" w:rsidRDefault="00060841" w:rsidP="00D20B67"/>
    <w:p w:rsidR="00060841" w:rsidRDefault="00060841" w:rsidP="00D20B67"/>
    <w:p w:rsidR="00794443" w:rsidRDefault="00794443" w:rsidP="00D20B67"/>
    <w:p w:rsidR="00972F00" w:rsidRDefault="00972F00" w:rsidP="00D20B67">
      <w:r>
        <w:t>Jämförelse gjord av Solid Försäkringar</w:t>
      </w:r>
      <w:r w:rsidR="002130F6">
        <w:t xml:space="preserve"> </w:t>
      </w:r>
      <w:r>
        <w:br/>
        <w:t>2011-0</w:t>
      </w:r>
      <w:r w:rsidR="002130F6">
        <w:t>2-02</w:t>
      </w:r>
    </w:p>
    <w:tbl>
      <w:tblPr>
        <w:tblW w:w="9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660"/>
        <w:gridCol w:w="1680"/>
        <w:gridCol w:w="1600"/>
        <w:gridCol w:w="1200"/>
        <w:gridCol w:w="1740"/>
        <w:gridCol w:w="1420"/>
      </w:tblGrid>
      <w:tr w:rsidR="002130F6" w:rsidRPr="002130F6" w:rsidTr="002130F6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center"/>
              <w:rPr>
                <w:rFonts w:ascii="Gill Sans Std" w:eastAsia="Times New Roman" w:hAnsi="Gill Sans Std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b/>
                <w:bCs/>
                <w:color w:val="000000"/>
                <w:sz w:val="16"/>
                <w:szCs w:val="16"/>
                <w:lang w:eastAsia="sv-SE"/>
              </w:rPr>
              <w:t>Solid Försäkringar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center"/>
              <w:rPr>
                <w:rFonts w:ascii="Gill Sans Std" w:eastAsia="Times New Roman" w:hAnsi="Gill Sans Std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b/>
                <w:bCs/>
                <w:color w:val="000000"/>
                <w:sz w:val="16"/>
                <w:szCs w:val="16"/>
                <w:lang w:eastAsia="sv-SE"/>
              </w:rPr>
              <w:t>Folksam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center"/>
              <w:rPr>
                <w:rFonts w:ascii="Gill Sans Std" w:eastAsia="Times New Roman" w:hAnsi="Gill Sans Std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2130F6">
              <w:rPr>
                <w:rFonts w:ascii="Gill Sans Std" w:eastAsia="Times New Roman" w:hAnsi="Gill Sans Std" w:cs="Calibri"/>
                <w:b/>
                <w:bCs/>
                <w:color w:val="000000"/>
                <w:sz w:val="16"/>
                <w:szCs w:val="16"/>
                <w:lang w:eastAsia="sv-SE"/>
              </w:rPr>
              <w:t>If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center"/>
              <w:rPr>
                <w:rFonts w:ascii="Gill Sans Std" w:eastAsia="Times New Roman" w:hAnsi="Gill Sans Std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b/>
                <w:bCs/>
                <w:color w:val="000000"/>
                <w:sz w:val="16"/>
                <w:szCs w:val="16"/>
                <w:lang w:eastAsia="sv-SE"/>
              </w:rPr>
              <w:t>Trygg Hansa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center"/>
              <w:rPr>
                <w:rFonts w:ascii="Gill Sans Std" w:eastAsia="Times New Roman" w:hAnsi="Gill Sans Std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b/>
                <w:bCs/>
                <w:color w:val="000000"/>
                <w:sz w:val="16"/>
                <w:szCs w:val="16"/>
                <w:lang w:eastAsia="sv-SE"/>
              </w:rPr>
              <w:t>Länsförsäkringar</w:t>
            </w:r>
          </w:p>
        </w:tc>
      </w:tr>
      <w:tr w:rsidR="002130F6" w:rsidRPr="002130F6" w:rsidTr="002130F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Produktnamn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Hemförsäkring Student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Studentförsäkring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Ungdom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StudioRo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Student</w:t>
            </w:r>
          </w:p>
        </w:tc>
      </w:tr>
      <w:tr w:rsidR="002130F6" w:rsidRPr="002130F6" w:rsidTr="002130F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Premie per månad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35 kr/mån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från 41 kr/mån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99kr/mån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200 kr första halvåret**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65 kr/mån***</w:t>
            </w:r>
          </w:p>
        </w:tc>
      </w:tr>
      <w:tr w:rsidR="002130F6" w:rsidRPr="002130F6" w:rsidTr="002130F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Årspremie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420 kr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612 kr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1143 kr****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 xml:space="preserve">1300 kr***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780 kr***</w:t>
            </w:r>
          </w:p>
        </w:tc>
      </w:tr>
      <w:tr w:rsidR="002130F6" w:rsidRPr="002130F6" w:rsidTr="002130F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Åldersbegränsning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Max 39 år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18-30 år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Nej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Max 28 år</w:t>
            </w:r>
          </w:p>
        </w:tc>
      </w:tr>
      <w:tr w:rsidR="002130F6" w:rsidRPr="002130F6" w:rsidTr="002130F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Lösöre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150 000 kr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50 000 - 300 000 kr*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100 000 kr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200 000 kr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150 000 kr</w:t>
            </w:r>
          </w:p>
        </w:tc>
      </w:tr>
      <w:tr w:rsidR="002130F6" w:rsidRPr="002130F6" w:rsidTr="002130F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Reseförsäkring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Ja, 45 dagar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Ja, 45 dagar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Ja, 45 dagar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Ja, 45 dagar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Ja, 45 dagar</w:t>
            </w:r>
          </w:p>
        </w:tc>
      </w:tr>
      <w:tr w:rsidR="002130F6" w:rsidRPr="002130F6" w:rsidTr="002130F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Rättsskydd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Ja</w:t>
            </w:r>
          </w:p>
        </w:tc>
      </w:tr>
      <w:tr w:rsidR="002130F6" w:rsidRPr="002130F6" w:rsidTr="002130F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Ansvarsskydd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Ja</w:t>
            </w:r>
          </w:p>
        </w:tc>
      </w:tr>
      <w:tr w:rsidR="002130F6" w:rsidRPr="002130F6" w:rsidTr="002130F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Överfallsskydd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Ja</w:t>
            </w:r>
          </w:p>
        </w:tc>
      </w:tr>
      <w:tr w:rsidR="002130F6" w:rsidRPr="002130F6" w:rsidTr="002130F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Grundsjälvrisk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2 000 kr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1 500 kr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E6269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1 500</w:t>
            </w:r>
            <w:r w:rsidR="002130F6"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 xml:space="preserve"> kr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1 200 kr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1 500 kr</w:t>
            </w:r>
          </w:p>
        </w:tc>
      </w:tr>
      <w:tr w:rsidR="002130F6" w:rsidRPr="002130F6" w:rsidTr="002130F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i/>
                <w:iCs/>
                <w:color w:val="000000"/>
                <w:sz w:val="16"/>
                <w:szCs w:val="16"/>
                <w:lang w:eastAsia="sv-SE"/>
              </w:rPr>
              <w:t>Valbara tillägg: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2130F6" w:rsidRPr="002130F6" w:rsidTr="002130F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131798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B</w:t>
            </w:r>
            <w:r w:rsidR="002130F6"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ostadsrätt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26 kr/mån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 xml:space="preserve">finns </w:t>
            </w:r>
            <w:proofErr w:type="gramStart"/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ej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29 kr/mån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50 kr första halvåret**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20 kr/mån</w:t>
            </w:r>
          </w:p>
        </w:tc>
      </w:tr>
      <w:tr w:rsidR="002130F6" w:rsidRPr="002130F6" w:rsidTr="002130F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131798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A</w:t>
            </w:r>
            <w:r w:rsidR="002130F6"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llrisk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26 kr/mån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från 31 kr/mån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54 kr/mån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100 kr första halvåret**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ingår</w:t>
            </w:r>
          </w:p>
        </w:tc>
      </w:tr>
      <w:tr w:rsidR="002130F6" w:rsidRPr="002130F6" w:rsidTr="002130F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131798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O</w:t>
            </w:r>
            <w:r w:rsidR="002130F6"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lycksfall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17 kr/mån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från 20 kr/mån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Tecknas separat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Tecknas separat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16 kr/mån</w:t>
            </w:r>
          </w:p>
        </w:tc>
      </w:tr>
      <w:tr w:rsidR="002130F6" w:rsidRPr="002130F6" w:rsidTr="002130F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131798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E</w:t>
            </w:r>
            <w:r w:rsidR="002130F6"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xtra reseförsäkring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Tecknas separat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från 20 kr/mån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50 kr/mån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100 kr första halvåret**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jc w:val="right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33 kr/mån</w:t>
            </w:r>
          </w:p>
        </w:tc>
      </w:tr>
      <w:tr w:rsidR="002130F6" w:rsidRPr="002130F6" w:rsidTr="002130F6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</w:tr>
      <w:tr w:rsidR="002130F6" w:rsidRPr="002130F6" w:rsidTr="002130F6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i/>
                <w:iCs/>
                <w:color w:val="000000"/>
                <w:sz w:val="16"/>
                <w:szCs w:val="16"/>
                <w:lang w:eastAsia="sv-SE"/>
              </w:rPr>
              <w:t>Avrundning förekommer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</w:tr>
      <w:tr w:rsidR="002130F6" w:rsidRPr="002130F6" w:rsidTr="002130F6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i/>
                <w:i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</w:tr>
      <w:tr w:rsidR="002130F6" w:rsidRPr="002130F6" w:rsidTr="002130F6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* Valbart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</w:tr>
      <w:tr w:rsidR="002130F6" w:rsidRPr="002130F6" w:rsidTr="002130F6"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** Efter 6 månader ordinarie pris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</w:tr>
      <w:tr w:rsidR="002130F6" w:rsidRPr="002130F6" w:rsidTr="002130F6"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*** Varierande beroende på boende och 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lang w:eastAsia="sv-SE"/>
              </w:rPr>
            </w:pPr>
          </w:p>
        </w:tc>
      </w:tr>
      <w:tr w:rsidR="002130F6" w:rsidRPr="002130F6" w:rsidTr="002130F6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</w:pPr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 xml:space="preserve">**** Vid tecknande via hemsidan ges </w:t>
            </w:r>
            <w:proofErr w:type="gramStart"/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>20%</w:t>
            </w:r>
            <w:proofErr w:type="gramEnd"/>
            <w:r w:rsidRPr="002130F6">
              <w:rPr>
                <w:rFonts w:ascii="Gill Sans Std" w:eastAsia="Times New Roman" w:hAnsi="Gill Sans Std" w:cs="Calibri"/>
                <w:color w:val="000000"/>
                <w:sz w:val="16"/>
                <w:szCs w:val="16"/>
                <w:lang w:eastAsia="sv-SE"/>
              </w:rPr>
              <w:t xml:space="preserve"> rabatt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F6" w:rsidRPr="002130F6" w:rsidRDefault="002130F6" w:rsidP="00213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:rsidR="00EF2A16" w:rsidRPr="00DD2698" w:rsidRDefault="00EF2A16" w:rsidP="00D20B67"/>
    <w:p w:rsidR="00DD2698" w:rsidRDefault="00DD2698" w:rsidP="00D20B67">
      <w:pPr>
        <w:rPr>
          <w:b/>
        </w:rPr>
      </w:pPr>
    </w:p>
    <w:p w:rsidR="003759EB" w:rsidRDefault="004763FE" w:rsidP="00D20B67">
      <w:r w:rsidRPr="004763FE">
        <w:rPr>
          <w:b/>
        </w:rPr>
        <w:t>Läs mer om Solid Försäkringar</w:t>
      </w:r>
      <w:r w:rsidR="003759EB">
        <w:rPr>
          <w:b/>
        </w:rPr>
        <w:t>s studenthemförsäkring</w:t>
      </w:r>
      <w:r w:rsidRPr="004763FE">
        <w:rPr>
          <w:b/>
        </w:rPr>
        <w:t xml:space="preserve"> på </w:t>
      </w:r>
      <w:hyperlink r:id="rId9" w:history="1">
        <w:r w:rsidR="003759EB" w:rsidRPr="001C293E">
          <w:rPr>
            <w:rStyle w:val="Hyperlnk"/>
            <w:b/>
          </w:rPr>
          <w:t>www.solidab.se</w:t>
        </w:r>
        <w:r w:rsidR="003759EB" w:rsidRPr="003759EB">
          <w:rPr>
            <w:rStyle w:val="Hyperlnk"/>
            <w:b/>
          </w:rPr>
          <w:t>/student</w:t>
        </w:r>
      </w:hyperlink>
    </w:p>
    <w:p w:rsidR="004763FE" w:rsidRPr="00257C5C" w:rsidRDefault="004763FE" w:rsidP="00D20B67">
      <w:r>
        <w:rPr>
          <w:b/>
        </w:rPr>
        <w:t xml:space="preserve"> </w:t>
      </w:r>
    </w:p>
    <w:p w:rsidR="00257C5C" w:rsidRDefault="00257C5C" w:rsidP="00D20B67">
      <w:pPr>
        <w:rPr>
          <w:b/>
          <w:sz w:val="24"/>
          <w:szCs w:val="24"/>
        </w:rPr>
      </w:pPr>
    </w:p>
    <w:sectPr w:rsidR="00257C5C" w:rsidSect="003818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8E8" w:rsidRDefault="00C358E8" w:rsidP="00BE0603">
      <w:pPr>
        <w:spacing w:after="0" w:line="240" w:lineRule="auto"/>
      </w:pPr>
      <w:r>
        <w:separator/>
      </w:r>
    </w:p>
  </w:endnote>
  <w:endnote w:type="continuationSeparator" w:id="0">
    <w:p w:rsidR="00C358E8" w:rsidRDefault="00C358E8" w:rsidP="00BE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St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MS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E8" w:rsidRPr="00A66DDA" w:rsidRDefault="00C358E8" w:rsidP="00BE0603">
    <w:pPr>
      <w:widowControl w:val="0"/>
      <w:autoSpaceDE w:val="0"/>
      <w:autoSpaceDN w:val="0"/>
      <w:adjustRightInd w:val="0"/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</w:pPr>
    <w:r w:rsidRPr="00A66DDA"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  <w:t xml:space="preserve">För mer information </w:t>
    </w:r>
  </w:p>
  <w:p w:rsidR="00C358E8" w:rsidRPr="00A66DDA" w:rsidRDefault="00C358E8" w:rsidP="00BE0603">
    <w:pPr>
      <w:pStyle w:val="Sidfot"/>
      <w:ind w:left="3119" w:hanging="3119"/>
      <w:rPr>
        <w:rFonts w:ascii="Gill Sans Std" w:hAnsi="Gill Sans Std" w:cs="ArialMT"/>
        <w:kern w:val="1"/>
        <w:sz w:val="16"/>
        <w:lang w:bidi="sv-SE"/>
      </w:rPr>
    </w:pPr>
    <w:r w:rsidRPr="00A66DDA">
      <w:rPr>
        <w:rFonts w:ascii="Gill Sans Std" w:hAnsi="Gill Sans Std" w:cs="ArialMT"/>
        <w:kern w:val="1"/>
        <w:sz w:val="16"/>
        <w:lang w:bidi="sv-SE"/>
      </w:rPr>
      <w:t xml:space="preserve">Michael Bergh, vd  </w:t>
    </w:r>
    <w:r w:rsidRPr="00A66DDA">
      <w:rPr>
        <w:rFonts w:ascii="Gill Sans Std" w:hAnsi="Gill Sans Std" w:cs="ArialMT"/>
        <w:kern w:val="1"/>
        <w:sz w:val="16"/>
        <w:lang w:bidi="sv-SE"/>
      </w:rPr>
      <w:tab/>
    </w:r>
    <w:r w:rsidRPr="00A66DDA">
      <w:rPr>
        <w:rFonts w:ascii="Gill Sans Std" w:hAnsi="Gill Sans Std" w:cs="Verdana"/>
        <w:b/>
        <w:sz w:val="16"/>
        <w:lang w:bidi="sv-SE"/>
      </w:rPr>
      <w:t>042-38 21 00</w:t>
    </w:r>
    <w:r w:rsidRPr="00A66DDA">
      <w:rPr>
        <w:rFonts w:ascii="Gill Sans Std" w:hAnsi="Gill Sans Std" w:cs="Verdana"/>
        <w:b/>
        <w:sz w:val="16"/>
        <w:lang w:bidi="sv-SE"/>
      </w:rPr>
      <w:tab/>
    </w:r>
    <w:r w:rsidRPr="00A66DDA">
      <w:rPr>
        <w:rFonts w:ascii="Gill Sans Std" w:hAnsi="Gill Sans Std" w:cs="Verdana"/>
        <w:b/>
        <w:sz w:val="16"/>
        <w:lang w:bidi="sv-SE"/>
      </w:rPr>
      <w:tab/>
      <w:t xml:space="preserve"> michael.bergh@solidab.se</w:t>
    </w:r>
  </w:p>
  <w:p w:rsidR="00C358E8" w:rsidRPr="00A66DDA" w:rsidRDefault="00C358E8" w:rsidP="00BE0603">
    <w:pPr>
      <w:pStyle w:val="Sidfot"/>
      <w:ind w:left="3119" w:hanging="3119"/>
      <w:rPr>
        <w:rFonts w:ascii="Gill Sans Std" w:hAnsi="Gill Sans Std" w:cs="ArialMT"/>
        <w:kern w:val="1"/>
        <w:sz w:val="16"/>
        <w:lang w:bidi="sv-SE"/>
      </w:rPr>
    </w:pPr>
    <w:r>
      <w:rPr>
        <w:rFonts w:ascii="Gill Sans Std" w:hAnsi="Gill Sans Std" w:cs="ArialMT"/>
        <w:kern w:val="1"/>
        <w:sz w:val="16"/>
        <w:lang w:bidi="sv-SE"/>
      </w:rPr>
      <w:t>Jenny Kristiansson, presskontakt</w:t>
    </w:r>
    <w:r w:rsidRPr="00A66DDA">
      <w:rPr>
        <w:rFonts w:ascii="Gill Sans Std" w:hAnsi="Gill Sans Std" w:cs="ArialMT"/>
        <w:kern w:val="1"/>
        <w:sz w:val="16"/>
        <w:lang w:bidi="sv-SE"/>
      </w:rPr>
      <w:tab/>
    </w:r>
    <w:r w:rsidRPr="00A66DDA">
      <w:rPr>
        <w:rFonts w:ascii="Gill Sans Std" w:hAnsi="Gill Sans Std" w:cs="Verdana"/>
        <w:b/>
        <w:sz w:val="16"/>
        <w:lang w:bidi="sv-SE"/>
      </w:rPr>
      <w:t>042-</w:t>
    </w:r>
    <w:r>
      <w:rPr>
        <w:rFonts w:ascii="Gill Sans Std" w:hAnsi="Gill Sans Std" w:cs="Verdana"/>
        <w:b/>
        <w:sz w:val="16"/>
        <w:lang w:bidi="sv-SE"/>
      </w:rPr>
      <w:t xml:space="preserve"> 623 64 54 eller 0700- 83 64 54</w:t>
    </w:r>
    <w:r w:rsidRPr="00A66DDA">
      <w:rPr>
        <w:rFonts w:ascii="Gill Sans Std" w:hAnsi="Gill Sans Std" w:cs="Verdana"/>
        <w:b/>
        <w:sz w:val="16"/>
        <w:lang w:bidi="sv-SE"/>
      </w:rPr>
      <w:tab/>
    </w:r>
    <w:r>
      <w:rPr>
        <w:rFonts w:ascii="Gill Sans Std" w:hAnsi="Gill Sans Std" w:cs="Verdana"/>
        <w:b/>
        <w:sz w:val="16"/>
        <w:lang w:bidi="sv-SE"/>
      </w:rPr>
      <w:t>press</w:t>
    </w:r>
    <w:r w:rsidRPr="00A66DDA">
      <w:rPr>
        <w:rFonts w:ascii="Gill Sans Std" w:hAnsi="Gill Sans Std" w:cs="Verdana"/>
        <w:b/>
        <w:sz w:val="16"/>
        <w:lang w:bidi="sv-SE"/>
      </w:rPr>
      <w:t xml:space="preserve"> </w:t>
    </w:r>
    <w:hyperlink r:id="rId1" w:history="1">
      <w:r w:rsidRPr="00A66DDA">
        <w:rPr>
          <w:rFonts w:ascii="Gill Sans Std" w:hAnsi="Gill Sans Std" w:cs="Verdana"/>
          <w:b/>
          <w:sz w:val="16"/>
          <w:lang w:bidi="sv-SE"/>
        </w:rPr>
        <w:t>@</w:t>
      </w:r>
      <w:proofErr w:type="spellStart"/>
      <w:r w:rsidRPr="00A66DDA">
        <w:rPr>
          <w:rFonts w:ascii="Gill Sans Std" w:hAnsi="Gill Sans Std" w:cs="Verdana"/>
          <w:b/>
          <w:sz w:val="16"/>
          <w:lang w:bidi="sv-SE"/>
        </w:rPr>
        <w:t>solidab.se</w:t>
      </w:r>
      <w:proofErr w:type="spellEnd"/>
    </w:hyperlink>
  </w:p>
  <w:p w:rsidR="00C358E8" w:rsidRPr="00A66DDA" w:rsidRDefault="00C358E8" w:rsidP="00BE0603">
    <w:pPr>
      <w:widowControl w:val="0"/>
      <w:autoSpaceDE w:val="0"/>
      <w:autoSpaceDN w:val="0"/>
      <w:adjustRightInd w:val="0"/>
      <w:rPr>
        <w:rFonts w:ascii="Gill Sans Std" w:hAnsi="Gill Sans Std" w:cs="TrebuchetMS"/>
        <w:color w:val="222222"/>
        <w:kern w:val="38"/>
        <w:sz w:val="16"/>
        <w:szCs w:val="38"/>
        <w:lang w:bidi="sv-SE"/>
      </w:rPr>
    </w:pPr>
    <w:r>
      <w:rPr>
        <w:rFonts w:ascii="Gill Sans Std" w:hAnsi="Gill Sans Std" w:cs="TrebuchetMS"/>
        <w:color w:val="222222"/>
        <w:kern w:val="38"/>
        <w:sz w:val="16"/>
        <w:szCs w:val="38"/>
        <w:lang w:bidi="sv-SE"/>
      </w:rPr>
      <w:tab/>
    </w:r>
  </w:p>
  <w:p w:rsidR="00C358E8" w:rsidRPr="00A66DDA" w:rsidRDefault="00C358E8" w:rsidP="00BE0603">
    <w:pPr>
      <w:widowControl w:val="0"/>
      <w:autoSpaceDE w:val="0"/>
      <w:autoSpaceDN w:val="0"/>
      <w:adjustRightInd w:val="0"/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</w:pPr>
    <w:r w:rsidRPr="00A66DDA"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  <w:t>Solid Försäkringar – ovanligt okrångliga försäkringar</w:t>
    </w:r>
  </w:p>
  <w:p w:rsidR="00C358E8" w:rsidRPr="00A66DDA" w:rsidRDefault="00C358E8" w:rsidP="00BE0603">
    <w:pPr>
      <w:widowControl w:val="0"/>
      <w:autoSpaceDE w:val="0"/>
      <w:autoSpaceDN w:val="0"/>
      <w:adjustRightInd w:val="0"/>
      <w:spacing w:after="100"/>
      <w:ind w:right="200"/>
      <w:rPr>
        <w:rFonts w:ascii="Gill Sans Std" w:hAnsi="Gill Sans Std" w:cs="Verdana"/>
        <w:sz w:val="16"/>
        <w:lang w:bidi="sv-SE"/>
      </w:rPr>
    </w:pPr>
    <w:r w:rsidRPr="00A66DDA">
      <w:rPr>
        <w:rFonts w:ascii="Gill Sans Std" w:hAnsi="Gill Sans Std" w:cs="Verdana"/>
        <w:sz w:val="16"/>
        <w:lang w:bidi="sv-SE"/>
      </w:rPr>
      <w:t>Solid Försäkringar är ett försäkringsbolag som erbjuder ovanligt okrångliga</w:t>
    </w:r>
    <w:r>
      <w:rPr>
        <w:rFonts w:ascii="Gill Sans Std" w:hAnsi="Gill Sans Std" w:cs="Verdana"/>
        <w:sz w:val="16"/>
        <w:lang w:bidi="sv-SE"/>
      </w:rPr>
      <w:t xml:space="preserve"> försäkringar.</w:t>
    </w:r>
    <w:r w:rsidRPr="00A66DDA">
      <w:rPr>
        <w:rFonts w:ascii="Gill Sans Std" w:hAnsi="Gill Sans Std" w:cs="Verdana"/>
        <w:sz w:val="16"/>
        <w:lang w:bidi="sv-SE"/>
      </w:rPr>
      <w:t xml:space="preserve"> Enbart i Sverige har Solid Försäkringar </w:t>
    </w:r>
    <w:r>
      <w:rPr>
        <w:rFonts w:ascii="Gill Sans Std" w:hAnsi="Gill Sans Std" w:cs="Verdana"/>
        <w:sz w:val="16"/>
        <w:lang w:bidi="sv-SE"/>
      </w:rPr>
      <w:br/>
    </w:r>
    <w:r w:rsidRPr="00A66DDA">
      <w:rPr>
        <w:rFonts w:ascii="Gill Sans Std" w:hAnsi="Gill Sans Std" w:cs="Verdana"/>
        <w:sz w:val="16"/>
        <w:lang w:bidi="sv-SE"/>
      </w:rPr>
      <w:t>3 miljoner kunder och över 5</w:t>
    </w:r>
    <w:r>
      <w:rPr>
        <w:rFonts w:ascii="Gill Sans Std" w:hAnsi="Gill Sans Std" w:cs="Verdana"/>
        <w:sz w:val="16"/>
        <w:lang w:bidi="sv-SE"/>
      </w:rPr>
      <w:t xml:space="preserve"> </w:t>
    </w:r>
    <w:r w:rsidRPr="00A66DDA">
      <w:rPr>
        <w:rFonts w:ascii="Gill Sans Std" w:hAnsi="Gill Sans Std" w:cs="Verdana"/>
        <w:sz w:val="16"/>
        <w:lang w:bidi="sv-SE"/>
      </w:rPr>
      <w:t>500 ombud. Solid Försäkringar driver även verksamhet i övriga Norden och delar av Europa. Solid Försäkringar ingår i Resurs Gruppen</w:t>
    </w:r>
    <w:r>
      <w:rPr>
        <w:rFonts w:ascii="Gill Sans Std" w:hAnsi="Gill Sans Std" w:cs="Verdana"/>
        <w:sz w:val="16"/>
        <w:lang w:bidi="sv-SE"/>
      </w:rPr>
      <w:t xml:space="preserve">. </w:t>
    </w:r>
    <w:r w:rsidRPr="00A66DDA">
      <w:rPr>
        <w:rFonts w:ascii="Gill Sans Std" w:hAnsi="Gill Sans Std" w:cs="Verdana"/>
        <w:sz w:val="16"/>
        <w:lang w:bidi="sv-SE"/>
      </w:rPr>
      <w:t xml:space="preserve"> Solid Försäkringar grundades 1993 och har sedan dess haft sitt huvudkontor i Helsingborg.</w:t>
    </w:r>
    <w:r w:rsidRPr="00834BFE">
      <w:rPr>
        <w:rFonts w:ascii="Gill Sans Std" w:hAnsi="Gill Sans Std" w:cs="Verdana"/>
        <w:sz w:val="16"/>
        <w:lang w:bidi="sv-SE"/>
      </w:rPr>
      <w:t xml:space="preserve"> </w:t>
    </w:r>
    <w:r>
      <w:rPr>
        <w:rFonts w:ascii="Gill Sans Std" w:hAnsi="Gill Sans Std" w:cs="Verdana"/>
        <w:sz w:val="16"/>
        <w:lang w:bidi="sv-SE"/>
      </w:rPr>
      <w:br/>
      <w:t xml:space="preserve">2009 uppgick Solids </w:t>
    </w:r>
    <w:r w:rsidRPr="00A66DDA">
      <w:rPr>
        <w:rFonts w:ascii="Gill Sans Std" w:hAnsi="Gill Sans Std" w:cs="Verdana"/>
        <w:sz w:val="16"/>
        <w:lang w:bidi="sv-SE"/>
      </w:rPr>
      <w:t xml:space="preserve">omsättning </w:t>
    </w:r>
    <w:r>
      <w:rPr>
        <w:rFonts w:ascii="Gill Sans Std" w:hAnsi="Gill Sans Std" w:cs="Verdana"/>
        <w:sz w:val="16"/>
        <w:lang w:bidi="sv-SE"/>
      </w:rPr>
      <w:t>till</w:t>
    </w:r>
    <w:r w:rsidRPr="00A66DDA">
      <w:rPr>
        <w:rFonts w:ascii="Gill Sans Std" w:hAnsi="Gill Sans Std" w:cs="Verdana"/>
        <w:sz w:val="16"/>
        <w:lang w:bidi="sv-SE"/>
      </w:rPr>
      <w:t xml:space="preserve"> en miljard kronor. </w:t>
    </w:r>
  </w:p>
  <w:p w:rsidR="00C358E8" w:rsidRPr="00BE0603" w:rsidRDefault="00C358E8" w:rsidP="00BE0603">
    <w:pPr>
      <w:widowControl w:val="0"/>
      <w:autoSpaceDE w:val="0"/>
      <w:autoSpaceDN w:val="0"/>
      <w:adjustRightInd w:val="0"/>
      <w:spacing w:after="100"/>
      <w:ind w:right="200"/>
      <w:rPr>
        <w:rFonts w:ascii="Gill Sans Std" w:hAnsi="Gill Sans Std"/>
        <w:b/>
        <w:sz w:val="16"/>
      </w:rPr>
    </w:pPr>
    <w:r w:rsidRPr="00A66DDA">
      <w:rPr>
        <w:rFonts w:ascii="Gill Sans Std" w:hAnsi="Gill Sans Std" w:cs="Verdana"/>
        <w:b/>
        <w:sz w:val="16"/>
        <w:lang w:bidi="sv-SE"/>
      </w:rPr>
      <w:t>Solid Försäkringar, Box 22068, 25022 Helsingborg. Telefon: 042-38 21 00. Fax: 042-38 20 80</w:t>
    </w:r>
    <w:r>
      <w:rPr>
        <w:rFonts w:ascii="Gill Sans Std" w:hAnsi="Gill Sans Std" w:cs="Verdana"/>
        <w:b/>
        <w:sz w:val="16"/>
        <w:lang w:bidi="sv-SE"/>
      </w:rPr>
      <w:t xml:space="preserve"> Hemsida: </w:t>
    </w:r>
    <w:proofErr w:type="spellStart"/>
    <w:r>
      <w:rPr>
        <w:rFonts w:ascii="Gill Sans Std" w:hAnsi="Gill Sans Std" w:cs="Verdana"/>
        <w:b/>
        <w:sz w:val="16"/>
        <w:lang w:bidi="sv-SE"/>
      </w:rPr>
      <w:t>www.solidab.se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8E8" w:rsidRDefault="00C358E8" w:rsidP="00BE0603">
      <w:pPr>
        <w:spacing w:after="0" w:line="240" w:lineRule="auto"/>
      </w:pPr>
      <w:r>
        <w:separator/>
      </w:r>
    </w:p>
  </w:footnote>
  <w:footnote w:type="continuationSeparator" w:id="0">
    <w:p w:rsidR="00C358E8" w:rsidRDefault="00C358E8" w:rsidP="00BE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E8" w:rsidRPr="00E00B20" w:rsidRDefault="00C358E8" w:rsidP="00BE0603">
    <w:pPr>
      <w:pStyle w:val="Sidhuvud"/>
      <w:rPr>
        <w:b/>
      </w:rPr>
    </w:pPr>
    <w:r w:rsidRPr="00E00B20">
      <w:rPr>
        <w:b/>
      </w:rPr>
      <w:t>PRESSMEDDELANDE</w:t>
    </w:r>
  </w:p>
  <w:p w:rsidR="00C358E8" w:rsidRPr="00E00B20" w:rsidRDefault="00C358E8">
    <w:pPr>
      <w:pStyle w:val="Sidhuvud"/>
      <w:rPr>
        <w:noProof/>
        <w:lang w:eastAsia="sv-SE"/>
      </w:rPr>
    </w:pPr>
    <w:r w:rsidRPr="00E00B20">
      <w:t>Solid Försäkringar, 201</w:t>
    </w:r>
    <w:r w:rsidR="00E00B20" w:rsidRPr="00E00B20">
      <w:t>1-02-03</w:t>
    </w:r>
    <w:r w:rsidRPr="00E00B20"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4702247</wp:posOffset>
          </wp:positionH>
          <wp:positionV relativeFrom="paragraph">
            <wp:posOffset>-210990</wp:posOffset>
          </wp:positionV>
          <wp:extent cx="1371868" cy="431442"/>
          <wp:effectExtent l="19050" t="0" r="0" b="0"/>
          <wp:wrapNone/>
          <wp:docPr id="3" name="Bildobjekt 0" descr="Solid_forsakring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_forsakring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34E"/>
    <w:multiLevelType w:val="hybridMultilevel"/>
    <w:tmpl w:val="388A819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F7966"/>
    <w:multiLevelType w:val="hybridMultilevel"/>
    <w:tmpl w:val="1D06F9E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3256C"/>
    <w:multiLevelType w:val="hybridMultilevel"/>
    <w:tmpl w:val="D81C59FE"/>
    <w:lvl w:ilvl="0" w:tplc="E2FC7F0E">
      <w:start w:val="90"/>
      <w:numFmt w:val="bullet"/>
      <w:lvlText w:val="-"/>
      <w:lvlJc w:val="left"/>
      <w:pPr>
        <w:ind w:left="720" w:hanging="360"/>
      </w:pPr>
      <w:rPr>
        <w:rFonts w:ascii="Gill Sans Std" w:eastAsiaTheme="minorHAnsi" w:hAnsi="Gill Sans St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B2636"/>
    <w:multiLevelType w:val="hybridMultilevel"/>
    <w:tmpl w:val="659A2D74"/>
    <w:lvl w:ilvl="0" w:tplc="79761858">
      <w:numFmt w:val="bullet"/>
      <w:lvlText w:val="-"/>
      <w:lvlJc w:val="left"/>
      <w:pPr>
        <w:ind w:left="720" w:hanging="360"/>
      </w:pPr>
      <w:rPr>
        <w:rFonts w:ascii="Gill Sans Std" w:eastAsia="Times New Roman" w:hAnsi="Gill Sans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8562B"/>
    <w:multiLevelType w:val="hybridMultilevel"/>
    <w:tmpl w:val="9808075C"/>
    <w:lvl w:ilvl="0" w:tplc="D8082868">
      <w:numFmt w:val="bullet"/>
      <w:lvlText w:val="-"/>
      <w:lvlJc w:val="left"/>
      <w:pPr>
        <w:ind w:left="720" w:hanging="360"/>
      </w:pPr>
      <w:rPr>
        <w:rFonts w:ascii="Gill Sans Std" w:eastAsiaTheme="minorHAnsi" w:hAnsi="Gill Sans St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66690"/>
    <w:multiLevelType w:val="hybridMultilevel"/>
    <w:tmpl w:val="F4CAA91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603"/>
    <w:rsid w:val="00047C2C"/>
    <w:rsid w:val="00060841"/>
    <w:rsid w:val="00095038"/>
    <w:rsid w:val="000C5C3E"/>
    <w:rsid w:val="000D46FD"/>
    <w:rsid w:val="001148E5"/>
    <w:rsid w:val="00123EA8"/>
    <w:rsid w:val="00131798"/>
    <w:rsid w:val="0018397E"/>
    <w:rsid w:val="00184B07"/>
    <w:rsid w:val="00190943"/>
    <w:rsid w:val="001E010C"/>
    <w:rsid w:val="001E2B65"/>
    <w:rsid w:val="00207278"/>
    <w:rsid w:val="002130F6"/>
    <w:rsid w:val="002136F6"/>
    <w:rsid w:val="00243D61"/>
    <w:rsid w:val="0024564B"/>
    <w:rsid w:val="00257C5C"/>
    <w:rsid w:val="0026365E"/>
    <w:rsid w:val="0027777A"/>
    <w:rsid w:val="002B69B9"/>
    <w:rsid w:val="002E6269"/>
    <w:rsid w:val="002F6196"/>
    <w:rsid w:val="00305EBA"/>
    <w:rsid w:val="003759EB"/>
    <w:rsid w:val="00381815"/>
    <w:rsid w:val="00390C61"/>
    <w:rsid w:val="004452B9"/>
    <w:rsid w:val="004763FE"/>
    <w:rsid w:val="00493063"/>
    <w:rsid w:val="0050125E"/>
    <w:rsid w:val="00552203"/>
    <w:rsid w:val="00553726"/>
    <w:rsid w:val="005548E3"/>
    <w:rsid w:val="00593472"/>
    <w:rsid w:val="005A5A56"/>
    <w:rsid w:val="005D7765"/>
    <w:rsid w:val="005D7D5F"/>
    <w:rsid w:val="006008CF"/>
    <w:rsid w:val="00602207"/>
    <w:rsid w:val="00603A7E"/>
    <w:rsid w:val="00621887"/>
    <w:rsid w:val="006B3D7D"/>
    <w:rsid w:val="006C20B7"/>
    <w:rsid w:val="006D182A"/>
    <w:rsid w:val="006D5249"/>
    <w:rsid w:val="00717228"/>
    <w:rsid w:val="00725318"/>
    <w:rsid w:val="00785F01"/>
    <w:rsid w:val="00794443"/>
    <w:rsid w:val="007A774A"/>
    <w:rsid w:val="007E6E29"/>
    <w:rsid w:val="0080471E"/>
    <w:rsid w:val="00812C93"/>
    <w:rsid w:val="00817264"/>
    <w:rsid w:val="00851675"/>
    <w:rsid w:val="00853448"/>
    <w:rsid w:val="0088447A"/>
    <w:rsid w:val="008B1F65"/>
    <w:rsid w:val="008B7E97"/>
    <w:rsid w:val="008E0607"/>
    <w:rsid w:val="008F5AE6"/>
    <w:rsid w:val="009131F2"/>
    <w:rsid w:val="009138E3"/>
    <w:rsid w:val="009210CC"/>
    <w:rsid w:val="00972F00"/>
    <w:rsid w:val="009836D6"/>
    <w:rsid w:val="00993AAB"/>
    <w:rsid w:val="009D0865"/>
    <w:rsid w:val="00A00A61"/>
    <w:rsid w:val="00A1554D"/>
    <w:rsid w:val="00A72714"/>
    <w:rsid w:val="00AA2AF8"/>
    <w:rsid w:val="00AD6E60"/>
    <w:rsid w:val="00AF2DEC"/>
    <w:rsid w:val="00AF3CE2"/>
    <w:rsid w:val="00AF51E9"/>
    <w:rsid w:val="00B0206F"/>
    <w:rsid w:val="00B11DFF"/>
    <w:rsid w:val="00B15543"/>
    <w:rsid w:val="00B5077E"/>
    <w:rsid w:val="00B73A92"/>
    <w:rsid w:val="00BA5E42"/>
    <w:rsid w:val="00BD36C7"/>
    <w:rsid w:val="00BE0603"/>
    <w:rsid w:val="00BE5F43"/>
    <w:rsid w:val="00BF0576"/>
    <w:rsid w:val="00BF273C"/>
    <w:rsid w:val="00C358E8"/>
    <w:rsid w:val="00CD03F8"/>
    <w:rsid w:val="00CD67D5"/>
    <w:rsid w:val="00D167E9"/>
    <w:rsid w:val="00D20B67"/>
    <w:rsid w:val="00D95262"/>
    <w:rsid w:val="00DA289D"/>
    <w:rsid w:val="00DA3A59"/>
    <w:rsid w:val="00DC070B"/>
    <w:rsid w:val="00DD2698"/>
    <w:rsid w:val="00DF5287"/>
    <w:rsid w:val="00E00B20"/>
    <w:rsid w:val="00E17537"/>
    <w:rsid w:val="00E401E9"/>
    <w:rsid w:val="00E421B6"/>
    <w:rsid w:val="00E65157"/>
    <w:rsid w:val="00E93725"/>
    <w:rsid w:val="00EC1D18"/>
    <w:rsid w:val="00EF2A16"/>
    <w:rsid w:val="00F15D96"/>
    <w:rsid w:val="00F93E33"/>
    <w:rsid w:val="00FA7FEA"/>
    <w:rsid w:val="00FD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E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0603"/>
  </w:style>
  <w:style w:type="paragraph" w:styleId="Sidfot">
    <w:name w:val="footer"/>
    <w:basedOn w:val="Normal"/>
    <w:link w:val="SidfotChar"/>
    <w:uiPriority w:val="99"/>
    <w:semiHidden/>
    <w:unhideWhenUsed/>
    <w:rsid w:val="00BE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E0603"/>
  </w:style>
  <w:style w:type="character" w:styleId="Hyperlnk">
    <w:name w:val="Hyperlink"/>
    <w:basedOn w:val="Standardstycketeckensnitt"/>
    <w:uiPriority w:val="99"/>
    <w:unhideWhenUsed/>
    <w:rsid w:val="004763F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F3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b.se/Vara_forsakringar/Re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lidab.se/stud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lin.roos@solida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">
      <a:majorFont>
        <a:latin typeface="Gill sans std"/>
        <a:ea typeface=""/>
        <a:cs typeface=""/>
      </a:majorFont>
      <a:minorFont>
        <a:latin typeface="Gill sans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0329-A86A-4B37-B053-B0B9C963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Solid Försäkringar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jenny_k</dc:creator>
  <cp:lastModifiedBy>jenny_k</cp:lastModifiedBy>
  <cp:revision>3</cp:revision>
  <cp:lastPrinted>2011-02-03T08:13:00Z</cp:lastPrinted>
  <dcterms:created xsi:type="dcterms:W3CDTF">2011-02-03T08:13:00Z</dcterms:created>
  <dcterms:modified xsi:type="dcterms:W3CDTF">2011-02-03T08:19:00Z</dcterms:modified>
</cp:coreProperties>
</file>