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80"/>
        <w:gridCol w:w="3800"/>
      </w:tblGrid>
      <w:tr w:rsidR="008E2F5B" w:rsidRPr="008E2F5B" w14:paraId="6083641B" w14:textId="77777777">
        <w:tc>
          <w:tcPr>
            <w:tcW w:w="5848" w:type="dxa"/>
            <w:gridSpan w:val="2"/>
          </w:tcPr>
          <w:p w14:paraId="26695693" w14:textId="77777777" w:rsidR="008E2F5B" w:rsidRPr="003C0B4B" w:rsidRDefault="008E2F5B">
            <w:pPr>
              <w:rPr>
                <w:rFonts w:asciiTheme="minorHAnsi" w:hAnsiTheme="minorHAnsi" w:cs="Times"/>
                <w:b/>
                <w:bCs/>
                <w:sz w:val="20"/>
                <w:szCs w:val="22"/>
              </w:rPr>
            </w:pPr>
            <w:r w:rsidRPr="003C0B4B">
              <w:rPr>
                <w:rFonts w:asciiTheme="minorHAnsi" w:hAnsiTheme="minorHAnsi" w:cs="Times"/>
                <w:b/>
                <w:bCs/>
                <w:sz w:val="20"/>
                <w:szCs w:val="22"/>
              </w:rPr>
              <w:t>PRESSMEDDELANDE</w:t>
            </w:r>
          </w:p>
          <w:p w14:paraId="322B0C23" w14:textId="77777777" w:rsidR="008E2F5B" w:rsidRPr="003C0B4B" w:rsidRDefault="008E2F5B" w:rsidP="008E2F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</w:rPr>
            </w:pPr>
            <w:r w:rsidRPr="003C0B4B">
              <w:rPr>
                <w:rFonts w:asciiTheme="minorHAnsi" w:hAnsiTheme="minorHAnsi" w:cs="Times"/>
                <w:b/>
                <w:bCs/>
                <w:sz w:val="20"/>
                <w:szCs w:val="22"/>
              </w:rPr>
              <w:t xml:space="preserve">Att: Nyhetschefen </w:t>
            </w:r>
          </w:p>
          <w:p w14:paraId="387D602D" w14:textId="77777777" w:rsidR="008E2F5B" w:rsidRPr="003C0B4B" w:rsidRDefault="008E2F5B">
            <w:pPr>
              <w:rPr>
                <w:sz w:val="20"/>
              </w:rPr>
            </w:pPr>
          </w:p>
        </w:tc>
        <w:tc>
          <w:tcPr>
            <w:tcW w:w="3800" w:type="dxa"/>
          </w:tcPr>
          <w:p w14:paraId="3CDF606F" w14:textId="77777777" w:rsidR="008E2F5B" w:rsidRPr="003C0B4B" w:rsidRDefault="009068A1" w:rsidP="008E2F5B">
            <w:pPr>
              <w:jc w:val="right"/>
              <w:rPr>
                <w:rFonts w:asciiTheme="minorHAnsi" w:hAnsiTheme="minorHAnsi"/>
                <w:sz w:val="20"/>
              </w:rPr>
            </w:pPr>
            <w:r w:rsidRPr="003C0B4B">
              <w:rPr>
                <w:rFonts w:asciiTheme="minorHAnsi" w:hAnsiTheme="minorHAnsi"/>
                <w:b/>
                <w:sz w:val="20"/>
              </w:rPr>
              <w:t>Avesta 2012</w:t>
            </w:r>
            <w:r w:rsidR="00E81585" w:rsidRPr="003C0B4B">
              <w:rPr>
                <w:rFonts w:asciiTheme="minorHAnsi" w:hAnsiTheme="minorHAnsi"/>
                <w:b/>
                <w:sz w:val="20"/>
              </w:rPr>
              <w:t>-09-20</w:t>
            </w:r>
          </w:p>
        </w:tc>
      </w:tr>
      <w:tr w:rsidR="008E2F5B" w:rsidRPr="00B41371" w14:paraId="5680C442" w14:textId="77777777">
        <w:trPr>
          <w:trHeight w:val="755"/>
        </w:trPr>
        <w:tc>
          <w:tcPr>
            <w:tcW w:w="9648" w:type="dxa"/>
            <w:gridSpan w:val="3"/>
          </w:tcPr>
          <w:p w14:paraId="2BA43B39" w14:textId="77777777" w:rsidR="008E2F5B" w:rsidRPr="00601DE6" w:rsidRDefault="00C47D63" w:rsidP="00E81585">
            <w:pPr>
              <w:rPr>
                <w:rFonts w:asciiTheme="minorHAnsi" w:hAnsiTheme="minorHAnsi"/>
                <w:sz w:val="48"/>
                <w:szCs w:val="48"/>
              </w:rPr>
            </w:pPr>
            <w:r w:rsidRPr="00601DE6">
              <w:rPr>
                <w:rFonts w:asciiTheme="minorHAnsi" w:hAnsiTheme="minorHAnsi"/>
                <w:sz w:val="48"/>
                <w:szCs w:val="48"/>
              </w:rPr>
              <w:t>Kungen</w:t>
            </w:r>
            <w:r w:rsidR="00247AA8" w:rsidRPr="00601DE6"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r w:rsidR="00E81585" w:rsidRPr="00601DE6">
              <w:rPr>
                <w:rFonts w:asciiTheme="minorHAnsi" w:hAnsiTheme="minorHAnsi"/>
                <w:sz w:val="48"/>
                <w:szCs w:val="48"/>
              </w:rPr>
              <w:t>besökte</w:t>
            </w:r>
            <w:r w:rsidR="00247AA8" w:rsidRPr="00601DE6">
              <w:rPr>
                <w:rFonts w:asciiTheme="minorHAnsi" w:hAnsiTheme="minorHAnsi"/>
                <w:sz w:val="48"/>
                <w:szCs w:val="48"/>
              </w:rPr>
              <w:t xml:space="preserve"> Hedbergs tak</w:t>
            </w:r>
            <w:r w:rsidR="005276C2" w:rsidRPr="00601DE6">
              <w:rPr>
                <w:rFonts w:asciiTheme="minorHAnsi" w:hAnsiTheme="minorHAnsi"/>
                <w:sz w:val="48"/>
                <w:szCs w:val="48"/>
              </w:rPr>
              <w:br/>
              <w:t>– Sveriges energisnålaste industrilokal</w:t>
            </w:r>
          </w:p>
        </w:tc>
      </w:tr>
      <w:tr w:rsidR="008E2F5B" w:rsidRPr="00275679" w14:paraId="23F2B8B9" w14:textId="77777777">
        <w:tc>
          <w:tcPr>
            <w:tcW w:w="9648" w:type="dxa"/>
            <w:gridSpan w:val="3"/>
          </w:tcPr>
          <w:p w14:paraId="24F60DEA" w14:textId="77777777" w:rsidR="005276C2" w:rsidRPr="003C0B4B" w:rsidRDefault="005276C2" w:rsidP="00A6741F">
            <w:pPr>
              <w:rPr>
                <w:rFonts w:asciiTheme="minorHAnsi" w:hAnsiTheme="minorHAnsi"/>
                <w:b/>
              </w:rPr>
            </w:pPr>
          </w:p>
          <w:p w14:paraId="0E80A01B" w14:textId="77777777" w:rsidR="00A6741F" w:rsidRPr="003C0B4B" w:rsidRDefault="005276C2" w:rsidP="00A6741F">
            <w:pPr>
              <w:rPr>
                <w:rFonts w:asciiTheme="minorHAnsi" w:hAnsiTheme="minorHAnsi"/>
                <w:b/>
              </w:rPr>
            </w:pPr>
            <w:r w:rsidRPr="003C0B4B">
              <w:rPr>
                <w:rFonts w:asciiTheme="minorHAnsi" w:hAnsiTheme="minorHAnsi"/>
                <w:b/>
              </w:rPr>
              <w:t xml:space="preserve">Kung Carl </w:t>
            </w:r>
            <w:r w:rsidR="00E81585" w:rsidRPr="003C0B4B">
              <w:rPr>
                <w:rFonts w:asciiTheme="minorHAnsi" w:hAnsiTheme="minorHAnsi"/>
                <w:b/>
              </w:rPr>
              <w:t xml:space="preserve">XVI </w:t>
            </w:r>
            <w:r w:rsidRPr="003C0B4B">
              <w:rPr>
                <w:rFonts w:asciiTheme="minorHAnsi" w:hAnsiTheme="minorHAnsi"/>
                <w:b/>
              </w:rPr>
              <w:t>Gustaf</w:t>
            </w:r>
            <w:r w:rsidR="00E81585" w:rsidRPr="003C0B4B">
              <w:rPr>
                <w:rFonts w:asciiTheme="minorHAnsi" w:hAnsiTheme="minorHAnsi"/>
                <w:b/>
              </w:rPr>
              <w:t xml:space="preserve"> besökte under gårdagen </w:t>
            </w:r>
            <w:r w:rsidR="004C6D59" w:rsidRPr="003C0B4B">
              <w:rPr>
                <w:rFonts w:asciiTheme="minorHAnsi" w:hAnsiTheme="minorHAnsi"/>
                <w:b/>
              </w:rPr>
              <w:t>Dalarna för att s</w:t>
            </w:r>
            <w:r w:rsidR="00C827F3" w:rsidRPr="003C0B4B">
              <w:rPr>
                <w:rFonts w:asciiTheme="minorHAnsi" w:hAnsiTheme="minorHAnsi"/>
                <w:b/>
              </w:rPr>
              <w:t xml:space="preserve">e hur </w:t>
            </w:r>
            <w:r w:rsidR="00247AA8" w:rsidRPr="003C0B4B">
              <w:rPr>
                <w:rFonts w:asciiTheme="minorHAnsi" w:hAnsiTheme="minorHAnsi"/>
                <w:b/>
              </w:rPr>
              <w:t xml:space="preserve">länet arbetar </w:t>
            </w:r>
            <w:r w:rsidR="004C6D59" w:rsidRPr="003C0B4B">
              <w:rPr>
                <w:rFonts w:asciiTheme="minorHAnsi" w:hAnsiTheme="minorHAnsi"/>
                <w:b/>
              </w:rPr>
              <w:t>med</w:t>
            </w:r>
            <w:r w:rsidR="00247AA8" w:rsidRPr="003C0B4B">
              <w:rPr>
                <w:rFonts w:asciiTheme="minorHAnsi" w:hAnsiTheme="minorHAnsi"/>
                <w:b/>
              </w:rPr>
              <w:t xml:space="preserve"> energi- o</w:t>
            </w:r>
            <w:r w:rsidR="00E81585" w:rsidRPr="003C0B4B">
              <w:rPr>
                <w:rFonts w:asciiTheme="minorHAnsi" w:hAnsiTheme="minorHAnsi"/>
                <w:b/>
              </w:rPr>
              <w:t>ch miljöfrågor. Hedbergs tak var</w:t>
            </w:r>
            <w:r w:rsidR="00A6741F" w:rsidRPr="003C0B4B">
              <w:rPr>
                <w:rFonts w:asciiTheme="minorHAnsi" w:hAnsiTheme="minorHAnsi"/>
                <w:b/>
              </w:rPr>
              <w:t xml:space="preserve"> först ut med att berätta om</w:t>
            </w:r>
            <w:r w:rsidR="00E81585" w:rsidRPr="003C0B4B">
              <w:rPr>
                <w:rFonts w:asciiTheme="minorHAnsi" w:hAnsiTheme="minorHAnsi"/>
                <w:b/>
              </w:rPr>
              <w:t xml:space="preserve"> hur man</w:t>
            </w:r>
            <w:r w:rsidR="00C827F3" w:rsidRPr="003C0B4B">
              <w:rPr>
                <w:rFonts w:asciiTheme="minorHAnsi" w:hAnsiTheme="minorHAnsi"/>
                <w:b/>
              </w:rPr>
              <w:t xml:space="preserve"> i samarbete med Paroc</w:t>
            </w:r>
            <w:r w:rsidRPr="003C0B4B">
              <w:rPr>
                <w:rFonts w:asciiTheme="minorHAnsi" w:hAnsiTheme="minorHAnsi"/>
                <w:b/>
              </w:rPr>
              <w:t>, en av Europas ledande tillverkare av stenullsisolering,</w:t>
            </w:r>
            <w:r w:rsidR="00C827F3" w:rsidRPr="003C0B4B">
              <w:rPr>
                <w:rFonts w:asciiTheme="minorHAnsi" w:hAnsiTheme="minorHAnsi"/>
                <w:b/>
              </w:rPr>
              <w:t xml:space="preserve"> byggt Sveriges energisnålaste industrilokal.</w:t>
            </w:r>
          </w:p>
          <w:p w14:paraId="778AD3F8" w14:textId="77777777" w:rsidR="008E2F5B" w:rsidRPr="003C0B4B" w:rsidRDefault="008E2F5B" w:rsidP="0089389B">
            <w:pPr>
              <w:tabs>
                <w:tab w:val="left" w:pos="1560"/>
              </w:tabs>
              <w:ind w:right="143"/>
              <w:rPr>
                <w:rFonts w:asciiTheme="minorHAnsi" w:hAnsiTheme="minorHAnsi"/>
                <w:sz w:val="23"/>
              </w:rPr>
            </w:pPr>
          </w:p>
        </w:tc>
      </w:tr>
      <w:tr w:rsidR="008E2F5B" w:rsidRPr="00275679" w14:paraId="5AE348E9" w14:textId="77777777" w:rsidTr="000C6480">
        <w:trPr>
          <w:trHeight w:val="3912"/>
        </w:trPr>
        <w:tc>
          <w:tcPr>
            <w:tcW w:w="4068" w:type="dxa"/>
          </w:tcPr>
          <w:p w14:paraId="31A54CC7" w14:textId="77777777" w:rsidR="00D7428D" w:rsidRDefault="005276C2" w:rsidP="00AA63D2">
            <w:pPr>
              <w:tabs>
                <w:tab w:val="left" w:pos="1560"/>
              </w:tabs>
              <w:ind w:right="143"/>
              <w:rPr>
                <w:rFonts w:asciiTheme="minorHAnsi" w:hAnsiTheme="minorHAnsi"/>
              </w:rPr>
            </w:pPr>
            <w:r w:rsidRPr="003C0B4B">
              <w:rPr>
                <w:rFonts w:asciiTheme="minorHAnsi" w:hAnsiTheme="minorHAnsi"/>
              </w:rPr>
              <w:t xml:space="preserve">Under </w:t>
            </w:r>
            <w:r w:rsidR="00E81585" w:rsidRPr="003C0B4B">
              <w:rPr>
                <w:rFonts w:asciiTheme="minorHAnsi" w:hAnsiTheme="minorHAnsi"/>
              </w:rPr>
              <w:t>ons</w:t>
            </w:r>
            <w:r w:rsidRPr="003C0B4B">
              <w:rPr>
                <w:rFonts w:asciiTheme="minorHAnsi" w:hAnsiTheme="minorHAnsi"/>
              </w:rPr>
              <w:t xml:space="preserve">dagen </w:t>
            </w:r>
            <w:r w:rsidR="00E81585" w:rsidRPr="003C0B4B">
              <w:rPr>
                <w:rFonts w:asciiTheme="minorHAnsi" w:hAnsiTheme="minorHAnsi"/>
              </w:rPr>
              <w:t>besökte</w:t>
            </w:r>
            <w:r w:rsidRPr="003C0B4B">
              <w:rPr>
                <w:rFonts w:asciiTheme="minorHAnsi" w:hAnsiTheme="minorHAnsi"/>
              </w:rPr>
              <w:t xml:space="preserve"> </w:t>
            </w:r>
            <w:r w:rsidR="00E81585" w:rsidRPr="003C0B4B">
              <w:rPr>
                <w:rFonts w:asciiTheme="minorHAnsi" w:hAnsiTheme="minorHAnsi"/>
              </w:rPr>
              <w:t>kungen</w:t>
            </w:r>
            <w:r w:rsidR="00057C20" w:rsidRPr="003C0B4B">
              <w:rPr>
                <w:rFonts w:asciiTheme="minorHAnsi" w:hAnsiTheme="minorHAnsi"/>
              </w:rPr>
              <w:t xml:space="preserve"> Dalarna för </w:t>
            </w:r>
            <w:bookmarkStart w:id="0" w:name="_GoBack"/>
            <w:bookmarkEnd w:id="0"/>
            <w:r w:rsidR="00E81585" w:rsidRPr="003C0B4B">
              <w:rPr>
                <w:rFonts w:asciiTheme="minorHAnsi" w:hAnsiTheme="minorHAnsi"/>
              </w:rPr>
              <w:t>att se</w:t>
            </w:r>
            <w:r w:rsidR="00DE0625" w:rsidRPr="003C0B4B">
              <w:rPr>
                <w:rFonts w:asciiTheme="minorHAnsi" w:hAnsiTheme="minorHAnsi"/>
              </w:rPr>
              <w:t xml:space="preserve"> på</w:t>
            </w:r>
            <w:r w:rsidR="004C6D59" w:rsidRPr="003C0B4B">
              <w:rPr>
                <w:rFonts w:asciiTheme="minorHAnsi" w:hAnsiTheme="minorHAnsi"/>
              </w:rPr>
              <w:t xml:space="preserve"> </w:t>
            </w:r>
            <w:r w:rsidR="00E81585" w:rsidRPr="003C0B4B">
              <w:rPr>
                <w:rFonts w:asciiTheme="minorHAnsi" w:hAnsiTheme="minorHAnsi"/>
              </w:rPr>
              <w:t xml:space="preserve">det </w:t>
            </w:r>
            <w:r w:rsidR="004C6D59" w:rsidRPr="003C0B4B">
              <w:rPr>
                <w:rFonts w:asciiTheme="minorHAnsi" w:hAnsiTheme="minorHAnsi"/>
              </w:rPr>
              <w:t>miljö- och energiarbete</w:t>
            </w:r>
            <w:r w:rsidR="00E81585" w:rsidRPr="003C0B4B">
              <w:rPr>
                <w:rFonts w:asciiTheme="minorHAnsi" w:hAnsiTheme="minorHAnsi"/>
              </w:rPr>
              <w:t xml:space="preserve"> som görs i länet</w:t>
            </w:r>
            <w:r w:rsidR="00057C20" w:rsidRPr="003C0B4B">
              <w:rPr>
                <w:rFonts w:asciiTheme="minorHAnsi" w:hAnsiTheme="minorHAnsi"/>
              </w:rPr>
              <w:t xml:space="preserve">. Efter </w:t>
            </w:r>
            <w:r w:rsidR="00A6741F" w:rsidRPr="003C0B4B">
              <w:rPr>
                <w:rFonts w:asciiTheme="minorHAnsi" w:hAnsiTheme="minorHAnsi"/>
              </w:rPr>
              <w:t>ett</w:t>
            </w:r>
            <w:r w:rsidR="00057C20" w:rsidRPr="003C0B4B">
              <w:rPr>
                <w:rFonts w:asciiTheme="minorHAnsi" w:hAnsiTheme="minorHAnsi"/>
              </w:rPr>
              <w:t xml:space="preserve"> </w:t>
            </w:r>
            <w:r w:rsidR="00A6741F" w:rsidRPr="003C0B4B">
              <w:rPr>
                <w:rFonts w:asciiTheme="minorHAnsi" w:hAnsiTheme="minorHAnsi"/>
              </w:rPr>
              <w:t>välkomnande</w:t>
            </w:r>
            <w:r w:rsidR="00057C20" w:rsidRPr="003C0B4B">
              <w:rPr>
                <w:rFonts w:asciiTheme="minorHAnsi" w:hAnsiTheme="minorHAnsi"/>
              </w:rPr>
              <w:t xml:space="preserve"> vid Dalahästen i Avesta </w:t>
            </w:r>
            <w:r w:rsidR="00DE0625" w:rsidRPr="003C0B4B">
              <w:rPr>
                <w:rFonts w:asciiTheme="minorHAnsi" w:hAnsiTheme="minorHAnsi"/>
              </w:rPr>
              <w:t>gick turen till Hed</w:t>
            </w:r>
            <w:r w:rsidR="004C6D59" w:rsidRPr="003C0B4B">
              <w:rPr>
                <w:rFonts w:asciiTheme="minorHAnsi" w:hAnsiTheme="minorHAnsi"/>
              </w:rPr>
              <w:t>berg</w:t>
            </w:r>
            <w:r w:rsidR="00DE0625" w:rsidRPr="003C0B4B">
              <w:rPr>
                <w:rFonts w:asciiTheme="minorHAnsi" w:hAnsiTheme="minorHAnsi"/>
              </w:rPr>
              <w:t>s</w:t>
            </w:r>
            <w:r w:rsidR="00E81585" w:rsidRPr="003C0B4B">
              <w:rPr>
                <w:rFonts w:asciiTheme="minorHAnsi" w:hAnsiTheme="minorHAnsi"/>
              </w:rPr>
              <w:t xml:space="preserve"> tak som är Sveriges e</w:t>
            </w:r>
            <w:r w:rsidR="004C6D59" w:rsidRPr="003C0B4B">
              <w:rPr>
                <w:rFonts w:asciiTheme="minorHAnsi" w:hAnsiTheme="minorHAnsi"/>
              </w:rPr>
              <w:t>nergisnåla</w:t>
            </w:r>
            <w:r w:rsidR="00A6741F" w:rsidRPr="003C0B4B">
              <w:rPr>
                <w:rFonts w:asciiTheme="minorHAnsi" w:hAnsiTheme="minorHAnsi"/>
              </w:rPr>
              <w:t xml:space="preserve">ste industrilokal. </w:t>
            </w:r>
            <w:r w:rsidR="00AA63D2" w:rsidRPr="003C0B4B">
              <w:rPr>
                <w:rFonts w:asciiTheme="minorHAnsi" w:hAnsiTheme="minorHAnsi"/>
              </w:rPr>
              <w:t xml:space="preserve">Byggnationen är ett samarbete med Paroc. </w:t>
            </w:r>
          </w:p>
          <w:p w14:paraId="2D7F3148" w14:textId="77777777" w:rsidR="00AA63D2" w:rsidRPr="003C0B4B" w:rsidRDefault="00AA63D2" w:rsidP="00AA63D2">
            <w:pPr>
              <w:tabs>
                <w:tab w:val="left" w:pos="1560"/>
              </w:tabs>
              <w:ind w:right="143"/>
              <w:rPr>
                <w:rFonts w:asciiTheme="minorHAnsi" w:hAnsiTheme="minorHAnsi"/>
              </w:rPr>
            </w:pPr>
          </w:p>
          <w:p w14:paraId="03925979" w14:textId="77777777" w:rsidR="008E2F5B" w:rsidRPr="00601DE6" w:rsidRDefault="00D7428D" w:rsidP="000C6480">
            <w:pPr>
              <w:rPr>
                <w:rFonts w:asciiTheme="minorHAnsi" w:hAnsiTheme="minorHAnsi"/>
              </w:rPr>
            </w:pPr>
            <w:r w:rsidRPr="003C0B4B">
              <w:rPr>
                <w:rFonts w:asciiTheme="minorHAnsi" w:hAnsiTheme="minorHAnsi"/>
              </w:rPr>
              <w:t xml:space="preserve">På plats berättade de båda ägarna, Per och Lars Hedberg, om hur och varför de byggt lokalen. Efter detta fortsatte besöket </w:t>
            </w:r>
            <w:r w:rsidR="000C6480">
              <w:rPr>
                <w:rFonts w:asciiTheme="minorHAnsi" w:hAnsiTheme="minorHAnsi"/>
              </w:rPr>
              <w:t xml:space="preserve">med en </w:t>
            </w:r>
            <w:r w:rsidR="000C6480" w:rsidRPr="000C6480">
              <w:rPr>
                <w:rFonts w:asciiTheme="minorHAnsi" w:hAnsiTheme="minorHAnsi"/>
              </w:rPr>
              <w:t>rundvandring i byggnaden och</w:t>
            </w:r>
            <w:r w:rsidRPr="000C648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207F20EB" w14:textId="77777777" w:rsidR="00D7428D" w:rsidRPr="00D7428D" w:rsidRDefault="00D7428D" w:rsidP="008E2F5B">
            <w:pPr>
              <w:rPr>
                <w:rFonts w:asciiTheme="minorHAnsi" w:hAnsiTheme="minorHAnsi"/>
                <w:noProof/>
                <w:sz w:val="23"/>
              </w:rPr>
            </w:pPr>
            <w:r w:rsidRPr="00D7428D">
              <w:rPr>
                <w:rFonts w:asciiTheme="minorHAnsi" w:hAnsiTheme="minorHAnsi"/>
                <w:noProof/>
                <w:sz w:val="23"/>
              </w:rPr>
              <w:drawing>
                <wp:inline distT="0" distB="0" distL="0" distR="0" wp14:anchorId="2E599771" wp14:editId="3E138851">
                  <wp:extent cx="3449006" cy="2299123"/>
                  <wp:effectExtent l="25400" t="0" r="5394" b="0"/>
                  <wp:docPr id="3" name="Bild 1" descr="Black Hole:Bilder Hedberg Tak och Paroc:11_DSC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Hole:Bilder Hedberg Tak och Paroc:11_DSC3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06" cy="2299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EA66C" w14:textId="77777777" w:rsidR="008E2F5B" w:rsidRPr="00601DE6" w:rsidRDefault="008E2F5B" w:rsidP="00601DE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01DE6">
              <w:rPr>
                <w:rFonts w:asciiTheme="minorHAnsi" w:hAnsiTheme="minorHAnsi"/>
                <w:i/>
                <w:sz w:val="20"/>
                <w:szCs w:val="20"/>
              </w:rPr>
              <w:t xml:space="preserve">Sveriges energisnålaste industrilokal, Foto: </w:t>
            </w:r>
            <w:r w:rsidR="00601DE6" w:rsidRPr="00601DE6">
              <w:rPr>
                <w:rFonts w:asciiTheme="minorHAnsi" w:hAnsiTheme="minorHAnsi" w:cs="Helvetica"/>
                <w:i/>
                <w:sz w:val="20"/>
                <w:szCs w:val="20"/>
                <w:lang w:bidi="sv-SE"/>
              </w:rPr>
              <w:t xml:space="preserve">Therese Asplund </w:t>
            </w:r>
          </w:p>
        </w:tc>
      </w:tr>
      <w:tr w:rsidR="008E2F5B" w14:paraId="339C65AC" w14:textId="77777777">
        <w:tc>
          <w:tcPr>
            <w:tcW w:w="9648" w:type="dxa"/>
            <w:gridSpan w:val="3"/>
          </w:tcPr>
          <w:p w14:paraId="5C70FE04" w14:textId="77777777" w:rsidR="000C6480" w:rsidRDefault="00D40471" w:rsidP="00247AA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Paroc</w:t>
            </w:r>
            <w:proofErr w:type="spellEnd"/>
            <w:r w:rsidR="000C6480" w:rsidRPr="000C6480">
              <w:rPr>
                <w:rFonts w:asciiTheme="minorHAnsi" w:hAnsiTheme="minorHAnsi"/>
              </w:rPr>
              <w:t xml:space="preserve"> visade hur man bygger energieffektivt. Kungen tycktes vara mycket intresserad av den</w:t>
            </w:r>
            <w:r w:rsidR="000C6480" w:rsidRPr="003C0B4B">
              <w:rPr>
                <w:rFonts w:asciiTheme="minorHAnsi" w:hAnsiTheme="minorHAnsi"/>
              </w:rPr>
              <w:t xml:space="preserve"> energikloka tekniken.</w:t>
            </w:r>
          </w:p>
          <w:p w14:paraId="75CDC474" w14:textId="77777777" w:rsidR="00247AA8" w:rsidRPr="003C0B4B" w:rsidRDefault="00247AA8" w:rsidP="00247AA8">
            <w:pPr>
              <w:rPr>
                <w:rFonts w:asciiTheme="minorHAnsi" w:hAnsiTheme="minorHAnsi"/>
              </w:rPr>
            </w:pPr>
          </w:p>
          <w:p w14:paraId="71F690A5" w14:textId="77777777" w:rsidR="00247AA8" w:rsidRPr="003C0B4B" w:rsidRDefault="008E2F5B" w:rsidP="00247AA8">
            <w:pPr>
              <w:rPr>
                <w:rFonts w:asciiTheme="minorHAnsi" w:hAnsiTheme="minorHAnsi"/>
              </w:rPr>
            </w:pPr>
            <w:r w:rsidRPr="003C0B4B">
              <w:rPr>
                <w:rFonts w:asciiTheme="minorHAnsi" w:hAnsiTheme="minorHAnsi"/>
                <w:bCs/>
                <w:sz w:val="23"/>
                <w:szCs w:val="22"/>
              </w:rPr>
              <w:t xml:space="preserve"> </w:t>
            </w:r>
            <w:r w:rsidR="00247AA8" w:rsidRPr="003C0B4B">
              <w:rPr>
                <w:rFonts w:asciiTheme="minorHAnsi" w:hAnsiTheme="minorHAnsi"/>
              </w:rPr>
              <w:t>– Vi är väldigt stolta över att få visa upp vårt arbete. Det är roligt att sådana här projekt uppmärksammas</w:t>
            </w:r>
            <w:r w:rsidR="00BB3C2D" w:rsidRPr="003C0B4B">
              <w:rPr>
                <w:rFonts w:asciiTheme="minorHAnsi" w:hAnsiTheme="minorHAnsi"/>
              </w:rPr>
              <w:t>.</w:t>
            </w:r>
            <w:r w:rsidR="00247AA8" w:rsidRPr="003C0B4B">
              <w:rPr>
                <w:rFonts w:asciiTheme="minorHAnsi" w:hAnsiTheme="minorHAnsi"/>
              </w:rPr>
              <w:t xml:space="preserve"> </w:t>
            </w:r>
            <w:r w:rsidR="00BB3C2D" w:rsidRPr="003C0B4B">
              <w:rPr>
                <w:rFonts w:asciiTheme="minorHAnsi" w:hAnsiTheme="minorHAnsi"/>
              </w:rPr>
              <w:t>Förhoppningsvis kan allt fler se</w:t>
            </w:r>
            <w:r w:rsidR="00247AA8" w:rsidRPr="003C0B4B">
              <w:rPr>
                <w:rFonts w:asciiTheme="minorHAnsi" w:hAnsiTheme="minorHAnsi"/>
              </w:rPr>
              <w:t xml:space="preserve"> att det med enkla medel </w:t>
            </w:r>
            <w:r w:rsidR="00E81585" w:rsidRPr="003C0B4B">
              <w:rPr>
                <w:rFonts w:asciiTheme="minorHAnsi" w:hAnsiTheme="minorHAnsi"/>
              </w:rPr>
              <w:t xml:space="preserve">och drastiskt </w:t>
            </w:r>
            <w:r w:rsidR="00247AA8" w:rsidRPr="003C0B4B">
              <w:rPr>
                <w:rFonts w:asciiTheme="minorHAnsi" w:hAnsiTheme="minorHAnsi"/>
              </w:rPr>
              <w:t>går att</w:t>
            </w:r>
            <w:r w:rsidR="00BB3C2D" w:rsidRPr="003C0B4B">
              <w:rPr>
                <w:rFonts w:asciiTheme="minorHAnsi" w:hAnsiTheme="minorHAnsi"/>
              </w:rPr>
              <w:t xml:space="preserve"> minska energiförbrukningen för byggnader</w:t>
            </w:r>
            <w:r w:rsidR="00247AA8" w:rsidRPr="003C0B4B">
              <w:rPr>
                <w:rFonts w:asciiTheme="minorHAnsi" w:hAnsiTheme="minorHAnsi"/>
              </w:rPr>
              <w:t>, säger Anders Olsson</w:t>
            </w:r>
            <w:r w:rsidR="003C0B4B" w:rsidRPr="003C0B4B">
              <w:rPr>
                <w:rFonts w:asciiTheme="minorHAnsi" w:hAnsiTheme="minorHAnsi"/>
              </w:rPr>
              <w:t xml:space="preserve"> </w:t>
            </w:r>
            <w:r w:rsidR="00247AA8" w:rsidRPr="003C0B4B">
              <w:rPr>
                <w:rFonts w:asciiTheme="minorHAnsi" w:hAnsiTheme="minorHAnsi"/>
              </w:rPr>
              <w:t>från Paroc.</w:t>
            </w:r>
          </w:p>
          <w:p w14:paraId="1B18098C" w14:textId="77777777" w:rsidR="008E2F5B" w:rsidRPr="003C0B4B" w:rsidRDefault="008E2F5B" w:rsidP="008E2F5B">
            <w:pPr>
              <w:tabs>
                <w:tab w:val="left" w:pos="1560"/>
              </w:tabs>
              <w:ind w:right="143"/>
              <w:rPr>
                <w:rFonts w:asciiTheme="minorHAnsi" w:hAnsiTheme="minorHAnsi"/>
                <w:bCs/>
                <w:sz w:val="23"/>
                <w:szCs w:val="22"/>
              </w:rPr>
            </w:pPr>
          </w:p>
          <w:p w14:paraId="0433003A" w14:textId="77777777" w:rsidR="008E2F5B" w:rsidRPr="003C0B4B" w:rsidRDefault="008E2F5B" w:rsidP="00F73B33">
            <w:pPr>
              <w:tabs>
                <w:tab w:val="left" w:pos="1560"/>
              </w:tabs>
              <w:ind w:right="143"/>
              <w:rPr>
                <w:rFonts w:asciiTheme="minorHAnsi" w:hAnsiTheme="minorHAnsi"/>
                <w:sz w:val="23"/>
              </w:rPr>
            </w:pPr>
          </w:p>
        </w:tc>
      </w:tr>
      <w:tr w:rsidR="008E2F5B" w:rsidRPr="00A4247D" w14:paraId="4ABDDC3C" w14:textId="77777777">
        <w:trPr>
          <w:trHeight w:val="799"/>
        </w:trPr>
        <w:tc>
          <w:tcPr>
            <w:tcW w:w="9648" w:type="dxa"/>
            <w:gridSpan w:val="3"/>
          </w:tcPr>
          <w:p w14:paraId="11F53E98" w14:textId="77777777" w:rsidR="008E2F5B" w:rsidRPr="008E2F5B" w:rsidRDefault="008E2F5B">
            <w:pPr>
              <w:rPr>
                <w:rFonts w:asciiTheme="minorHAnsi" w:hAnsiTheme="minorHAnsi"/>
                <w:b/>
                <w:color w:val="000000"/>
                <w:sz w:val="18"/>
                <w:u w:val="single"/>
              </w:rPr>
            </w:pPr>
            <w:r w:rsidRPr="008E2F5B">
              <w:rPr>
                <w:rFonts w:asciiTheme="minorHAnsi" w:hAnsiTheme="minorHAnsi"/>
                <w:b/>
                <w:color w:val="000000"/>
                <w:sz w:val="18"/>
                <w:u w:val="single"/>
              </w:rPr>
              <w:t>För ytterligare information kontakta:</w:t>
            </w:r>
          </w:p>
          <w:p w14:paraId="086F0F29" w14:textId="77777777" w:rsidR="008728B3" w:rsidRDefault="00F73B33" w:rsidP="008728B3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F73B33">
              <w:rPr>
                <w:rFonts w:asciiTheme="minorHAnsi" w:hAnsiTheme="minorHAnsi"/>
                <w:bCs/>
                <w:sz w:val="18"/>
                <w:szCs w:val="22"/>
              </w:rPr>
              <w:t>Lars Hedberg, delägare Hedbergs Tak, tfn 0706-31 31 60</w:t>
            </w:r>
            <w:r w:rsidR="008728B3">
              <w:rPr>
                <w:rFonts w:asciiTheme="minorHAnsi" w:hAnsiTheme="minorHAnsi"/>
                <w:bCs/>
                <w:sz w:val="18"/>
                <w:szCs w:val="22"/>
              </w:rPr>
              <w:t xml:space="preserve"> </w:t>
            </w:r>
          </w:p>
          <w:p w14:paraId="27A54561" w14:textId="77777777" w:rsidR="00F73B33" w:rsidRPr="008728B3" w:rsidRDefault="008728B3" w:rsidP="00F73B33">
            <w:pPr>
              <w:rPr>
                <w:rFonts w:asciiTheme="minorHAnsi" w:hAnsiTheme="minorHAnsi" w:cs="Helvetica"/>
                <w:sz w:val="18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Anders</w:t>
            </w:r>
            <w:r w:rsidRPr="008E2F5B">
              <w:rPr>
                <w:rFonts w:asciiTheme="minorHAnsi" w:hAnsiTheme="minorHAnsi"/>
                <w:bCs/>
                <w:sz w:val="18"/>
                <w:szCs w:val="22"/>
              </w:rPr>
              <w:t xml:space="preserve"> Olsson, Paroc </w:t>
            </w:r>
            <w:r w:rsidRPr="00F73B33">
              <w:rPr>
                <w:rFonts w:asciiTheme="minorHAnsi" w:hAnsiTheme="minorHAnsi"/>
                <w:bCs/>
                <w:sz w:val="18"/>
                <w:szCs w:val="22"/>
              </w:rPr>
              <w:t xml:space="preserve">Byggisolering, tfn </w:t>
            </w:r>
            <w:r w:rsidR="0046351C">
              <w:rPr>
                <w:rFonts w:asciiTheme="minorHAnsi" w:hAnsiTheme="minorHAnsi" w:cs="Helvetica"/>
                <w:sz w:val="18"/>
              </w:rPr>
              <w:t>0500-46 90 01</w:t>
            </w:r>
          </w:p>
          <w:p w14:paraId="0A635789" w14:textId="77777777" w:rsidR="008E2F5B" w:rsidRPr="008E2F5B" w:rsidRDefault="008E2F5B" w:rsidP="008E2F5B">
            <w:pPr>
              <w:rPr>
                <w:rFonts w:asciiTheme="minorHAnsi" w:hAnsiTheme="minorHAnsi"/>
                <w:b/>
                <w:i/>
                <w:sz w:val="18"/>
                <w:szCs w:val="22"/>
              </w:rPr>
            </w:pPr>
            <w:r w:rsidRPr="008E2F5B">
              <w:rPr>
                <w:rFonts w:asciiTheme="minorHAnsi" w:hAnsiTheme="minorHAnsi"/>
                <w:sz w:val="18"/>
              </w:rPr>
              <w:t>Bilder för fri publicering, Anders Ekhammar, tfn 0</w:t>
            </w:r>
            <w:r w:rsidRPr="008E2F5B">
              <w:rPr>
                <w:rFonts w:asciiTheme="minorHAnsi" w:hAnsiTheme="minorHAnsi"/>
                <w:sz w:val="18"/>
                <w:szCs w:val="26"/>
              </w:rPr>
              <w:t xml:space="preserve">31-701 33 37 </w:t>
            </w:r>
            <w:r w:rsidR="006358CC">
              <w:rPr>
                <w:rFonts w:asciiTheme="minorHAnsi" w:hAnsiTheme="minorHAnsi"/>
                <w:sz w:val="18"/>
                <w:szCs w:val="26"/>
              </w:rPr>
              <w:br/>
            </w:r>
            <w:r w:rsidRPr="008E2F5B">
              <w:rPr>
                <w:rFonts w:asciiTheme="minorHAnsi" w:hAnsiTheme="minorHAnsi"/>
                <w:sz w:val="18"/>
              </w:rPr>
              <w:t xml:space="preserve">www.paroc.se </w:t>
            </w:r>
          </w:p>
          <w:p w14:paraId="2021C636" w14:textId="77777777" w:rsidR="008E2F5B" w:rsidRPr="008E2F5B" w:rsidRDefault="008E2F5B" w:rsidP="008E2F5B">
            <w:pPr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</w:tbl>
    <w:p w14:paraId="70B6C2BC" w14:textId="77777777" w:rsidR="008E2F5B" w:rsidRDefault="008E2F5B" w:rsidP="0089389B">
      <w:pPr>
        <w:tabs>
          <w:tab w:val="right" w:pos="9072"/>
        </w:tabs>
      </w:pPr>
    </w:p>
    <w:sectPr w:rsidR="008E2F5B" w:rsidSect="008B2B5A">
      <w:headerReference w:type="default" r:id="rId8"/>
      <w:footerReference w:type="default" r:id="rId9"/>
      <w:pgSz w:w="11906" w:h="16838"/>
      <w:pgMar w:top="1979" w:right="1418" w:bottom="1077" w:left="1418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F196" w14:textId="77777777" w:rsidR="00071E51" w:rsidRDefault="00071E51">
      <w:r>
        <w:separator/>
      </w:r>
    </w:p>
  </w:endnote>
  <w:endnote w:type="continuationSeparator" w:id="0">
    <w:p w14:paraId="7EE0B13D" w14:textId="77777777" w:rsidR="00071E51" w:rsidRDefault="000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2A45" w14:textId="77777777" w:rsidR="00E81585" w:rsidRDefault="00E81585" w:rsidP="008B2B5A">
    <w:pPr>
      <w:pStyle w:val="Sidfot"/>
      <w:rPr>
        <w:rFonts w:ascii="Garamond" w:hAnsi="Garamond"/>
        <w:b/>
        <w:sz w:val="16"/>
      </w:rPr>
    </w:pPr>
  </w:p>
  <w:p w14:paraId="52727946" w14:textId="77777777" w:rsidR="00E81585" w:rsidRPr="00FF09A2" w:rsidRDefault="00E81585" w:rsidP="008B2B5A">
    <w:pPr>
      <w:pStyle w:val="Sidfot"/>
      <w:rPr>
        <w:rFonts w:ascii="Garamond" w:hAnsi="Garamond"/>
        <w:sz w:val="16"/>
      </w:rPr>
    </w:pPr>
    <w:r>
      <w:rPr>
        <w:noProof/>
        <w:szCs w:val="20"/>
      </w:rPr>
      <w:drawing>
        <wp:anchor distT="0" distB="0" distL="114300" distR="114300" simplePos="0" relativeHeight="251663360" behindDoc="0" locked="0" layoutInCell="1" allowOverlap="1" wp14:anchorId="74BA8356" wp14:editId="324D7DF8">
          <wp:simplePos x="0" y="0"/>
          <wp:positionH relativeFrom="column">
            <wp:posOffset>4635500</wp:posOffset>
          </wp:positionH>
          <wp:positionV relativeFrom="paragraph">
            <wp:posOffset>-635</wp:posOffset>
          </wp:positionV>
          <wp:extent cx="1499235" cy="335280"/>
          <wp:effectExtent l="25400" t="0" r="0" b="0"/>
          <wp:wrapNone/>
          <wp:docPr id="6" name="Bildobjekt 4" descr="PA610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PA6107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951" b="13969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FF09A2">
      <w:rPr>
        <w:rFonts w:ascii="Garamond" w:hAnsi="Garamond"/>
        <w:b/>
        <w:sz w:val="16"/>
      </w:rPr>
      <w:t>Paroc</w:t>
    </w:r>
    <w:proofErr w:type="spellEnd"/>
    <w:r w:rsidRPr="00FF09A2">
      <w:rPr>
        <w:rFonts w:ascii="Garamond" w:hAnsi="Garamond"/>
        <w:b/>
        <w:sz w:val="16"/>
      </w:rPr>
      <w:t xml:space="preserve"> Group </w:t>
    </w:r>
    <w:r w:rsidRPr="00FF09A2">
      <w:rPr>
        <w:rFonts w:ascii="Garamond" w:hAnsi="Garamond"/>
        <w:sz w:val="16"/>
      </w:rPr>
      <w:t>är en av de ledande tillverkarna av mineralullsisolering och lösningar i</w:t>
    </w:r>
  </w:p>
  <w:p w14:paraId="0CA354F7" w14:textId="77777777" w:rsidR="00E81585" w:rsidRPr="00FF09A2" w:rsidRDefault="00E81585" w:rsidP="008B2B5A">
    <w:pPr>
      <w:pStyle w:val="Sidfot"/>
      <w:rPr>
        <w:rFonts w:ascii="Garamond" w:hAnsi="Garamond"/>
        <w:sz w:val="16"/>
      </w:rPr>
    </w:pPr>
    <w:r w:rsidRPr="00FF09A2">
      <w:rPr>
        <w:rFonts w:ascii="Garamond" w:hAnsi="Garamond"/>
        <w:sz w:val="16"/>
      </w:rPr>
      <w:t xml:space="preserve">Europa. PAROC® produkterna omfattar byggisolering, teknisk isolering, fartygsisolering, </w:t>
    </w:r>
  </w:p>
  <w:p w14:paraId="70FF35BC" w14:textId="77777777" w:rsidR="00E81585" w:rsidRPr="00FF09A2" w:rsidRDefault="00E81585" w:rsidP="008B2B5A">
    <w:pPr>
      <w:pStyle w:val="Sidfot"/>
      <w:rPr>
        <w:rFonts w:ascii="Garamond" w:hAnsi="Garamond"/>
        <w:sz w:val="16"/>
      </w:rPr>
    </w:pPr>
    <w:proofErr w:type="gramStart"/>
    <w:r w:rsidRPr="00FF09A2">
      <w:rPr>
        <w:rFonts w:ascii="Garamond" w:hAnsi="Garamond"/>
        <w:sz w:val="16"/>
      </w:rPr>
      <w:t>sandwichelement och akustikprodukter.</w:t>
    </w:r>
    <w:proofErr w:type="gramEnd"/>
    <w:r w:rsidRPr="00FF09A2">
      <w:rPr>
        <w:rFonts w:ascii="Garamond" w:hAnsi="Garamond"/>
        <w:sz w:val="16"/>
      </w:rPr>
      <w:t xml:space="preserve"> Vi har verksamhet i 13 europeiska länder och </w:t>
    </w:r>
  </w:p>
  <w:p w14:paraId="09BD5B5F" w14:textId="77777777" w:rsidR="00E81585" w:rsidRPr="00FF09A2" w:rsidRDefault="00E81585" w:rsidP="008B2B5A">
    <w:pPr>
      <w:pStyle w:val="Sidfot"/>
      <w:tabs>
        <w:tab w:val="clear" w:pos="9072"/>
        <w:tab w:val="left" w:pos="8080"/>
      </w:tabs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tillverkning i Finland, Sverige, Litauen och Polen. </w:t>
    </w:r>
    <w:proofErr w:type="spellStart"/>
    <w:r w:rsidRPr="00FF09A2">
      <w:rPr>
        <w:rFonts w:ascii="Garamond" w:hAnsi="Garamond"/>
        <w:sz w:val="16"/>
      </w:rPr>
      <w:t>Paroc</w:t>
    </w:r>
    <w:proofErr w:type="spellEnd"/>
    <w:r w:rsidRPr="00FF09A2">
      <w:rPr>
        <w:rFonts w:ascii="Garamond" w:hAnsi="Garamond"/>
        <w:sz w:val="16"/>
      </w:rPr>
      <w:t xml:space="preserve"> Group ägs av ett antal </w:t>
    </w:r>
    <w:r w:rsidRPr="00FF09A2">
      <w:rPr>
        <w:rFonts w:ascii="Garamond" w:hAnsi="Garamond"/>
        <w:sz w:val="16"/>
      </w:rPr>
      <w:tab/>
    </w:r>
    <w:r w:rsidRPr="00FF09A2">
      <w:rPr>
        <w:rFonts w:ascii="Futura Heavy" w:hAnsi="Futura Heavy" w:cs="Arial"/>
        <w:sz w:val="16"/>
      </w:rPr>
      <w:t>PAROC AB</w:t>
    </w:r>
  </w:p>
  <w:p w14:paraId="4066F88B" w14:textId="77777777" w:rsidR="00E81585" w:rsidRPr="00FF09A2" w:rsidRDefault="00E81585" w:rsidP="008B2B5A">
    <w:pPr>
      <w:pStyle w:val="Sidfot"/>
      <w:tabs>
        <w:tab w:val="left" w:pos="8080"/>
      </w:tabs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institutionella investerare med </w:t>
    </w:r>
    <w:proofErr w:type="spellStart"/>
    <w:r w:rsidRPr="00FF09A2">
      <w:rPr>
        <w:rFonts w:ascii="Garamond" w:hAnsi="Garamond"/>
        <w:sz w:val="16"/>
      </w:rPr>
      <w:t>Paroc</w:t>
    </w:r>
    <w:proofErr w:type="spellEnd"/>
    <w:r w:rsidRPr="00FF09A2">
      <w:rPr>
        <w:rFonts w:ascii="Garamond" w:hAnsi="Garamond"/>
        <w:sz w:val="16"/>
      </w:rPr>
      <w:t xml:space="preserve">-anställda som minoritetsägare. Vår omsättning </w:t>
    </w:r>
    <w:r w:rsidRPr="00FF09A2">
      <w:rPr>
        <w:rFonts w:ascii="Garamond" w:hAnsi="Garamond"/>
        <w:sz w:val="16"/>
      </w:rPr>
      <w:tab/>
    </w:r>
    <w:r w:rsidRPr="00FF09A2">
      <w:rPr>
        <w:rFonts w:ascii="Futura Book" w:hAnsi="Futura Book" w:cs="Arial"/>
        <w:sz w:val="16"/>
      </w:rPr>
      <w:t>541 86 Skövde</w:t>
    </w:r>
  </w:p>
  <w:p w14:paraId="4959CCB4" w14:textId="77777777" w:rsidR="00E81585" w:rsidRPr="00FF09A2" w:rsidRDefault="00E81585" w:rsidP="008B2B5A">
    <w:pPr>
      <w:pStyle w:val="Sidfot"/>
      <w:tabs>
        <w:tab w:val="clear" w:pos="9072"/>
        <w:tab w:val="left" w:pos="8080"/>
        <w:tab w:val="right" w:pos="9498"/>
      </w:tabs>
      <w:ind w:right="-1417"/>
      <w:rPr>
        <w:rFonts w:ascii="Futura Book" w:hAnsi="Futura Book" w:cs="Arial"/>
        <w:sz w:val="16"/>
      </w:rPr>
    </w:pPr>
    <w:r>
      <w:rPr>
        <w:rFonts w:ascii="Garamond" w:hAnsi="Garamond"/>
        <w:sz w:val="16"/>
      </w:rPr>
      <w:t>år 2011 var EUR 405</w:t>
    </w:r>
    <w:r w:rsidRPr="00FF09A2">
      <w:rPr>
        <w:rFonts w:ascii="Garamond" w:hAnsi="Garamond"/>
        <w:sz w:val="16"/>
      </w:rPr>
      <w:t xml:space="preserve"> milj</w:t>
    </w:r>
    <w:r>
      <w:rPr>
        <w:rFonts w:ascii="Garamond" w:hAnsi="Garamond"/>
        <w:sz w:val="16"/>
      </w:rPr>
      <w:t>oner och antalet anställda 1 990</w:t>
    </w:r>
    <w:r w:rsidRPr="00FF09A2">
      <w:rPr>
        <w:rFonts w:ascii="Garamond" w:hAnsi="Garamond"/>
        <w:sz w:val="16"/>
      </w:rPr>
      <w:t xml:space="preserve">. </w:t>
    </w:r>
    <w:r w:rsidRPr="00FF09A2">
      <w:rPr>
        <w:rFonts w:ascii="Garamond" w:hAnsi="Garamond"/>
        <w:sz w:val="16"/>
      </w:rPr>
      <w:tab/>
    </w:r>
    <w:r w:rsidRPr="00FF09A2">
      <w:rPr>
        <w:rFonts w:ascii="Garamond" w:hAnsi="Garamond"/>
        <w:sz w:val="16"/>
      </w:rPr>
      <w:tab/>
    </w:r>
    <w:r w:rsidRPr="00FF09A2">
      <w:rPr>
        <w:rFonts w:ascii="Futura Book" w:hAnsi="Futura Book" w:cs="Arial"/>
        <w:sz w:val="16"/>
      </w:rPr>
      <w:t>Telefon 0500-46 90 00</w:t>
    </w:r>
    <w:r w:rsidRPr="00FF09A2">
      <w:rPr>
        <w:rFonts w:ascii="Arial" w:hAnsi="Arial" w:cs="Arial"/>
        <w:sz w:val="16"/>
      </w:rPr>
      <w:t xml:space="preserve">                                             </w:t>
    </w:r>
    <w:r w:rsidRPr="00FF09A2">
      <w:rPr>
        <w:rFonts w:ascii="Arial" w:hAnsi="Arial" w:cs="Arial"/>
        <w:sz w:val="16"/>
      </w:rPr>
      <w:tab/>
    </w:r>
    <w:r w:rsidRPr="00FF09A2">
      <w:rPr>
        <w:rFonts w:ascii="Arial" w:hAnsi="Arial" w:cs="Arial"/>
        <w:sz w:val="16"/>
      </w:rPr>
      <w:tab/>
    </w:r>
    <w:r w:rsidRPr="00FF09A2">
      <w:rPr>
        <w:rFonts w:ascii="Futura Book" w:hAnsi="Futura Book" w:cs="Arial"/>
        <w:sz w:val="16"/>
      </w:rPr>
      <w:t>www.paroc.se</w:t>
    </w:r>
  </w:p>
  <w:p w14:paraId="150EF7ED" w14:textId="77777777" w:rsidR="00E81585" w:rsidRPr="003622FF" w:rsidRDefault="00E81585" w:rsidP="008B2B5A">
    <w:pPr>
      <w:pStyle w:val="Sidfot"/>
      <w:tabs>
        <w:tab w:val="left" w:pos="8080"/>
      </w:tabs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7A49ED1A" w14:textId="77777777" w:rsidR="00E81585" w:rsidRPr="008B2B5A" w:rsidRDefault="00E81585" w:rsidP="008B2B5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16318" w14:textId="77777777" w:rsidR="00071E51" w:rsidRDefault="00071E51">
      <w:r>
        <w:separator/>
      </w:r>
    </w:p>
  </w:footnote>
  <w:footnote w:type="continuationSeparator" w:id="0">
    <w:p w14:paraId="6BD2446F" w14:textId="77777777" w:rsidR="00071E51" w:rsidRDefault="00071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E5DAA" w14:textId="77777777" w:rsidR="00E81585" w:rsidRDefault="00E81585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8AD18A" wp14:editId="25958921">
          <wp:simplePos x="0" y="0"/>
          <wp:positionH relativeFrom="column">
            <wp:posOffset>4914900</wp:posOffset>
          </wp:positionH>
          <wp:positionV relativeFrom="paragraph">
            <wp:posOffset>-221615</wp:posOffset>
          </wp:positionV>
          <wp:extent cx="1041400" cy="1041400"/>
          <wp:effectExtent l="25400" t="0" r="0" b="0"/>
          <wp:wrapSquare wrapText="bothSides"/>
          <wp:docPr id="4" name="Bildobjekt 0" descr="Paroc_cu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roc_cu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2C2750" w14:textId="77777777" w:rsidR="00E81585" w:rsidRDefault="00E81585">
    <w:pPr>
      <w:pStyle w:val="Sidhuvud"/>
    </w:pPr>
  </w:p>
  <w:p w14:paraId="27ECF8C3" w14:textId="77777777" w:rsidR="00E81585" w:rsidRDefault="00E81585">
    <w:pPr>
      <w:pStyle w:val="Sidhuvud"/>
    </w:pPr>
  </w:p>
  <w:p w14:paraId="49101C5E" w14:textId="77777777" w:rsidR="00E81585" w:rsidRDefault="00E81585">
    <w:pPr>
      <w:pStyle w:val="Sidhuvud"/>
    </w:pPr>
  </w:p>
  <w:p w14:paraId="0A1D1F96" w14:textId="77777777" w:rsidR="00E81585" w:rsidRDefault="00E815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E8"/>
    <w:rsid w:val="00015AE4"/>
    <w:rsid w:val="00027E36"/>
    <w:rsid w:val="00057C20"/>
    <w:rsid w:val="00071E51"/>
    <w:rsid w:val="000C6480"/>
    <w:rsid w:val="00142EBB"/>
    <w:rsid w:val="00227931"/>
    <w:rsid w:val="00247AA8"/>
    <w:rsid w:val="00321559"/>
    <w:rsid w:val="003C0B4B"/>
    <w:rsid w:val="003D5815"/>
    <w:rsid w:val="0043040E"/>
    <w:rsid w:val="0046351C"/>
    <w:rsid w:val="004C6D59"/>
    <w:rsid w:val="005276C2"/>
    <w:rsid w:val="005F53C6"/>
    <w:rsid w:val="00601DE6"/>
    <w:rsid w:val="006253CF"/>
    <w:rsid w:val="006358CC"/>
    <w:rsid w:val="007F599D"/>
    <w:rsid w:val="008245B5"/>
    <w:rsid w:val="008728B3"/>
    <w:rsid w:val="0089389B"/>
    <w:rsid w:val="008B2B5A"/>
    <w:rsid w:val="008D6F4F"/>
    <w:rsid w:val="008E2F5B"/>
    <w:rsid w:val="009068A1"/>
    <w:rsid w:val="00A6741F"/>
    <w:rsid w:val="00AA63D2"/>
    <w:rsid w:val="00AE3783"/>
    <w:rsid w:val="00B32B87"/>
    <w:rsid w:val="00BB3C2D"/>
    <w:rsid w:val="00BE6DA5"/>
    <w:rsid w:val="00C47D63"/>
    <w:rsid w:val="00C827F3"/>
    <w:rsid w:val="00D34AD4"/>
    <w:rsid w:val="00D40471"/>
    <w:rsid w:val="00D7428D"/>
    <w:rsid w:val="00D904E8"/>
    <w:rsid w:val="00DE0625"/>
    <w:rsid w:val="00DF4125"/>
    <w:rsid w:val="00E3555D"/>
    <w:rsid w:val="00E53BB8"/>
    <w:rsid w:val="00E81585"/>
    <w:rsid w:val="00ED46E8"/>
    <w:rsid w:val="00F73B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10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C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semiHidden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358C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358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C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semiHidden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358C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35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1271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/>
  <LinksUpToDate>false</LinksUpToDate>
  <CharactersWithSpaces>1507</CharactersWithSpaces>
  <SharedDoc>false</SharedDoc>
  <HLinks>
    <vt:vector size="18" baseType="variant">
      <vt:variant>
        <vt:i4>458855</vt:i4>
      </vt:variant>
      <vt:variant>
        <vt:i4>2449</vt:i4>
      </vt:variant>
      <vt:variant>
        <vt:i4>1025</vt:i4>
      </vt:variant>
      <vt:variant>
        <vt:i4>1</vt:i4>
      </vt:variant>
      <vt:variant>
        <vt:lpwstr>sei_lokal_liten</vt:lpwstr>
      </vt:variant>
      <vt:variant>
        <vt:lpwstr/>
      </vt:variant>
      <vt:variant>
        <vt:i4>6750228</vt:i4>
      </vt:variant>
      <vt:variant>
        <vt:i4>-1</vt:i4>
      </vt:variant>
      <vt:variant>
        <vt:i4>2050</vt:i4>
      </vt:variant>
      <vt:variant>
        <vt:i4>1</vt:i4>
      </vt:variant>
      <vt:variant>
        <vt:lpwstr>ParocCMYK</vt:lpwstr>
      </vt:variant>
      <vt:variant>
        <vt:lpwstr/>
      </vt:variant>
      <vt:variant>
        <vt:i4>196693</vt:i4>
      </vt:variant>
      <vt:variant>
        <vt:i4>-1</vt:i4>
      </vt:variant>
      <vt:variant>
        <vt:i4>2051</vt:i4>
      </vt:variant>
      <vt:variant>
        <vt:i4>1</vt:i4>
      </vt:variant>
      <vt:variant>
        <vt:lpwstr>Paroc_Eklok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Anders</cp:lastModifiedBy>
  <cp:revision>3</cp:revision>
  <cp:lastPrinted>2012-09-20T12:23:00Z</cp:lastPrinted>
  <dcterms:created xsi:type="dcterms:W3CDTF">2012-09-20T12:23:00Z</dcterms:created>
  <dcterms:modified xsi:type="dcterms:W3CDTF">2012-09-20T12:25:00Z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329996616</vt:i4>
  </property>
  <property fmtid="{D5CDD505-2E9C-101B-9397-08002B2CF9AE}" pid="3" name="_NewReviewCycle">
    <vt:lpwstr/>
  </property>
  <property fmtid="{D5CDD505-2E9C-101B-9397-08002B2CF9AE}" pid="4" name="_EmailSubject">
    <vt:lpwstr>Anders &amp; Kungen</vt:lpwstr>
  </property>
  <property fmtid="{D5CDD505-2E9C-101B-9397-08002B2CF9AE}" pid="5" name="_AuthorEmail">
    <vt:lpwstr>Anders.Olsson@paroc.com</vt:lpwstr>
  </property>
  <property fmtid="{D5CDD505-2E9C-101B-9397-08002B2CF9AE}" pid="6" name="_AuthorEmailDisplayName">
    <vt:lpwstr>Olsson, Anders</vt:lpwstr>
  </property>
</Properties>
</file>