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F96B2" w14:textId="77777777" w:rsidR="00ED6BB5" w:rsidRDefault="00ED6BB5" w:rsidP="00ED6BB5">
      <w:pPr>
        <w:pStyle w:val="Adress"/>
        <w:tabs>
          <w:tab w:val="clear" w:pos="4678"/>
        </w:tabs>
        <w:spacing w:after="60"/>
        <w:ind w:left="4678"/>
      </w:pPr>
      <w:r>
        <w:t>PRESSRELEASE</w:t>
      </w:r>
    </w:p>
    <w:p w14:paraId="024515D1" w14:textId="77777777" w:rsidR="00ED6BB5" w:rsidRDefault="00ED6BB5" w:rsidP="00ED6BB5">
      <w:pPr>
        <w:pStyle w:val="Rubrik1"/>
      </w:pPr>
    </w:p>
    <w:p w14:paraId="2F629CAA" w14:textId="77777777" w:rsidR="00ED6BB5" w:rsidRDefault="00BB2ACA" w:rsidP="00ED6BB5">
      <w:pPr>
        <w:pStyle w:val="Rubrik1"/>
      </w:pPr>
      <w:proofErr w:type="spellStart"/>
      <w:r>
        <w:t>MSB</w:t>
      </w:r>
      <w:proofErr w:type="spellEnd"/>
      <w:r>
        <w:t xml:space="preserve"> väljer Swedish Radio Supply som leverantör för </w:t>
      </w:r>
      <w:proofErr w:type="spellStart"/>
      <w:r>
        <w:t>VMA</w:t>
      </w:r>
      <w:proofErr w:type="spellEnd"/>
      <w:r>
        <w:br/>
      </w:r>
    </w:p>
    <w:p w14:paraId="7520DFE7" w14:textId="5286CAD0" w:rsidR="00ED6BB5" w:rsidRDefault="00BB2ACA" w:rsidP="00ED6BB5">
      <w:pPr>
        <w:pStyle w:val="Ingress"/>
      </w:pPr>
      <w:r>
        <w:t>Swedish Radio Supply</w:t>
      </w:r>
      <w:r w:rsidRPr="00BB2ACA">
        <w:t xml:space="preserve"> har fått det prestigefyllda uppdraget att l</w:t>
      </w:r>
      <w:r>
        <w:t xml:space="preserve">everera Tetra/Rakel modem till Myndigheten för </w:t>
      </w:r>
      <w:r w:rsidR="00AA72F4">
        <w:t>samhällss</w:t>
      </w:r>
      <w:r>
        <w:t>kydd och Beredskap (</w:t>
      </w:r>
      <w:proofErr w:type="spellStart"/>
      <w:r>
        <w:t>MSB</w:t>
      </w:r>
      <w:proofErr w:type="spellEnd"/>
      <w:r>
        <w:t xml:space="preserve">) för styrning av </w:t>
      </w:r>
      <w:proofErr w:type="spellStart"/>
      <w:r>
        <w:t>VMA</w:t>
      </w:r>
      <w:proofErr w:type="spellEnd"/>
      <w:r>
        <w:t>-systemet</w:t>
      </w:r>
      <w:r w:rsidR="00161954" w:rsidRPr="00194F6B">
        <w:t>.</w:t>
      </w:r>
    </w:p>
    <w:p w14:paraId="093A8FF7" w14:textId="77777777" w:rsidR="00BB2ACA" w:rsidRDefault="00161954" w:rsidP="00BB2ACA">
      <w:r>
        <w:br/>
      </w:r>
      <w:proofErr w:type="spellStart"/>
      <w:r w:rsidR="00BB2ACA">
        <w:t>VMA</w:t>
      </w:r>
      <w:proofErr w:type="spellEnd"/>
      <w:r w:rsidR="00BB2ACA">
        <w:t xml:space="preserve"> (Viktigt Meddelande till Allmänheten) är ett varningssystem som används vid olyckor och allvarliga händelser samt vid svåra störningar i viktiga samhällsfunktioner och vid krishantering i samband med extrao</w:t>
      </w:r>
      <w:bookmarkStart w:id="0" w:name="_GoBack"/>
      <w:bookmarkEnd w:id="0"/>
      <w:r w:rsidR="00BB2ACA">
        <w:t>rdinära händelser. Varningssystemet innefattar information i radio och TV, samt i vissa fall utomhusvarningssystemet "Hesa Fredrik".</w:t>
      </w:r>
    </w:p>
    <w:p w14:paraId="26B1B1B3" w14:textId="77777777" w:rsidR="00BB2ACA" w:rsidRDefault="00BB2ACA" w:rsidP="00BB2ACA">
      <w:r>
        <w:t xml:space="preserve">Hela ordern innefattar 3500 </w:t>
      </w:r>
      <w:proofErr w:type="spellStart"/>
      <w:r>
        <w:t>st</w:t>
      </w:r>
      <w:proofErr w:type="spellEnd"/>
      <w:r>
        <w:t xml:space="preserve"> </w:t>
      </w:r>
      <w:proofErr w:type="spellStart"/>
      <w:r>
        <w:t>Sepura</w:t>
      </w:r>
      <w:proofErr w:type="spellEnd"/>
      <w:r>
        <w:t xml:space="preserve"> SRB9000 Rakelmodem och ordervärdet uppgår till nära 10 miljoner kronor. Det finns också en option i affären på ytterligare ett hundratal modem som ska sitta runt </w:t>
      </w:r>
      <w:r w:rsidR="00141C5F">
        <w:t>S</w:t>
      </w:r>
      <w:r>
        <w:t>veriges kärnkraftverk.</w:t>
      </w:r>
    </w:p>
    <w:p w14:paraId="09FAF7FF" w14:textId="77777777" w:rsidR="00BB2ACA" w:rsidRDefault="00BB2ACA" w:rsidP="00BB2ACA">
      <w:r>
        <w:t xml:space="preserve">Styrningen av </w:t>
      </w:r>
      <w:proofErr w:type="spellStart"/>
      <w:r>
        <w:t>VMA</w:t>
      </w:r>
      <w:proofErr w:type="spellEnd"/>
      <w:r>
        <w:t xml:space="preserve">-systemet har tidigare skötts via ett analogt radiosystem som börjar bli ålderstiget. </w:t>
      </w:r>
      <w:proofErr w:type="spellStart"/>
      <w:r>
        <w:t>MSB</w:t>
      </w:r>
      <w:proofErr w:type="spellEnd"/>
      <w:r>
        <w:t xml:space="preserve"> tog därför ett beslut tidigare i år att migrera över styrningen till att gå över Rakelnätet som både har mycket bra täckning i Sverige och är ett utomordentligt robust system som ska klara strömbortfall. Alla Rakel basstationer har batteribackup och många har även dieselaggregat som backup vid längre strömavbrott.</w:t>
      </w:r>
    </w:p>
    <w:p w14:paraId="7C08AE8D" w14:textId="77777777" w:rsidR="00BB2ACA" w:rsidRDefault="00BB2ACA" w:rsidP="00BB2ACA">
      <w:r>
        <w:t xml:space="preserve">”Detta är ett projekt som vi arbetat med under en längre tid och även varit med i olika testprojekt” säger Jonas </w:t>
      </w:r>
      <w:proofErr w:type="spellStart"/>
      <w:r>
        <w:t>Hoke</w:t>
      </w:r>
      <w:proofErr w:type="spellEnd"/>
      <w:r>
        <w:t xml:space="preserve">, ansvarig för Rakelförsäljningen på Swedish Radio Supply. Sedan tidigare har ca 750 </w:t>
      </w:r>
      <w:proofErr w:type="spellStart"/>
      <w:r>
        <w:t>st</w:t>
      </w:r>
      <w:proofErr w:type="spellEnd"/>
      <w:r>
        <w:t xml:space="preserve"> </w:t>
      </w:r>
      <w:proofErr w:type="spellStart"/>
      <w:r>
        <w:t>Sepura</w:t>
      </w:r>
      <w:proofErr w:type="spellEnd"/>
      <w:r>
        <w:t xml:space="preserve"> SRB9000 levererats ut för samma projekt.</w:t>
      </w:r>
    </w:p>
    <w:p w14:paraId="741D4AE9" w14:textId="77777777" w:rsidR="00BB2ACA" w:rsidRDefault="00BB2ACA" w:rsidP="00BB2ACA">
      <w:r>
        <w:t>Modemet byggs in i en centralenhet som monteras och levereras av det Tys</w:t>
      </w:r>
      <w:r w:rsidR="0017636E">
        <w:t xml:space="preserve">ka företaget Hörman GmbH som är </w:t>
      </w:r>
      <w:r>
        <w:t>s</w:t>
      </w:r>
      <w:r w:rsidR="0017636E">
        <w:t>pecialiserade på just varningssystem.</w:t>
      </w:r>
    </w:p>
    <w:p w14:paraId="22CFB7DE" w14:textId="77777777" w:rsidR="0017636E" w:rsidRDefault="0017636E" w:rsidP="00BB2ACA">
      <w:r>
        <w:t xml:space="preserve">Mer information om Hörman finns på </w:t>
      </w:r>
      <w:r w:rsidR="00BB2ACA">
        <w:t>http://hoermann-gmbh.de/en/</w:t>
      </w:r>
      <w:r w:rsidR="00161954">
        <w:t xml:space="preserve"> </w:t>
      </w:r>
      <w:r>
        <w:br/>
        <w:t xml:space="preserve">Mer information om </w:t>
      </w:r>
      <w:proofErr w:type="spellStart"/>
      <w:r>
        <w:t>Sepuras</w:t>
      </w:r>
      <w:proofErr w:type="spellEnd"/>
      <w:r>
        <w:t xml:space="preserve"> produkter finns på http://srsab.se/</w:t>
      </w:r>
    </w:p>
    <w:p w14:paraId="15CD96CB" w14:textId="77777777" w:rsidR="0017636E" w:rsidRDefault="0017636E" w:rsidP="00BB2ACA">
      <w:r>
        <w:t xml:space="preserve">För mer information om affären kontakta Jonas </w:t>
      </w:r>
      <w:proofErr w:type="spellStart"/>
      <w:r>
        <w:t>Hoke</w:t>
      </w:r>
      <w:proofErr w:type="spellEnd"/>
      <w:r>
        <w:t xml:space="preserve"> på jonas.hoke@srsab.se</w:t>
      </w:r>
    </w:p>
    <w:p w14:paraId="0B1EA6BE" w14:textId="77777777" w:rsidR="0017636E" w:rsidRDefault="0017636E" w:rsidP="00BB2ACA"/>
    <w:p w14:paraId="31EF74F5" w14:textId="77777777" w:rsidR="0017636E" w:rsidRPr="00A6394E" w:rsidRDefault="0017636E" w:rsidP="0017636E">
      <w:pPr>
        <w:rPr>
          <w:b/>
          <w:sz w:val="16"/>
          <w:szCs w:val="16"/>
        </w:rPr>
      </w:pPr>
      <w:r w:rsidRPr="00A6394E">
        <w:rPr>
          <w:b/>
          <w:sz w:val="16"/>
          <w:szCs w:val="16"/>
        </w:rPr>
        <w:t>Om Swedish Radio Supply AB</w:t>
      </w:r>
    </w:p>
    <w:p w14:paraId="4A669BBE" w14:textId="77777777" w:rsidR="00BB2ACA" w:rsidRPr="0017636E" w:rsidRDefault="0017636E" w:rsidP="00ED6BB5">
      <w:pPr>
        <w:rPr>
          <w:sz w:val="16"/>
          <w:szCs w:val="16"/>
        </w:rPr>
      </w:pPr>
      <w:r>
        <w:rPr>
          <w:sz w:val="16"/>
          <w:szCs w:val="16"/>
        </w:rPr>
        <w:t xml:space="preserve">Swedish Radio Supply </w:t>
      </w:r>
      <w:r w:rsidRPr="00A6394E">
        <w:rPr>
          <w:sz w:val="16"/>
          <w:szCs w:val="16"/>
        </w:rPr>
        <w:t xml:space="preserve">startade 1967 och är ett ISO-certifierat företag inriktat på radiokommunikation. Vi är generalagent för </w:t>
      </w:r>
      <w:proofErr w:type="spellStart"/>
      <w:r w:rsidRPr="00A6394E">
        <w:rPr>
          <w:sz w:val="16"/>
          <w:szCs w:val="16"/>
        </w:rPr>
        <w:t>Icom</w:t>
      </w:r>
      <w:proofErr w:type="spellEnd"/>
      <w:r w:rsidRPr="00A6394E">
        <w:rPr>
          <w:sz w:val="16"/>
          <w:szCs w:val="16"/>
        </w:rPr>
        <w:t xml:space="preserve"> i Skandinavien och distributör av </w:t>
      </w:r>
      <w:proofErr w:type="spellStart"/>
      <w:r w:rsidRPr="00A6394E">
        <w:rPr>
          <w:sz w:val="16"/>
          <w:szCs w:val="16"/>
        </w:rPr>
        <w:t>Sepura</w:t>
      </w:r>
      <w:proofErr w:type="spellEnd"/>
      <w:r>
        <w:rPr>
          <w:sz w:val="16"/>
          <w:szCs w:val="16"/>
        </w:rPr>
        <w:t xml:space="preserve"> och Damm </w:t>
      </w:r>
      <w:r w:rsidRPr="00A6394E">
        <w:rPr>
          <w:sz w:val="16"/>
          <w:szCs w:val="16"/>
        </w:rPr>
        <w:t xml:space="preserve">i Sverige. Vi är idag den största terminalleverantören till </w:t>
      </w:r>
      <w:r>
        <w:rPr>
          <w:sz w:val="16"/>
          <w:szCs w:val="16"/>
        </w:rPr>
        <w:t>Rakel</w:t>
      </w:r>
      <w:r w:rsidRPr="00A6394E">
        <w:rPr>
          <w:sz w:val="16"/>
          <w:szCs w:val="16"/>
        </w:rPr>
        <w:t xml:space="preserve">nätet med över </w:t>
      </w:r>
      <w:r>
        <w:rPr>
          <w:sz w:val="16"/>
          <w:szCs w:val="16"/>
        </w:rPr>
        <w:t>70</w:t>
      </w:r>
      <w:r w:rsidRPr="00A6394E">
        <w:rPr>
          <w:sz w:val="16"/>
          <w:szCs w:val="16"/>
        </w:rPr>
        <w:t xml:space="preserve"> 000 utlevererade terminaler. Bland våra kunder märks ex Polisen, Nationella Insatsstyrkan, Vägverket, Kriminalvården, Tullverket, SL, Försvarsmakten samt Landsting och Räddningstjänster över hela Sverige. </w:t>
      </w:r>
      <w:proofErr w:type="spellStart"/>
      <w:r w:rsidRPr="00A6394E">
        <w:rPr>
          <w:sz w:val="16"/>
          <w:szCs w:val="16"/>
        </w:rPr>
        <w:t>SR</w:t>
      </w:r>
      <w:r>
        <w:rPr>
          <w:sz w:val="16"/>
          <w:szCs w:val="16"/>
        </w:rPr>
        <w:t>SAB</w:t>
      </w:r>
      <w:proofErr w:type="spellEnd"/>
      <w:r>
        <w:rPr>
          <w:sz w:val="16"/>
          <w:szCs w:val="16"/>
        </w:rPr>
        <w:t xml:space="preserve"> ingår i koncernen VHF Group med företag i Sverige, Norge och Danmark.</w:t>
      </w:r>
    </w:p>
    <w:sectPr w:rsidR="00BB2ACA" w:rsidRPr="0017636E" w:rsidSect="00ED6BB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985" w:right="1800" w:bottom="1440" w:left="1800" w:header="426" w:footer="3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15330" w14:textId="77777777" w:rsidR="00141C5F" w:rsidRDefault="00141C5F">
      <w:pPr>
        <w:spacing w:after="0" w:line="240" w:lineRule="auto"/>
      </w:pPr>
      <w:r>
        <w:separator/>
      </w:r>
    </w:p>
  </w:endnote>
  <w:endnote w:type="continuationSeparator" w:id="0">
    <w:p w14:paraId="73F4B216" w14:textId="77777777" w:rsidR="00141C5F" w:rsidRDefault="0014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EF54C" w14:textId="77777777" w:rsidR="00141C5F" w:rsidRDefault="00141C5F"/>
  <w:tbl>
    <w:tblPr>
      <w:tblStyle w:val="Tabellrutnt"/>
      <w:tblW w:w="10632" w:type="dxa"/>
      <w:tblInd w:w="-885" w:type="dxa"/>
      <w:tblLook w:val="00A0" w:firstRow="1" w:lastRow="0" w:firstColumn="1" w:lastColumn="0" w:noHBand="0" w:noVBand="0"/>
    </w:tblPr>
    <w:tblGrid>
      <w:gridCol w:w="3465"/>
      <w:gridCol w:w="7167"/>
    </w:tblGrid>
    <w:tr w:rsidR="00141C5F" w14:paraId="671B0A00" w14:textId="7777777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545" w:type="dxa"/>
          <w:tcBorders>
            <w:top w:val="nil"/>
            <w:left w:val="nil"/>
            <w:bottom w:val="nil"/>
            <w:right w:val="nil"/>
          </w:tcBorders>
        </w:tcPr>
        <w:p w14:paraId="5C8513AA" w14:textId="77777777" w:rsidR="00141C5F" w:rsidRPr="003C061F" w:rsidRDefault="00141C5F" w:rsidP="00ED6BB5">
          <w:pPr>
            <w:pStyle w:val="Sidfot"/>
            <w:rPr>
              <w:b/>
              <w:sz w:val="8"/>
            </w:rPr>
          </w:pPr>
        </w:p>
        <w:p w14:paraId="78503D4B" w14:textId="77777777" w:rsidR="00141C5F" w:rsidRPr="003C061F" w:rsidRDefault="00141C5F" w:rsidP="00ED6BB5">
          <w:pPr>
            <w:pStyle w:val="Sidfot"/>
            <w:rPr>
              <w:b/>
              <w:sz w:val="8"/>
            </w:rPr>
          </w:pPr>
        </w:p>
        <w:p w14:paraId="394C4C99" w14:textId="77777777" w:rsidR="00141C5F" w:rsidRDefault="00141C5F" w:rsidP="00ED6BB5">
          <w:pPr>
            <w:pStyle w:val="Sidfot"/>
            <w:rPr>
              <w:b/>
            </w:rPr>
          </w:pPr>
          <w:r>
            <w:rPr>
              <w:b/>
            </w:rPr>
            <w:t>www.srsab.se</w:t>
          </w:r>
        </w:p>
        <w:p w14:paraId="3F236838" w14:textId="77777777" w:rsidR="00141C5F" w:rsidRPr="003C061F" w:rsidRDefault="00141C5F" w:rsidP="00ED6BB5">
          <w:pPr>
            <w:pStyle w:val="Sidfot"/>
            <w:rPr>
              <w:sz w:val="8"/>
            </w:rPr>
          </w:pPr>
        </w:p>
        <w:p w14:paraId="4C61EFA1" w14:textId="77777777" w:rsidR="00141C5F" w:rsidRPr="003C061F" w:rsidRDefault="00141C5F" w:rsidP="00ED6BB5">
          <w:pPr>
            <w:pStyle w:val="Sidfot"/>
          </w:pPr>
        </w:p>
      </w:tc>
      <w:tc>
        <w:tcPr>
          <w:tcW w:w="7087" w:type="dxa"/>
          <w:tcBorders>
            <w:top w:val="nil"/>
            <w:left w:val="nil"/>
            <w:bottom w:val="nil"/>
            <w:right w:val="nil"/>
          </w:tcBorders>
        </w:tcPr>
        <w:tbl>
          <w:tblPr>
            <w:tblStyle w:val="Tabellrutnt"/>
            <w:tblW w:w="6838" w:type="dxa"/>
            <w:tblLook w:val="00A0" w:firstRow="1" w:lastRow="0" w:firstColumn="1" w:lastColumn="0" w:noHBand="0" w:noVBand="0"/>
          </w:tblPr>
          <w:tblGrid>
            <w:gridCol w:w="6838"/>
          </w:tblGrid>
          <w:tr w:rsidR="00141C5F" w14:paraId="0CA299B1" w14:textId="77777777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282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83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0165B0"/>
              </w:tcPr>
              <w:p w14:paraId="6432D1AC" w14:textId="77777777" w:rsidR="00141C5F" w:rsidRPr="00A23A68" w:rsidRDefault="00141C5F" w:rsidP="00ED6BB5">
                <w:pPr>
                  <w:jc w:val="right"/>
                  <w:rPr>
                    <w:color w:val="FFFFFF" w:themeColor="background1"/>
                    <w:sz w:val="10"/>
                  </w:rPr>
                </w:pPr>
                <w:r w:rsidRPr="00A23A68">
                  <w:rPr>
                    <w:color w:val="FFFFFF" w:themeColor="background1"/>
                    <w:sz w:val="10"/>
                  </w:rPr>
                  <w:t xml:space="preserve">A COMPANY IN THE VHF </w:t>
                </w:r>
                <w:proofErr w:type="gramStart"/>
                <w:r w:rsidRPr="00A23A68">
                  <w:rPr>
                    <w:color w:val="FFFFFF" w:themeColor="background1"/>
                    <w:sz w:val="10"/>
                  </w:rPr>
                  <w:t>GROUP</w:t>
                </w:r>
                <w:r>
                  <w:rPr>
                    <w:color w:val="FFFFFF" w:themeColor="background1"/>
                    <w:sz w:val="10"/>
                  </w:rPr>
                  <w:t xml:space="preserve">  </w:t>
                </w:r>
                <w:r>
                  <w:rPr>
                    <w:rFonts w:cs="Times New Roman"/>
                    <w:color w:val="FFFFFF" w:themeColor="background1"/>
                    <w:sz w:val="10"/>
                  </w:rPr>
                  <w:softHyphen/>
                </w:r>
                <w:proofErr w:type="gramEnd"/>
                <w:r w:rsidRPr="00661D96">
                  <w:rPr>
                    <w:rFonts w:cs="Times New Roman"/>
                    <w:color w:val="92CDDC" w:themeColor="accent5" w:themeTint="99"/>
                    <w:sz w:val="14"/>
                  </w:rPr>
                  <w:t>|</w:t>
                </w:r>
                <w:r>
                  <w:rPr>
                    <w:color w:val="FFFFFF" w:themeColor="background1"/>
                    <w:sz w:val="10"/>
                  </w:rPr>
                  <w:t xml:space="preserve">  VHFGROUP.COM</w:t>
                </w:r>
              </w:p>
            </w:tc>
          </w:tr>
        </w:tbl>
        <w:p w14:paraId="54EEC57C" w14:textId="77777777" w:rsidR="00141C5F" w:rsidRPr="00AC73BF" w:rsidRDefault="00141C5F" w:rsidP="00ED6BB5">
          <w:pPr>
            <w:pStyle w:val="Sidfo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135B87AE" w14:textId="77777777" w:rsidR="00141C5F" w:rsidRDefault="00141C5F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632" w:type="dxa"/>
      <w:tblInd w:w="-885" w:type="dxa"/>
      <w:tblLook w:val="00A0" w:firstRow="1" w:lastRow="0" w:firstColumn="1" w:lastColumn="0" w:noHBand="0" w:noVBand="0"/>
    </w:tblPr>
    <w:tblGrid>
      <w:gridCol w:w="3465"/>
      <w:gridCol w:w="7167"/>
    </w:tblGrid>
    <w:tr w:rsidR="00141C5F" w14:paraId="0FEFFCBC" w14:textId="7777777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545" w:type="dxa"/>
          <w:tcBorders>
            <w:top w:val="nil"/>
            <w:left w:val="nil"/>
            <w:bottom w:val="nil"/>
            <w:right w:val="nil"/>
          </w:tcBorders>
        </w:tcPr>
        <w:p w14:paraId="2776A7C6" w14:textId="77777777" w:rsidR="00141C5F" w:rsidRPr="000A0B18" w:rsidRDefault="00141C5F" w:rsidP="00ED6BB5">
          <w:pPr>
            <w:pStyle w:val="Sidfot"/>
          </w:pPr>
          <w:r w:rsidRPr="000A0B18">
            <w:rPr>
              <w:b/>
            </w:rPr>
            <w:t>Swedish Radio Supply A</w:t>
          </w:r>
          <w:r w:rsidRPr="00306840">
            <w:rPr>
              <w:b/>
            </w:rPr>
            <w:t>B</w:t>
          </w:r>
        </w:p>
        <w:p w14:paraId="0E0F19FE" w14:textId="77777777" w:rsidR="00141C5F" w:rsidRPr="00BF4188" w:rsidRDefault="00141C5F" w:rsidP="00ED6BB5">
          <w:pPr>
            <w:pStyle w:val="Sidfot"/>
          </w:pPr>
          <w:r>
            <w:t xml:space="preserve">Box 208, 651 06 KARLSTAD </w:t>
          </w:r>
          <w:r w:rsidRPr="00BF4188">
            <w:rPr>
              <w:rFonts w:ascii="Wingdings" w:hAnsi="Wingdings"/>
              <w:sz w:val="10"/>
            </w:rPr>
            <w:t></w:t>
          </w:r>
          <w:r w:rsidRPr="00BF4188">
            <w:t></w:t>
          </w:r>
          <w:r>
            <w:t>SWEDEN</w:t>
          </w:r>
        </w:p>
        <w:p w14:paraId="7464EE8D" w14:textId="77777777" w:rsidR="00141C5F" w:rsidRPr="00BF4188" w:rsidRDefault="00141C5F" w:rsidP="00ED6BB5">
          <w:pPr>
            <w:pStyle w:val="Sidfot"/>
          </w:pPr>
          <w:proofErr w:type="spellStart"/>
          <w:r w:rsidRPr="00BF4188">
            <w:t>phone</w:t>
          </w:r>
          <w:proofErr w:type="spellEnd"/>
          <w:r w:rsidRPr="00BF4188">
            <w:t xml:space="preserve"> +46 54 67 05 </w:t>
          </w:r>
          <w:r>
            <w:t xml:space="preserve">00 </w:t>
          </w:r>
          <w:r w:rsidRPr="00BF4188">
            <w:rPr>
              <w:rFonts w:ascii="Wingdings" w:hAnsi="Wingdings"/>
              <w:sz w:val="10"/>
            </w:rPr>
            <w:t></w:t>
          </w:r>
          <w:r w:rsidRPr="00BF4188">
            <w:t xml:space="preserve"> fax +46 54 67 05 50</w:t>
          </w:r>
        </w:p>
        <w:p w14:paraId="5F2089C9" w14:textId="77777777" w:rsidR="00141C5F" w:rsidRPr="00AC73BF" w:rsidRDefault="00141C5F" w:rsidP="00ED6BB5">
          <w:pPr>
            <w:pStyle w:val="Sidfot"/>
            <w:rPr>
              <w:sz w:val="16"/>
            </w:rPr>
          </w:pPr>
          <w:r w:rsidRPr="00BF4188">
            <w:t xml:space="preserve">www.srsab.se </w:t>
          </w:r>
          <w:r w:rsidRPr="00BF4188">
            <w:rPr>
              <w:rFonts w:ascii="Wingdings" w:hAnsi="Wingdings"/>
              <w:sz w:val="10"/>
            </w:rPr>
            <w:t></w:t>
          </w:r>
          <w:r w:rsidRPr="00BF4188">
            <w:t xml:space="preserve"> info@srsab.se</w:t>
          </w:r>
        </w:p>
      </w:tc>
      <w:tc>
        <w:tcPr>
          <w:tcW w:w="7087" w:type="dxa"/>
          <w:tcBorders>
            <w:top w:val="nil"/>
            <w:left w:val="nil"/>
            <w:bottom w:val="nil"/>
            <w:right w:val="nil"/>
          </w:tcBorders>
        </w:tcPr>
        <w:tbl>
          <w:tblPr>
            <w:tblStyle w:val="Tabellrutnt"/>
            <w:tblW w:w="6838" w:type="dxa"/>
            <w:tblLook w:val="00A0" w:firstRow="1" w:lastRow="0" w:firstColumn="1" w:lastColumn="0" w:noHBand="0" w:noVBand="0"/>
          </w:tblPr>
          <w:tblGrid>
            <w:gridCol w:w="6838"/>
          </w:tblGrid>
          <w:tr w:rsidR="00141C5F" w14:paraId="4B7D823A" w14:textId="77777777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282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83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0165B0"/>
              </w:tcPr>
              <w:p w14:paraId="7E52D9E1" w14:textId="77777777" w:rsidR="00141C5F" w:rsidRPr="00A23A68" w:rsidRDefault="00141C5F" w:rsidP="00ED6BB5">
                <w:pPr>
                  <w:jc w:val="right"/>
                  <w:rPr>
                    <w:color w:val="FFFFFF" w:themeColor="background1"/>
                    <w:sz w:val="10"/>
                  </w:rPr>
                </w:pPr>
                <w:r w:rsidRPr="00A23A68">
                  <w:rPr>
                    <w:color w:val="FFFFFF" w:themeColor="background1"/>
                    <w:sz w:val="10"/>
                  </w:rPr>
                  <w:t xml:space="preserve">A COMPANY IN THE VHF </w:t>
                </w:r>
                <w:proofErr w:type="gramStart"/>
                <w:r w:rsidRPr="00A23A68">
                  <w:rPr>
                    <w:color w:val="FFFFFF" w:themeColor="background1"/>
                    <w:sz w:val="10"/>
                  </w:rPr>
                  <w:t>GROUP</w:t>
                </w:r>
                <w:r>
                  <w:rPr>
                    <w:color w:val="FFFFFF" w:themeColor="background1"/>
                    <w:sz w:val="10"/>
                  </w:rPr>
                  <w:t xml:space="preserve">  </w:t>
                </w:r>
                <w:r>
                  <w:rPr>
                    <w:rFonts w:cs="Times New Roman"/>
                    <w:color w:val="FFFFFF" w:themeColor="background1"/>
                    <w:sz w:val="10"/>
                  </w:rPr>
                  <w:softHyphen/>
                </w:r>
                <w:proofErr w:type="gramEnd"/>
                <w:r w:rsidRPr="00661D96">
                  <w:rPr>
                    <w:rFonts w:cs="Times New Roman"/>
                    <w:color w:val="92CDDC" w:themeColor="accent5" w:themeTint="99"/>
                    <w:sz w:val="14"/>
                  </w:rPr>
                  <w:t>|</w:t>
                </w:r>
                <w:r>
                  <w:rPr>
                    <w:color w:val="FFFFFF" w:themeColor="background1"/>
                    <w:sz w:val="10"/>
                  </w:rPr>
                  <w:t xml:space="preserve">  VHFGROUP.COM</w:t>
                </w:r>
              </w:p>
            </w:tc>
          </w:tr>
        </w:tbl>
        <w:p w14:paraId="28F9BDB8" w14:textId="77777777" w:rsidR="00141C5F" w:rsidRPr="00AC73BF" w:rsidRDefault="00141C5F" w:rsidP="00ED6BB5">
          <w:pPr>
            <w:pStyle w:val="Sidfo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04BF7751" w14:textId="77777777" w:rsidR="00141C5F" w:rsidRDefault="00141C5F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19F77" w14:textId="77777777" w:rsidR="00141C5F" w:rsidRDefault="00141C5F">
      <w:pPr>
        <w:spacing w:after="0" w:line="240" w:lineRule="auto"/>
      </w:pPr>
      <w:r>
        <w:separator/>
      </w:r>
    </w:p>
  </w:footnote>
  <w:footnote w:type="continuationSeparator" w:id="0">
    <w:p w14:paraId="64A28FE4" w14:textId="77777777" w:rsidR="00141C5F" w:rsidRDefault="00141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773" w:type="dxa"/>
      <w:tblInd w:w="-1026" w:type="dxa"/>
      <w:tblLook w:val="00A0" w:firstRow="1" w:lastRow="0" w:firstColumn="1" w:lastColumn="0" w:noHBand="0" w:noVBand="0"/>
    </w:tblPr>
    <w:tblGrid>
      <w:gridCol w:w="6946"/>
      <w:gridCol w:w="3827"/>
    </w:tblGrid>
    <w:tr w:rsidR="00141C5F" w:rsidRPr="004958BE" w14:paraId="647CC8D2" w14:textId="7777777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946" w:type="dxa"/>
          <w:tcBorders>
            <w:top w:val="nil"/>
            <w:left w:val="nil"/>
            <w:bottom w:val="nil"/>
            <w:right w:val="nil"/>
          </w:tcBorders>
        </w:tcPr>
        <w:p w14:paraId="58B291DD" w14:textId="77777777" w:rsidR="00141C5F" w:rsidRPr="00AC73BF" w:rsidRDefault="00141C5F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123745B2" wp14:editId="6D798452">
                <wp:extent cx="2421466" cy="338707"/>
                <wp:effectExtent l="0" t="0" r="0" b="0"/>
                <wp:docPr id="4" name="Bildobjekt 4" descr="avd_mark:06_Profilmaterial:21_Profilguide:VHF profil 2012:Logo:SE:Png:SWEDISH RADIO SUPPLY_se_undertitte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vd_mark:06_Profilmaterial:21_Profilguide:VHF profil 2012:Logo:SE:Png:SWEDISH RADIO SUPPLY_se_undertitte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2079" cy="338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14:paraId="5592A666" w14:textId="77777777" w:rsidR="00141C5F" w:rsidRDefault="00141C5F" w:rsidP="00ED6BB5">
          <w:pPr>
            <w:pStyle w:val="Sidhuvud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A6A6A6" w:themeColor="background1" w:themeShade="A6"/>
              <w:sz w:val="14"/>
            </w:rPr>
          </w:pPr>
        </w:p>
        <w:p w14:paraId="76066C18" w14:textId="77777777" w:rsidR="00141C5F" w:rsidRPr="00511767" w:rsidRDefault="00AA72F4" w:rsidP="00ED6BB5">
          <w:pPr>
            <w:pStyle w:val="Sidhuvud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A6A6A6" w:themeColor="background1" w:themeShade="A6"/>
              <w:sz w:val="12"/>
            </w:rPr>
          </w:pPr>
          <w:r>
            <w:fldChar w:fldCharType="begin"/>
          </w:r>
          <w:r>
            <w:instrText xml:space="preserve"> DATE  \* MERGEFORMAT </w:instrText>
          </w:r>
          <w:r>
            <w:fldChar w:fldCharType="separate"/>
          </w:r>
          <w:r w:rsidRPr="00AA72F4">
            <w:rPr>
              <w:noProof/>
              <w:color w:val="A6A6A6" w:themeColor="background1" w:themeShade="A6"/>
              <w:sz w:val="12"/>
            </w:rPr>
            <w:t>2014-11-21</w:t>
          </w:r>
          <w:r>
            <w:rPr>
              <w:noProof/>
              <w:color w:val="A6A6A6" w:themeColor="background1" w:themeShade="A6"/>
              <w:sz w:val="12"/>
            </w:rPr>
            <w:fldChar w:fldCharType="end"/>
          </w:r>
        </w:p>
        <w:p w14:paraId="6F6DDB23" w14:textId="77777777" w:rsidR="00141C5F" w:rsidRPr="004958BE" w:rsidRDefault="00141C5F" w:rsidP="00ED6BB5">
          <w:pPr>
            <w:pStyle w:val="Sidhuvud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A6A6A6" w:themeColor="background1" w:themeShade="A6"/>
              <w:sz w:val="14"/>
            </w:rPr>
          </w:pPr>
        </w:p>
      </w:tc>
    </w:tr>
  </w:tbl>
  <w:p w14:paraId="22310AEA" w14:textId="77777777" w:rsidR="00141C5F" w:rsidRDefault="00141C5F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773" w:type="dxa"/>
      <w:tblInd w:w="-1026" w:type="dxa"/>
      <w:tblLook w:val="00A0" w:firstRow="1" w:lastRow="0" w:firstColumn="1" w:lastColumn="0" w:noHBand="0" w:noVBand="0"/>
    </w:tblPr>
    <w:tblGrid>
      <w:gridCol w:w="6946"/>
      <w:gridCol w:w="3827"/>
    </w:tblGrid>
    <w:tr w:rsidR="00141C5F" w:rsidRPr="004958BE" w14:paraId="05E268A6" w14:textId="7777777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946" w:type="dxa"/>
          <w:tcBorders>
            <w:top w:val="nil"/>
            <w:left w:val="nil"/>
            <w:bottom w:val="nil"/>
            <w:right w:val="nil"/>
          </w:tcBorders>
        </w:tcPr>
        <w:p w14:paraId="3AF4DE68" w14:textId="77777777" w:rsidR="00141C5F" w:rsidRPr="00AC73BF" w:rsidRDefault="00141C5F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69D622A4" wp14:editId="56FBDA4C">
                <wp:extent cx="2421466" cy="338707"/>
                <wp:effectExtent l="0" t="0" r="0" b="0"/>
                <wp:docPr id="3" name="Bildobjekt 3" descr="avd_mark:06_Profilmaterial:21_Profilguide:VHF profil 2012:Logo:SE:Png:SWEDISH RADIO SUPPLY_se_undertitte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vd_mark:06_Profilmaterial:21_Profilguide:VHF profil 2012:Logo:SE:Png:SWEDISH RADIO SUPPLY_se_undertitte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2079" cy="338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14:paraId="5F051ED6" w14:textId="77777777" w:rsidR="00141C5F" w:rsidRDefault="00141C5F" w:rsidP="00ED6BB5">
          <w:pPr>
            <w:pStyle w:val="Sidhuvud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A6A6A6" w:themeColor="background1" w:themeShade="A6"/>
              <w:sz w:val="14"/>
            </w:rPr>
          </w:pPr>
        </w:p>
        <w:p w14:paraId="627CD686" w14:textId="77777777" w:rsidR="00141C5F" w:rsidRPr="00511767" w:rsidRDefault="00AA72F4" w:rsidP="00ED6BB5">
          <w:pPr>
            <w:pStyle w:val="Sidhuvud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A6A6A6" w:themeColor="background1" w:themeShade="A6"/>
              <w:sz w:val="12"/>
            </w:rPr>
          </w:pPr>
          <w:r>
            <w:fldChar w:fldCharType="begin"/>
          </w:r>
          <w:r>
            <w:instrText xml:space="preserve"> DATE  \* MERGEFORMAT </w:instrText>
          </w:r>
          <w:r>
            <w:fldChar w:fldCharType="separate"/>
          </w:r>
          <w:r w:rsidRPr="00AA72F4">
            <w:rPr>
              <w:noProof/>
              <w:color w:val="A6A6A6" w:themeColor="background1" w:themeShade="A6"/>
              <w:sz w:val="12"/>
            </w:rPr>
            <w:t>2014-11-21</w:t>
          </w:r>
          <w:r>
            <w:rPr>
              <w:noProof/>
              <w:color w:val="A6A6A6" w:themeColor="background1" w:themeShade="A6"/>
              <w:sz w:val="12"/>
            </w:rPr>
            <w:fldChar w:fldCharType="end"/>
          </w:r>
        </w:p>
        <w:p w14:paraId="6A3ECA43" w14:textId="77777777" w:rsidR="00141C5F" w:rsidRPr="004958BE" w:rsidRDefault="00141C5F" w:rsidP="00ED6BB5">
          <w:pPr>
            <w:pStyle w:val="Sidhuvud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A6A6A6" w:themeColor="background1" w:themeShade="A6"/>
              <w:sz w:val="14"/>
            </w:rPr>
          </w:pPr>
        </w:p>
      </w:tc>
    </w:tr>
  </w:tbl>
  <w:p w14:paraId="59D568E4" w14:textId="77777777" w:rsidR="00141C5F" w:rsidRDefault="00141C5F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49C7E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B5"/>
    <w:rsid w:val="00141C5F"/>
    <w:rsid w:val="00161954"/>
    <w:rsid w:val="0017636E"/>
    <w:rsid w:val="00183AE5"/>
    <w:rsid w:val="00221892"/>
    <w:rsid w:val="00306840"/>
    <w:rsid w:val="004C7EB9"/>
    <w:rsid w:val="00AA72F4"/>
    <w:rsid w:val="00BB2ACA"/>
    <w:rsid w:val="00D31986"/>
    <w:rsid w:val="00ED6B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E35B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21D47"/>
    <w:pPr>
      <w:spacing w:line="288" w:lineRule="auto"/>
    </w:pPr>
    <w:rPr>
      <w:rFonts w:ascii="Arial" w:hAnsi="Arial"/>
      <w:sz w:val="20"/>
    </w:rPr>
  </w:style>
  <w:style w:type="paragraph" w:styleId="Rubrik1">
    <w:name w:val="heading 1"/>
    <w:basedOn w:val="Normal"/>
    <w:next w:val="Normal"/>
    <w:link w:val="Rubrik1Char"/>
    <w:autoRedefine/>
    <w:rsid w:val="00BF418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4"/>
      <w:szCs w:val="32"/>
    </w:rPr>
  </w:style>
  <w:style w:type="paragraph" w:styleId="Rubrik2">
    <w:name w:val="heading 2"/>
    <w:basedOn w:val="Normal"/>
    <w:next w:val="Normal"/>
    <w:link w:val="Rubrik2Char"/>
    <w:rsid w:val="00B55F8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95959" w:themeColor="text1" w:themeTint="A6"/>
      <w:sz w:val="22"/>
      <w:szCs w:val="26"/>
    </w:rPr>
  </w:style>
  <w:style w:type="paragraph" w:styleId="Rubrik3">
    <w:name w:val="heading 3"/>
    <w:basedOn w:val="Normal"/>
    <w:next w:val="Normal"/>
    <w:link w:val="Rubrik3Char"/>
    <w:rsid w:val="00B55F84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595959" w:themeColor="text1" w:themeTint="A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C73BF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ypsnitt"/>
    <w:link w:val="Sidhuvud"/>
    <w:uiPriority w:val="99"/>
    <w:rsid w:val="00AC73BF"/>
  </w:style>
  <w:style w:type="paragraph" w:styleId="Sidfot">
    <w:name w:val="footer"/>
    <w:link w:val="SidfotChar"/>
    <w:autoRedefine/>
    <w:uiPriority w:val="99"/>
    <w:unhideWhenUsed/>
    <w:rsid w:val="00511767"/>
    <w:pPr>
      <w:tabs>
        <w:tab w:val="center" w:pos="4536"/>
        <w:tab w:val="right" w:pos="9072"/>
      </w:tabs>
      <w:spacing w:after="0" w:line="264" w:lineRule="auto"/>
    </w:pPr>
    <w:rPr>
      <w:rFonts w:ascii="Arial" w:hAnsi="Arial"/>
      <w:color w:val="A6A6A6" w:themeColor="background1" w:themeShade="A6"/>
      <w:sz w:val="12"/>
    </w:rPr>
  </w:style>
  <w:style w:type="character" w:customStyle="1" w:styleId="SidfotChar">
    <w:name w:val="Sidfot Char"/>
    <w:basedOn w:val="Standardstycketypsnitt"/>
    <w:link w:val="Sidfot"/>
    <w:uiPriority w:val="99"/>
    <w:rsid w:val="00511767"/>
    <w:rPr>
      <w:rFonts w:ascii="Arial" w:hAnsi="Arial"/>
      <w:color w:val="A6A6A6" w:themeColor="background1" w:themeShade="A6"/>
      <w:sz w:val="12"/>
    </w:rPr>
  </w:style>
  <w:style w:type="table" w:styleId="Tabellrutnt">
    <w:name w:val="Table Grid"/>
    <w:basedOn w:val="Normaltabell"/>
    <w:uiPriority w:val="59"/>
    <w:rsid w:val="00CC069A"/>
    <w:pPr>
      <w:spacing w:after="0" w:line="192" w:lineRule="auto"/>
    </w:pPr>
    <w:rPr>
      <w:rFonts w:ascii="Arial" w:hAnsi="Arial"/>
      <w:sz w:val="20"/>
    </w:rPr>
    <w:tblPr>
      <w:tblInd w:w="113" w:type="dxa"/>
      <w:tblBorders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nk">
    <w:name w:val="Hyperlink"/>
    <w:basedOn w:val="Standardstycketypsnitt"/>
    <w:uiPriority w:val="99"/>
    <w:unhideWhenUsed/>
    <w:rsid w:val="00AC73BF"/>
    <w:rPr>
      <w:color w:val="0000FF" w:themeColor="hyperlink"/>
      <w:u w:val="single"/>
    </w:rPr>
  </w:style>
  <w:style w:type="character" w:customStyle="1" w:styleId="Rubrik1Char">
    <w:name w:val="Rubrik 1 Char"/>
    <w:basedOn w:val="Standardstycketypsnitt"/>
    <w:link w:val="Rubrik1"/>
    <w:rsid w:val="00BF4188"/>
    <w:rPr>
      <w:rFonts w:ascii="Arial" w:eastAsiaTheme="majorEastAsia" w:hAnsi="Arial" w:cstheme="majorBidi"/>
      <w:b/>
      <w:bCs/>
      <w:color w:val="000000" w:themeColor="text1"/>
      <w:szCs w:val="32"/>
    </w:rPr>
  </w:style>
  <w:style w:type="character" w:customStyle="1" w:styleId="Rubrik2Char">
    <w:name w:val="Rubrik 2 Char"/>
    <w:basedOn w:val="Standardstycketypsnitt"/>
    <w:link w:val="Rubrik2"/>
    <w:rsid w:val="00B55F84"/>
    <w:rPr>
      <w:rFonts w:ascii="Arial" w:eastAsiaTheme="majorEastAsia" w:hAnsi="Arial" w:cstheme="majorBidi"/>
      <w:b/>
      <w:bCs/>
      <w:color w:val="595959" w:themeColor="text1" w:themeTint="A6"/>
      <w:sz w:val="22"/>
      <w:szCs w:val="26"/>
    </w:rPr>
  </w:style>
  <w:style w:type="character" w:customStyle="1" w:styleId="Rubrik3Char">
    <w:name w:val="Rubrik 3 Char"/>
    <w:basedOn w:val="Standardstycketypsnitt"/>
    <w:link w:val="Rubrik3"/>
    <w:rsid w:val="00B55F84"/>
    <w:rPr>
      <w:rFonts w:ascii="Arial" w:eastAsiaTheme="majorEastAsia" w:hAnsi="Arial" w:cstheme="majorBidi"/>
      <w:b/>
      <w:bCs/>
      <w:color w:val="595959" w:themeColor="text1" w:themeTint="A6"/>
      <w:sz w:val="20"/>
    </w:rPr>
  </w:style>
  <w:style w:type="paragraph" w:customStyle="1" w:styleId="Ingress">
    <w:name w:val="Ingress"/>
    <w:basedOn w:val="Normal"/>
    <w:autoRedefine/>
    <w:qFormat/>
    <w:rsid w:val="00BF4188"/>
    <w:pPr>
      <w:tabs>
        <w:tab w:val="left" w:pos="4678"/>
      </w:tabs>
      <w:spacing w:after="120"/>
    </w:pPr>
    <w:rPr>
      <w:i/>
      <w:sz w:val="22"/>
    </w:rPr>
  </w:style>
  <w:style w:type="paragraph" w:customStyle="1" w:styleId="Adress">
    <w:name w:val="Adress"/>
    <w:qFormat/>
    <w:rsid w:val="00A7302F"/>
    <w:pPr>
      <w:tabs>
        <w:tab w:val="left" w:pos="4678"/>
      </w:tabs>
      <w:spacing w:after="0"/>
    </w:pPr>
    <w:rPr>
      <w:rFonts w:ascii="Arial" w:hAnsi="Arial"/>
      <w:sz w:val="20"/>
    </w:rPr>
  </w:style>
  <w:style w:type="paragraph" w:styleId="Dokumentversikt">
    <w:name w:val="Document Map"/>
    <w:basedOn w:val="Normal"/>
    <w:link w:val="DokumentversiktChar"/>
    <w:rsid w:val="00B55F84"/>
    <w:pPr>
      <w:spacing w:after="0" w:line="240" w:lineRule="auto"/>
    </w:pPr>
    <w:rPr>
      <w:sz w:val="22"/>
    </w:rPr>
  </w:style>
  <w:style w:type="character" w:customStyle="1" w:styleId="DokumentversiktChar">
    <w:name w:val="Dokumentöversikt Char"/>
    <w:basedOn w:val="Standardstycketypsnitt"/>
    <w:link w:val="Dokumentversikt"/>
    <w:rsid w:val="00B55F84"/>
    <w:rPr>
      <w:rFonts w:ascii="Arial" w:hAnsi="Arial"/>
      <w:sz w:val="22"/>
    </w:rPr>
  </w:style>
  <w:style w:type="paragraph" w:styleId="Bubbeltext">
    <w:name w:val="Balloon Text"/>
    <w:basedOn w:val="Normal"/>
    <w:link w:val="BubbeltextChar"/>
    <w:rsid w:val="0022189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22189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21D47"/>
    <w:pPr>
      <w:spacing w:line="288" w:lineRule="auto"/>
    </w:pPr>
    <w:rPr>
      <w:rFonts w:ascii="Arial" w:hAnsi="Arial"/>
      <w:sz w:val="20"/>
    </w:rPr>
  </w:style>
  <w:style w:type="paragraph" w:styleId="Rubrik1">
    <w:name w:val="heading 1"/>
    <w:basedOn w:val="Normal"/>
    <w:next w:val="Normal"/>
    <w:link w:val="Rubrik1Char"/>
    <w:autoRedefine/>
    <w:rsid w:val="00BF418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4"/>
      <w:szCs w:val="32"/>
    </w:rPr>
  </w:style>
  <w:style w:type="paragraph" w:styleId="Rubrik2">
    <w:name w:val="heading 2"/>
    <w:basedOn w:val="Normal"/>
    <w:next w:val="Normal"/>
    <w:link w:val="Rubrik2Char"/>
    <w:rsid w:val="00B55F8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95959" w:themeColor="text1" w:themeTint="A6"/>
      <w:sz w:val="22"/>
      <w:szCs w:val="26"/>
    </w:rPr>
  </w:style>
  <w:style w:type="paragraph" w:styleId="Rubrik3">
    <w:name w:val="heading 3"/>
    <w:basedOn w:val="Normal"/>
    <w:next w:val="Normal"/>
    <w:link w:val="Rubrik3Char"/>
    <w:rsid w:val="00B55F84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595959" w:themeColor="text1" w:themeTint="A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C73BF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ypsnitt"/>
    <w:link w:val="Sidhuvud"/>
    <w:uiPriority w:val="99"/>
    <w:rsid w:val="00AC73BF"/>
  </w:style>
  <w:style w:type="paragraph" w:styleId="Sidfot">
    <w:name w:val="footer"/>
    <w:link w:val="SidfotChar"/>
    <w:autoRedefine/>
    <w:uiPriority w:val="99"/>
    <w:unhideWhenUsed/>
    <w:rsid w:val="00511767"/>
    <w:pPr>
      <w:tabs>
        <w:tab w:val="center" w:pos="4536"/>
        <w:tab w:val="right" w:pos="9072"/>
      </w:tabs>
      <w:spacing w:after="0" w:line="264" w:lineRule="auto"/>
    </w:pPr>
    <w:rPr>
      <w:rFonts w:ascii="Arial" w:hAnsi="Arial"/>
      <w:color w:val="A6A6A6" w:themeColor="background1" w:themeShade="A6"/>
      <w:sz w:val="12"/>
    </w:rPr>
  </w:style>
  <w:style w:type="character" w:customStyle="1" w:styleId="SidfotChar">
    <w:name w:val="Sidfot Char"/>
    <w:basedOn w:val="Standardstycketypsnitt"/>
    <w:link w:val="Sidfot"/>
    <w:uiPriority w:val="99"/>
    <w:rsid w:val="00511767"/>
    <w:rPr>
      <w:rFonts w:ascii="Arial" w:hAnsi="Arial"/>
      <w:color w:val="A6A6A6" w:themeColor="background1" w:themeShade="A6"/>
      <w:sz w:val="12"/>
    </w:rPr>
  </w:style>
  <w:style w:type="table" w:styleId="Tabellrutnt">
    <w:name w:val="Table Grid"/>
    <w:basedOn w:val="Normaltabell"/>
    <w:uiPriority w:val="59"/>
    <w:rsid w:val="00CC069A"/>
    <w:pPr>
      <w:spacing w:after="0" w:line="192" w:lineRule="auto"/>
    </w:pPr>
    <w:rPr>
      <w:rFonts w:ascii="Arial" w:hAnsi="Arial"/>
      <w:sz w:val="20"/>
    </w:rPr>
    <w:tblPr>
      <w:tblInd w:w="113" w:type="dxa"/>
      <w:tblBorders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nk">
    <w:name w:val="Hyperlink"/>
    <w:basedOn w:val="Standardstycketypsnitt"/>
    <w:uiPriority w:val="99"/>
    <w:unhideWhenUsed/>
    <w:rsid w:val="00AC73BF"/>
    <w:rPr>
      <w:color w:val="0000FF" w:themeColor="hyperlink"/>
      <w:u w:val="single"/>
    </w:rPr>
  </w:style>
  <w:style w:type="character" w:customStyle="1" w:styleId="Rubrik1Char">
    <w:name w:val="Rubrik 1 Char"/>
    <w:basedOn w:val="Standardstycketypsnitt"/>
    <w:link w:val="Rubrik1"/>
    <w:rsid w:val="00BF4188"/>
    <w:rPr>
      <w:rFonts w:ascii="Arial" w:eastAsiaTheme="majorEastAsia" w:hAnsi="Arial" w:cstheme="majorBidi"/>
      <w:b/>
      <w:bCs/>
      <w:color w:val="000000" w:themeColor="text1"/>
      <w:szCs w:val="32"/>
    </w:rPr>
  </w:style>
  <w:style w:type="character" w:customStyle="1" w:styleId="Rubrik2Char">
    <w:name w:val="Rubrik 2 Char"/>
    <w:basedOn w:val="Standardstycketypsnitt"/>
    <w:link w:val="Rubrik2"/>
    <w:rsid w:val="00B55F84"/>
    <w:rPr>
      <w:rFonts w:ascii="Arial" w:eastAsiaTheme="majorEastAsia" w:hAnsi="Arial" w:cstheme="majorBidi"/>
      <w:b/>
      <w:bCs/>
      <w:color w:val="595959" w:themeColor="text1" w:themeTint="A6"/>
      <w:sz w:val="22"/>
      <w:szCs w:val="26"/>
    </w:rPr>
  </w:style>
  <w:style w:type="character" w:customStyle="1" w:styleId="Rubrik3Char">
    <w:name w:val="Rubrik 3 Char"/>
    <w:basedOn w:val="Standardstycketypsnitt"/>
    <w:link w:val="Rubrik3"/>
    <w:rsid w:val="00B55F84"/>
    <w:rPr>
      <w:rFonts w:ascii="Arial" w:eastAsiaTheme="majorEastAsia" w:hAnsi="Arial" w:cstheme="majorBidi"/>
      <w:b/>
      <w:bCs/>
      <w:color w:val="595959" w:themeColor="text1" w:themeTint="A6"/>
      <w:sz w:val="20"/>
    </w:rPr>
  </w:style>
  <w:style w:type="paragraph" w:customStyle="1" w:styleId="Ingress">
    <w:name w:val="Ingress"/>
    <w:basedOn w:val="Normal"/>
    <w:autoRedefine/>
    <w:qFormat/>
    <w:rsid w:val="00BF4188"/>
    <w:pPr>
      <w:tabs>
        <w:tab w:val="left" w:pos="4678"/>
      </w:tabs>
      <w:spacing w:after="120"/>
    </w:pPr>
    <w:rPr>
      <w:i/>
      <w:sz w:val="22"/>
    </w:rPr>
  </w:style>
  <w:style w:type="paragraph" w:customStyle="1" w:styleId="Adress">
    <w:name w:val="Adress"/>
    <w:qFormat/>
    <w:rsid w:val="00A7302F"/>
    <w:pPr>
      <w:tabs>
        <w:tab w:val="left" w:pos="4678"/>
      </w:tabs>
      <w:spacing w:after="0"/>
    </w:pPr>
    <w:rPr>
      <w:rFonts w:ascii="Arial" w:hAnsi="Arial"/>
      <w:sz w:val="20"/>
    </w:rPr>
  </w:style>
  <w:style w:type="paragraph" w:styleId="Dokumentversikt">
    <w:name w:val="Document Map"/>
    <w:basedOn w:val="Normal"/>
    <w:link w:val="DokumentversiktChar"/>
    <w:rsid w:val="00B55F84"/>
    <w:pPr>
      <w:spacing w:after="0" w:line="240" w:lineRule="auto"/>
    </w:pPr>
    <w:rPr>
      <w:sz w:val="22"/>
    </w:rPr>
  </w:style>
  <w:style w:type="character" w:customStyle="1" w:styleId="DokumentversiktChar">
    <w:name w:val="Dokumentöversikt Char"/>
    <w:basedOn w:val="Standardstycketypsnitt"/>
    <w:link w:val="Dokumentversikt"/>
    <w:rsid w:val="00B55F84"/>
    <w:rPr>
      <w:rFonts w:ascii="Arial" w:hAnsi="Arial"/>
      <w:sz w:val="22"/>
    </w:rPr>
  </w:style>
  <w:style w:type="paragraph" w:styleId="Bubbeltext">
    <w:name w:val="Balloon Text"/>
    <w:basedOn w:val="Normal"/>
    <w:link w:val="BubbeltextChar"/>
    <w:rsid w:val="0022189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22189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avd_mark:00_Market:22_Mallar:01_Srsab:Brev:Mall_Brev_HK_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Mall_Brev_HK_2013.dotx</Template>
  <TotalTime>19</TotalTime>
  <Pages>1</Pages>
  <Words>370</Words>
  <Characters>2035</Characters>
  <Application>Microsoft Macintosh Word</Application>
  <DocSecurity>0</DocSecurity>
  <Lines>185</Lines>
  <Paragraphs>89</Paragraphs>
  <ScaleCrop>false</ScaleCrop>
  <Company>Swedish Radio Supply AB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Niclas Sund</dc:creator>
  <cp:keywords/>
  <cp:lastModifiedBy>Niclas Sund</cp:lastModifiedBy>
  <cp:revision>3</cp:revision>
  <cp:lastPrinted>2009-11-24T14:25:00Z</cp:lastPrinted>
  <dcterms:created xsi:type="dcterms:W3CDTF">2014-11-20T14:42:00Z</dcterms:created>
  <dcterms:modified xsi:type="dcterms:W3CDTF">2014-11-21T09:05:00Z</dcterms:modified>
</cp:coreProperties>
</file>