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E89" w:rsidRDefault="001A6E89" w:rsidP="00843AFC">
      <w:pPr>
        <w:pStyle w:val="titel"/>
        <w:rPr>
          <w:sz w:val="22"/>
          <w:szCs w:val="22"/>
        </w:rPr>
      </w:pPr>
      <w:r>
        <w:rPr>
          <w:sz w:val="22"/>
          <w:szCs w:val="22"/>
        </w:rPr>
        <w:t>GOETHEANUM</w:t>
      </w:r>
      <w:bookmarkStart w:id="0" w:name="_GoBack"/>
      <w:bookmarkEnd w:id="0"/>
      <w:r>
        <w:rPr>
          <w:sz w:val="22"/>
          <w:szCs w:val="22"/>
        </w:rPr>
        <w:t xml:space="preserve"> COMMUNICATIONS</w:t>
      </w:r>
      <w:r>
        <w:rPr>
          <w:sz w:val="22"/>
          <w:szCs w:val="22"/>
        </w:rPr>
        <w:tab/>
      </w:r>
    </w:p>
    <w:p w:rsidR="001A6E89" w:rsidRDefault="001A6E89" w:rsidP="001A6E89">
      <w:pPr>
        <w:pStyle w:val="titel"/>
        <w:jc w:val="right"/>
        <w:rPr>
          <w:sz w:val="22"/>
          <w:szCs w:val="22"/>
        </w:rPr>
      </w:pPr>
    </w:p>
    <w:p w:rsidR="001A6E89" w:rsidRDefault="001A6E89" w:rsidP="001A6E89">
      <w:pPr>
        <w:pStyle w:val="titel"/>
        <w:jc w:val="right"/>
        <w:rPr>
          <w:sz w:val="22"/>
          <w:szCs w:val="22"/>
        </w:rPr>
      </w:pPr>
      <w:r>
        <w:rPr>
          <w:sz w:val="22"/>
          <w:szCs w:val="22"/>
        </w:rPr>
        <w:t>Goetheanum, Dornach, Switzerland, 13 Mai 2020</w:t>
      </w:r>
    </w:p>
    <w:p w:rsidR="001A6E89" w:rsidRDefault="001A6E89" w:rsidP="001A6E89">
      <w:pPr>
        <w:pStyle w:val="body"/>
      </w:pPr>
    </w:p>
    <w:p w:rsidR="001A6E89" w:rsidRPr="001A6E89" w:rsidRDefault="001A6E89" w:rsidP="001A6E89">
      <w:pPr>
        <w:pStyle w:val="titel"/>
        <w:spacing w:before="57"/>
        <w:rPr>
          <w:b/>
          <w:sz w:val="28"/>
          <w:szCs w:val="28"/>
        </w:rPr>
      </w:pPr>
      <w:r w:rsidRPr="001A6E89">
        <w:rPr>
          <w:b/>
          <w:sz w:val="28"/>
          <w:szCs w:val="28"/>
        </w:rPr>
        <w:t>“We are going to perform”</w:t>
      </w:r>
    </w:p>
    <w:p w:rsidR="001A6E89" w:rsidRPr="001A6E89" w:rsidRDefault="001A6E89" w:rsidP="001A6E89">
      <w:pPr>
        <w:pStyle w:val="titel"/>
        <w:spacing w:before="57"/>
        <w:rPr>
          <w:b/>
          <w:sz w:val="24"/>
          <w:szCs w:val="24"/>
        </w:rPr>
      </w:pPr>
      <w:r w:rsidRPr="001A6E89">
        <w:rPr>
          <w:b/>
          <w:spacing w:val="-1"/>
          <w:sz w:val="24"/>
          <w:szCs w:val="24"/>
        </w:rPr>
        <w:t>The Goetheanum Stage will show Goethe</w:t>
      </w:r>
      <w:r w:rsidRPr="001A6E89">
        <w:rPr>
          <w:rFonts w:ascii="TheSansOsF SemiLight" w:hAnsi="TheSansOsF SemiLight" w:cs="TheSansOsF SemiLight"/>
          <w:b/>
          <w:spacing w:val="-1"/>
          <w:sz w:val="24"/>
          <w:szCs w:val="24"/>
        </w:rPr>
        <w:t>’</w:t>
      </w:r>
      <w:r w:rsidRPr="001A6E89">
        <w:rPr>
          <w:b/>
          <w:spacing w:val="-1"/>
          <w:sz w:val="24"/>
          <w:szCs w:val="24"/>
        </w:rPr>
        <w:t>s ‘Faust 1 &amp; 2’ four times in 2020,</w:t>
      </w:r>
      <w:r w:rsidRPr="001A6E89">
        <w:rPr>
          <w:b/>
          <w:sz w:val="24"/>
          <w:szCs w:val="24"/>
        </w:rPr>
        <w:t xml:space="preserve"> in a new production by Andrea Pfaehler and Eduardo Torres</w:t>
      </w:r>
    </w:p>
    <w:p w:rsidR="001A6E89" w:rsidRPr="001A6E89" w:rsidRDefault="001A6E89" w:rsidP="001A6E89">
      <w:pPr>
        <w:pStyle w:val="body"/>
        <w:rPr>
          <w:b/>
        </w:rPr>
      </w:pPr>
    </w:p>
    <w:p w:rsidR="001A6E89" w:rsidRPr="001A6E89" w:rsidRDefault="001A6E89" w:rsidP="001A6E89">
      <w:pPr>
        <w:pStyle w:val="body"/>
        <w:rPr>
          <w:rFonts w:ascii="Titillium" w:hAnsi="Titillium" w:cs="Titillium"/>
          <w:b/>
        </w:rPr>
      </w:pPr>
      <w:r w:rsidRPr="001A6E89">
        <w:rPr>
          <w:rFonts w:ascii="Titillium" w:hAnsi="Titillium" w:cs="Titillium"/>
          <w:b/>
        </w:rPr>
        <w:t>The new production of Goethe’s ‘Faust’, parts 1 and 2, by Andrea Pfaehler (director) and Eduardo Torres (eurythmy) will premiere at the Goetheanum from 10 to 12 July 2020. Two more performances will follow in July and one additional performance in October.</w:t>
      </w:r>
    </w:p>
    <w:p w:rsidR="001A6E89" w:rsidRDefault="001A6E89" w:rsidP="001A6E89">
      <w:pPr>
        <w:pStyle w:val="body"/>
        <w:rPr>
          <w:rFonts w:ascii="Titillium" w:hAnsi="Titillium" w:cs="Titillium"/>
        </w:rPr>
      </w:pPr>
    </w:p>
    <w:p w:rsidR="001A6E89" w:rsidRDefault="001A6E89" w:rsidP="001A6E89">
      <w:pPr>
        <w:pStyle w:val="body"/>
        <w:rPr>
          <w:rFonts w:ascii="Titillium" w:hAnsi="Titillium" w:cs="Titillium"/>
        </w:rPr>
      </w:pPr>
      <w:r>
        <w:rPr>
          <w:rFonts w:ascii="Titillium" w:hAnsi="Titillium" w:cs="Titillium"/>
        </w:rPr>
        <w:t>“The premiere in June cannot take place due to Coronavirus restrictions, but we will start in July and we will perform Goethe</w:t>
      </w:r>
      <w:r>
        <w:rPr>
          <w:rFonts w:ascii="TheSansOsF SemiLight" w:hAnsi="TheSansOsF SemiLight" w:cs="TheSansOsF SemiLight"/>
        </w:rPr>
        <w:t>’</w:t>
      </w:r>
      <w:r>
        <w:rPr>
          <w:rFonts w:ascii="Titillium" w:hAnsi="Titillium" w:cs="Titillium"/>
        </w:rPr>
        <w:t>s ‘Faust 1 &amp; 2’ in nine hours,” says Stefan Hasler, artistic director of the Goetheanum Stage, who is pleased about this news. “During rehearsal it has become apparent how fragile even the greatest certainties are – all the performers were struggling with this: they became Faust,” says Andrea Pfaehler of her impressions of the rehearsals, and adds, “The daily work on ‘Faust’ has become more fragile and has at the same time gained in strength, because the uncertainty on the outside has strengthened the ensemble</w:t>
      </w:r>
      <w:r>
        <w:rPr>
          <w:rFonts w:ascii="TheSansOsF SemiLight" w:hAnsi="TheSansOsF SemiLight" w:cs="TheSansOsF SemiLight"/>
        </w:rPr>
        <w:t>’</w:t>
      </w:r>
      <w:r>
        <w:rPr>
          <w:rFonts w:ascii="Titillium" w:hAnsi="Titillium" w:cs="Titillium"/>
        </w:rPr>
        <w:t>s will to perform.” Justus Wittich of the Goetheanum</w:t>
      </w:r>
      <w:r>
        <w:rPr>
          <w:rFonts w:ascii="TheSansOsF SemiLight" w:hAnsi="TheSansOsF SemiLight" w:cs="TheSansOsF SemiLight"/>
        </w:rPr>
        <w:t>’</w:t>
      </w:r>
      <w:r>
        <w:rPr>
          <w:rFonts w:ascii="Titillium" w:hAnsi="Titillium" w:cs="Titillium"/>
        </w:rPr>
        <w:t>s Executive Council finds that “the curtain has been torn: what will be shown on stage is what we are now experiencing in reality.”</w:t>
      </w:r>
    </w:p>
    <w:p w:rsidR="001A6E89" w:rsidRDefault="001A6E89" w:rsidP="001A6E89">
      <w:pPr>
        <w:pStyle w:val="body"/>
        <w:rPr>
          <w:rFonts w:ascii="Titillium" w:hAnsi="Titillium" w:cs="Titillium"/>
        </w:rPr>
      </w:pPr>
    </w:p>
    <w:p w:rsidR="001A6E89" w:rsidRDefault="001A6E89" w:rsidP="001A6E89">
      <w:pPr>
        <w:pStyle w:val="body"/>
        <w:rPr>
          <w:rFonts w:ascii="Titillium" w:hAnsi="Titillium" w:cs="Titillium"/>
        </w:rPr>
      </w:pPr>
      <w:r>
        <w:rPr>
          <w:rFonts w:ascii="Titillium" w:hAnsi="Titillium" w:cs="Titillium"/>
        </w:rPr>
        <w:t>The new production of Goethe</w:t>
      </w:r>
      <w:r>
        <w:rPr>
          <w:rFonts w:ascii="TheSansOsF SemiLight" w:hAnsi="TheSansOsF SemiLight" w:cs="TheSansOsF SemiLight"/>
        </w:rPr>
        <w:t>’</w:t>
      </w:r>
      <w:r>
        <w:rPr>
          <w:rFonts w:ascii="Titillium" w:hAnsi="Titillium" w:cs="Titillium"/>
        </w:rPr>
        <w:t xml:space="preserve">s ‘Faust 1 &amp; 2’, directed by Andrea Pfaehler, with Eduardo Torres responsible for eurythmy will be shown three times in July, with an additional performance following in October. The performances will go ahead under the conditions that will then apply for public events. “We are preparing for possible sudden changes and ask for understanding if the organizational processes differ from what they usually are,” says Stefan Hasler. </w:t>
      </w:r>
    </w:p>
    <w:p w:rsidR="001A6E89" w:rsidRDefault="001A6E89" w:rsidP="001A6E89">
      <w:pPr>
        <w:pStyle w:val="body"/>
        <w:rPr>
          <w:rFonts w:ascii="Titillium" w:hAnsi="Titillium" w:cs="Titillium"/>
        </w:rPr>
      </w:pPr>
    </w:p>
    <w:p w:rsidR="001A6E89" w:rsidRDefault="001A6E89" w:rsidP="001A6E89">
      <w:pPr>
        <w:pStyle w:val="body"/>
        <w:rPr>
          <w:rFonts w:ascii="Titillium" w:hAnsi="Titillium" w:cs="Titillium"/>
        </w:rPr>
      </w:pPr>
      <w:r>
        <w:rPr>
          <w:rFonts w:ascii="Titillium" w:hAnsi="Titillium" w:cs="Titillium"/>
        </w:rPr>
        <w:t xml:space="preserve">The festival programme surrounding the </w:t>
      </w:r>
      <w:r>
        <w:rPr>
          <w:rFonts w:ascii="Titillium" w:hAnsi="Titillium" w:cs="Titillium"/>
          <w:sz w:val="24"/>
          <w:szCs w:val="24"/>
        </w:rPr>
        <w:t>‘</w:t>
      </w:r>
      <w:r>
        <w:rPr>
          <w:rFonts w:ascii="Titillium" w:hAnsi="Titillium" w:cs="Titillium"/>
        </w:rPr>
        <w:t>Faust</w:t>
      </w:r>
      <w:r>
        <w:rPr>
          <w:rFonts w:ascii="Titillium" w:hAnsi="Titillium" w:cs="Titillium"/>
          <w:sz w:val="24"/>
          <w:szCs w:val="24"/>
        </w:rPr>
        <w:t>’</w:t>
      </w:r>
      <w:r>
        <w:rPr>
          <w:rFonts w:ascii="Titillium" w:hAnsi="Titillium" w:cs="Titillium"/>
        </w:rPr>
        <w:t xml:space="preserve"> performances will offer the opportunity to share and discuss the events on stage because experiencing ‘Faust 1 &amp; 2’ at the Goetheanum also means being inspired by the impressions of others, going for walks and talking together and pursuing key questions concerning the pandemic.</w:t>
      </w:r>
    </w:p>
    <w:p w:rsidR="001A6E89" w:rsidRDefault="001A6E89" w:rsidP="001A6E89">
      <w:pPr>
        <w:pStyle w:val="body"/>
        <w:jc w:val="right"/>
        <w:rPr>
          <w:rFonts w:ascii="Titillium" w:hAnsi="Titillium" w:cs="Titillium"/>
        </w:rPr>
      </w:pPr>
      <w:r>
        <w:rPr>
          <w:rFonts w:ascii="Titillium" w:hAnsi="Titillium" w:cs="Titillium"/>
        </w:rPr>
        <w:t>(1867 characters/SJ; translation by Margot M. Saar)</w:t>
      </w:r>
    </w:p>
    <w:p w:rsidR="001A6E89" w:rsidRDefault="001A6E89" w:rsidP="001A6E89">
      <w:pPr>
        <w:pStyle w:val="body"/>
        <w:spacing w:before="113"/>
        <w:rPr>
          <w:rFonts w:ascii="Titillium" w:hAnsi="Titillium" w:cs="Titillium"/>
        </w:rPr>
      </w:pPr>
      <w:r>
        <w:rPr>
          <w:rFonts w:ascii="Titillium Bd" w:hAnsi="Titillium Bd" w:cs="Titillium Bd"/>
          <w:b/>
          <w:bCs/>
          <w:spacing w:val="1"/>
        </w:rPr>
        <w:t>Performances</w:t>
      </w:r>
      <w:r>
        <w:rPr>
          <w:rFonts w:ascii="Titillium" w:hAnsi="Titillium" w:cs="Titillium"/>
          <w:spacing w:val="1"/>
        </w:rPr>
        <w:t xml:space="preserve"> (in German) 10 to 12 July 2020, 17 to 19 July 2020, 24 to 26 July 2020 (can be booked with the accompanying festival programme) </w:t>
      </w:r>
      <w:r>
        <w:rPr>
          <w:rFonts w:ascii="Titillium" w:hAnsi="Titillium" w:cs="Titillium"/>
          <w:spacing w:val="1"/>
        </w:rPr>
        <w:br/>
      </w:r>
      <w:r>
        <w:rPr>
          <w:rFonts w:ascii="Titillium Bd" w:hAnsi="Titillium Bd" w:cs="Titillium Bd"/>
          <w:b/>
          <w:bCs/>
          <w:spacing w:val="1"/>
        </w:rPr>
        <w:t>In addition</w:t>
      </w:r>
      <w:r>
        <w:rPr>
          <w:rFonts w:ascii="Titillium" w:hAnsi="Titillium" w:cs="Titillium"/>
          <w:spacing w:val="1"/>
        </w:rPr>
        <w:t xml:space="preserve"> 24 to 25 October 2020 (performance only) </w:t>
      </w:r>
      <w:r>
        <w:rPr>
          <w:rFonts w:ascii="Titillium" w:hAnsi="Titillium" w:cs="Titillium"/>
          <w:spacing w:val="1"/>
        </w:rPr>
        <w:br/>
      </w:r>
      <w:r>
        <w:rPr>
          <w:rFonts w:ascii="Titillium Bd" w:hAnsi="Titillium Bd" w:cs="Titillium Bd"/>
          <w:b/>
          <w:bCs/>
          <w:spacing w:val="1"/>
        </w:rPr>
        <w:t xml:space="preserve">Ticket sales </w:t>
      </w:r>
      <w:r>
        <w:rPr>
          <w:rFonts w:ascii="Titillium" w:hAnsi="Titillium" w:cs="Titillium"/>
          <w:spacing w:val="1"/>
        </w:rPr>
        <w:t>are due to open in mid-June</w:t>
      </w:r>
      <w:r>
        <w:rPr>
          <w:rFonts w:ascii="Titillium Bd" w:hAnsi="Titillium Bd" w:cs="Titillium Bd"/>
          <w:b/>
          <w:bCs/>
          <w:spacing w:val="1"/>
        </w:rPr>
        <w:t xml:space="preserve"> </w:t>
      </w:r>
      <w:r>
        <w:rPr>
          <w:rFonts w:ascii="Titillium Bd" w:hAnsi="Titillium Bd" w:cs="Titillium Bd"/>
          <w:b/>
          <w:bCs/>
          <w:spacing w:val="1"/>
        </w:rPr>
        <w:br/>
        <w:t>Goetheanum Stage</w:t>
      </w:r>
      <w:r>
        <w:rPr>
          <w:rFonts w:ascii="Titillium" w:hAnsi="Titillium" w:cs="Titillium"/>
          <w:spacing w:val="1"/>
        </w:rPr>
        <w:t xml:space="preserve">, Dornach, Switzerland </w:t>
      </w:r>
      <w:r>
        <w:rPr>
          <w:rFonts w:ascii="Titillium Bd" w:hAnsi="Titillium Bd" w:cs="Titillium Bd"/>
          <w:b/>
          <w:bCs/>
        </w:rPr>
        <w:t>Web</w:t>
      </w:r>
      <w:r>
        <w:rPr>
          <w:rFonts w:ascii="Titillium" w:hAnsi="Titillium" w:cs="Titillium"/>
        </w:rPr>
        <w:t xml:space="preserve"> faust.jetzt</w:t>
      </w:r>
    </w:p>
    <w:p w:rsidR="001A6E89" w:rsidRDefault="001A6E89" w:rsidP="001A6E89">
      <w:pPr>
        <w:pStyle w:val="body"/>
        <w:spacing w:before="113"/>
        <w:rPr>
          <w:rFonts w:ascii="Titillium" w:hAnsi="Titillium" w:cs="Titillium"/>
        </w:rPr>
      </w:pPr>
      <w:r>
        <w:rPr>
          <w:rFonts w:ascii="Titillium Bd" w:hAnsi="Titillium Bd" w:cs="Titillium Bd"/>
          <w:b/>
          <w:bCs/>
        </w:rPr>
        <w:t xml:space="preserve">Contact person </w:t>
      </w:r>
      <w:r>
        <w:rPr>
          <w:rFonts w:ascii="Titillium" w:hAnsi="Titillium" w:cs="Titillium"/>
        </w:rPr>
        <w:t>Katrin Oesteroth, buehne@goetheanum.ch</w:t>
      </w:r>
    </w:p>
    <w:p w:rsidR="00EE5563" w:rsidRDefault="00EE5563"/>
    <w:sectPr w:rsidR="00EE5563" w:rsidSect="001A6E89">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heSansOsF SemiLight">
    <w:panose1 w:val="020B0402050302020203"/>
    <w:charset w:val="4D"/>
    <w:family w:val="swiss"/>
    <w:notTrueType/>
    <w:pitch w:val="variable"/>
    <w:sig w:usb0="A00000BF" w:usb1="500060FB"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89"/>
    <w:rsid w:val="001A6E89"/>
    <w:rsid w:val="00843AFC"/>
    <w:rsid w:val="00EC40E3"/>
    <w:rsid w:val="00EE55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0A90063-817A-A049-AD7D-40539471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1A6E89"/>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1A6E89"/>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2165</Characters>
  <Application>Microsoft Office Word</Application>
  <DocSecurity>0</DocSecurity>
  <Lines>18</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2020-05-13T13:59:00Z</dcterms:created>
  <dcterms:modified xsi:type="dcterms:W3CDTF">2020-05-13T14:27:00Z</dcterms:modified>
</cp:coreProperties>
</file>