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D7A" w:rsidRPr="00A41982" w:rsidRDefault="009B6D7A" w:rsidP="00FE7C17">
      <w:pPr>
        <w:pStyle w:val="BodyText2"/>
        <w:spacing w:line="26" w:lineRule="atLeast"/>
        <w:ind w:right="45"/>
        <w:rPr>
          <w:b/>
          <w:color w:val="auto"/>
          <w:sz w:val="24"/>
        </w:rPr>
      </w:pPr>
    </w:p>
    <w:p w:rsidR="00187326" w:rsidRDefault="00187326" w:rsidP="0040594C">
      <w:pPr>
        <w:pStyle w:val="BodyText2"/>
        <w:spacing w:line="26" w:lineRule="atLeast"/>
        <w:ind w:right="45"/>
        <w:jc w:val="center"/>
        <w:rPr>
          <w:b/>
          <w:color w:val="auto"/>
          <w:sz w:val="24"/>
          <w:lang w:val="en-GB"/>
        </w:rPr>
      </w:pPr>
    </w:p>
    <w:p w:rsidR="0040594C" w:rsidRDefault="00FE7C17" w:rsidP="0040594C">
      <w:pPr>
        <w:pStyle w:val="BodyText2"/>
        <w:spacing w:line="26" w:lineRule="atLeast"/>
        <w:ind w:right="45"/>
        <w:jc w:val="center"/>
        <w:rPr>
          <w:b/>
          <w:color w:val="1F497D" w:themeColor="text2"/>
          <w:sz w:val="24"/>
          <w:lang w:val="en-GB"/>
        </w:rPr>
      </w:pPr>
      <w:proofErr w:type="spellStart"/>
      <w:r w:rsidRPr="00FE7C17">
        <w:rPr>
          <w:b/>
          <w:color w:val="1F497D" w:themeColor="text2"/>
          <w:sz w:val="24"/>
          <w:lang w:val="en-GB"/>
        </w:rPr>
        <w:t>KommuneKredit</w:t>
      </w:r>
      <w:proofErr w:type="spellEnd"/>
      <w:r w:rsidRPr="00FE7C17">
        <w:rPr>
          <w:b/>
          <w:color w:val="1F497D" w:themeColor="text2"/>
          <w:sz w:val="24"/>
          <w:lang w:val="en-GB"/>
        </w:rPr>
        <w:t xml:space="preserve"> Inaugural </w:t>
      </w:r>
      <w:proofErr w:type="spellStart"/>
      <w:r w:rsidRPr="00FE7C17">
        <w:rPr>
          <w:b/>
          <w:color w:val="1F497D" w:themeColor="text2"/>
          <w:sz w:val="24"/>
          <w:lang w:val="en-GB"/>
        </w:rPr>
        <w:t>SOFR</w:t>
      </w:r>
      <w:proofErr w:type="spellEnd"/>
      <w:r w:rsidRPr="00FE7C17">
        <w:rPr>
          <w:b/>
          <w:color w:val="1F497D" w:themeColor="text2"/>
          <w:sz w:val="24"/>
          <w:lang w:val="en-GB"/>
        </w:rPr>
        <w:t>-linked transaction</w:t>
      </w:r>
    </w:p>
    <w:p w:rsidR="00FE7C17" w:rsidRPr="00FE7C17" w:rsidRDefault="00FE7C17" w:rsidP="0040594C">
      <w:pPr>
        <w:pStyle w:val="BodyText2"/>
        <w:spacing w:line="26" w:lineRule="atLeast"/>
        <w:ind w:right="45"/>
        <w:jc w:val="center"/>
        <w:rPr>
          <w:b/>
          <w:color w:val="1F497D" w:themeColor="text2"/>
          <w:sz w:val="24"/>
          <w:lang w:val="en-GB"/>
        </w:rPr>
      </w:pPr>
    </w:p>
    <w:p w:rsidR="00FE7C17" w:rsidRPr="00D31229" w:rsidRDefault="00F309CD" w:rsidP="0040594C">
      <w:pPr>
        <w:pStyle w:val="BodyText2"/>
        <w:spacing w:line="26" w:lineRule="atLeast"/>
        <w:ind w:right="45"/>
        <w:jc w:val="center"/>
        <w:rPr>
          <w:b/>
          <w:color w:val="auto"/>
          <w:sz w:val="24"/>
          <w:lang w:val="en-GB"/>
        </w:rPr>
      </w:pPr>
      <w:r>
        <w:rPr>
          <w:b/>
          <w:color w:val="auto"/>
          <w:sz w:val="24"/>
          <w:lang w:val="en-GB"/>
        </w:rPr>
        <w:t>USD 7</w:t>
      </w:r>
      <w:r w:rsidR="00FE7C17">
        <w:rPr>
          <w:b/>
          <w:color w:val="auto"/>
          <w:sz w:val="24"/>
          <w:lang w:val="en-GB"/>
        </w:rPr>
        <w:t xml:space="preserve">00 million 4-year </w:t>
      </w:r>
      <w:proofErr w:type="spellStart"/>
      <w:r w:rsidR="00FE7C17">
        <w:rPr>
          <w:b/>
          <w:color w:val="auto"/>
          <w:sz w:val="24"/>
          <w:lang w:val="en-GB"/>
        </w:rPr>
        <w:t>SOFR</w:t>
      </w:r>
      <w:proofErr w:type="spellEnd"/>
      <w:r w:rsidR="00FE7C17">
        <w:rPr>
          <w:b/>
          <w:color w:val="auto"/>
          <w:sz w:val="24"/>
          <w:lang w:val="en-GB"/>
        </w:rPr>
        <w:t xml:space="preserve">-linked </w:t>
      </w:r>
      <w:proofErr w:type="spellStart"/>
      <w:r w:rsidR="00FE7C17">
        <w:rPr>
          <w:b/>
          <w:color w:val="auto"/>
          <w:sz w:val="24"/>
          <w:lang w:val="en-GB"/>
        </w:rPr>
        <w:t>FRN</w:t>
      </w:r>
      <w:proofErr w:type="spellEnd"/>
    </w:p>
    <w:p w:rsidR="00866BE5" w:rsidRPr="004C0A65" w:rsidRDefault="00866BE5" w:rsidP="004C0A65">
      <w:pPr>
        <w:autoSpaceDE w:val="0"/>
        <w:autoSpaceDN w:val="0"/>
        <w:adjustRightInd w:val="0"/>
        <w:spacing w:after="120"/>
        <w:jc w:val="both"/>
        <w:rPr>
          <w:color w:val="auto"/>
          <w:sz w:val="22"/>
        </w:rPr>
      </w:pPr>
    </w:p>
    <w:p w:rsidR="002F007A" w:rsidRDefault="00866BE5" w:rsidP="00814E83">
      <w:pPr>
        <w:autoSpaceDE w:val="0"/>
        <w:autoSpaceDN w:val="0"/>
        <w:adjustRightInd w:val="0"/>
        <w:rPr>
          <w:rFonts w:ascii="Trebuchet MS" w:eastAsia="Times New Roman" w:hAnsi="Trebuchet MS" w:cs="Trebuchet MS"/>
          <w:b/>
          <w:bCs/>
          <w:i/>
          <w:color w:val="000000"/>
          <w:sz w:val="22"/>
          <w:szCs w:val="22"/>
          <w:lang w:val="en-GB" w:eastAsia="en-GB"/>
        </w:rPr>
      </w:pPr>
      <w:r w:rsidRPr="00814E83">
        <w:rPr>
          <w:rFonts w:ascii="Trebuchet MS" w:eastAsia="Times New Roman" w:hAnsi="Trebuchet MS" w:cs="Trebuchet MS"/>
          <w:b/>
          <w:bCs/>
          <w:i/>
          <w:color w:val="000000"/>
          <w:sz w:val="22"/>
          <w:szCs w:val="22"/>
          <w:lang w:val="en-GB" w:eastAsia="en-GB"/>
        </w:rPr>
        <w:t>Transaction Highlights</w:t>
      </w:r>
      <w:r w:rsidR="00625B39">
        <w:rPr>
          <w:rFonts w:ascii="Trebuchet MS" w:eastAsia="Times New Roman" w:hAnsi="Trebuchet MS" w:cs="Trebuchet MS"/>
          <w:b/>
          <w:bCs/>
          <w:i/>
          <w:color w:val="000000"/>
          <w:sz w:val="22"/>
          <w:szCs w:val="22"/>
          <w:lang w:val="en-GB" w:eastAsia="en-GB"/>
        </w:rPr>
        <w:t>:</w:t>
      </w:r>
    </w:p>
    <w:p w:rsidR="00625B39" w:rsidRPr="00814E83" w:rsidRDefault="00625B39" w:rsidP="00814E83">
      <w:pPr>
        <w:autoSpaceDE w:val="0"/>
        <w:autoSpaceDN w:val="0"/>
        <w:adjustRightInd w:val="0"/>
        <w:rPr>
          <w:rFonts w:ascii="Trebuchet MS" w:eastAsia="Times New Roman" w:hAnsi="Trebuchet MS" w:cs="Trebuchet MS"/>
          <w:b/>
          <w:bCs/>
          <w:i/>
          <w:color w:val="000000"/>
          <w:sz w:val="22"/>
          <w:szCs w:val="22"/>
          <w:lang w:val="en-GB" w:eastAsia="en-GB"/>
        </w:rPr>
      </w:pPr>
    </w:p>
    <w:p w:rsidR="000D52FE" w:rsidRPr="000D52FE" w:rsidRDefault="0040594C" w:rsidP="00FE06FF">
      <w:pPr>
        <w:pStyle w:val="ListParagraph"/>
        <w:numPr>
          <w:ilvl w:val="0"/>
          <w:numId w:val="48"/>
        </w:numPr>
        <w:autoSpaceDE w:val="0"/>
        <w:autoSpaceDN w:val="0"/>
        <w:adjustRightInd w:val="0"/>
        <w:spacing w:after="120"/>
        <w:jc w:val="both"/>
        <w:rPr>
          <w:color w:val="auto"/>
          <w:sz w:val="22"/>
          <w:szCs w:val="22"/>
        </w:rPr>
      </w:pPr>
      <w:r w:rsidRPr="00866BE5">
        <w:rPr>
          <w:color w:val="auto"/>
          <w:sz w:val="22"/>
          <w:szCs w:val="22"/>
        </w:rPr>
        <w:t xml:space="preserve">On </w:t>
      </w:r>
      <w:r w:rsidR="00B22D8B">
        <w:rPr>
          <w:color w:val="auto"/>
          <w:sz w:val="22"/>
          <w:szCs w:val="22"/>
        </w:rPr>
        <w:t>Thursday</w:t>
      </w:r>
      <w:r w:rsidR="001F4026" w:rsidRPr="00866BE5">
        <w:rPr>
          <w:color w:val="auto"/>
          <w:sz w:val="22"/>
          <w:szCs w:val="22"/>
        </w:rPr>
        <w:t xml:space="preserve"> </w:t>
      </w:r>
      <w:r w:rsidR="001776BE">
        <w:rPr>
          <w:color w:val="auto"/>
          <w:sz w:val="22"/>
          <w:szCs w:val="22"/>
        </w:rPr>
        <w:t>9</w:t>
      </w:r>
      <w:r w:rsidR="001776BE" w:rsidRPr="001776BE">
        <w:rPr>
          <w:color w:val="auto"/>
          <w:sz w:val="22"/>
          <w:szCs w:val="22"/>
          <w:vertAlign w:val="superscript"/>
        </w:rPr>
        <w:t>th</w:t>
      </w:r>
      <w:r w:rsidR="00812A89">
        <w:rPr>
          <w:color w:val="auto"/>
          <w:sz w:val="22"/>
          <w:szCs w:val="22"/>
        </w:rPr>
        <w:t xml:space="preserve"> September 2021</w:t>
      </w:r>
      <w:r w:rsidRPr="00866BE5">
        <w:rPr>
          <w:color w:val="auto"/>
          <w:sz w:val="22"/>
          <w:szCs w:val="22"/>
        </w:rPr>
        <w:t>,</w:t>
      </w:r>
      <w:r w:rsidR="00812A89">
        <w:rPr>
          <w:color w:val="auto"/>
          <w:sz w:val="22"/>
          <w:szCs w:val="22"/>
        </w:rPr>
        <w:t xml:space="preserve"> </w:t>
      </w:r>
      <w:proofErr w:type="spellStart"/>
      <w:r w:rsidR="00812A89">
        <w:rPr>
          <w:color w:val="auto"/>
          <w:sz w:val="22"/>
          <w:szCs w:val="22"/>
        </w:rPr>
        <w:t>KommuneKredit</w:t>
      </w:r>
      <w:proofErr w:type="spellEnd"/>
      <w:r w:rsidR="00524381">
        <w:rPr>
          <w:color w:val="auto"/>
          <w:sz w:val="22"/>
          <w:szCs w:val="22"/>
        </w:rPr>
        <w:t xml:space="preserve"> (</w:t>
      </w:r>
      <w:proofErr w:type="spellStart"/>
      <w:proofErr w:type="gramStart"/>
      <w:r w:rsidR="003E3348">
        <w:rPr>
          <w:color w:val="auto"/>
          <w:sz w:val="22"/>
          <w:szCs w:val="22"/>
        </w:rPr>
        <w:t>Aaa</w:t>
      </w:r>
      <w:proofErr w:type="spellEnd"/>
      <w:proofErr w:type="gramEnd"/>
      <w:r w:rsidR="00524381" w:rsidRPr="00524381">
        <w:rPr>
          <w:color w:val="auto"/>
          <w:sz w:val="22"/>
          <w:szCs w:val="22"/>
        </w:rPr>
        <w:t xml:space="preserve"> / </w:t>
      </w:r>
      <w:r w:rsidR="003E3348">
        <w:rPr>
          <w:color w:val="auto"/>
          <w:sz w:val="22"/>
          <w:szCs w:val="22"/>
        </w:rPr>
        <w:t>AAA</w:t>
      </w:r>
      <w:r w:rsidR="00524381">
        <w:rPr>
          <w:color w:val="auto"/>
          <w:sz w:val="22"/>
          <w:szCs w:val="22"/>
        </w:rPr>
        <w:t xml:space="preserve">, both stable) </w:t>
      </w:r>
      <w:r w:rsidR="000D52FE">
        <w:rPr>
          <w:color w:val="auto"/>
          <w:sz w:val="22"/>
          <w:szCs w:val="22"/>
        </w:rPr>
        <w:t>successfully</w:t>
      </w:r>
      <w:r w:rsidR="00DB6853">
        <w:rPr>
          <w:color w:val="auto"/>
          <w:sz w:val="22"/>
          <w:szCs w:val="22"/>
        </w:rPr>
        <w:t xml:space="preserve"> </w:t>
      </w:r>
      <w:r w:rsidR="00C50A20" w:rsidRPr="00866BE5">
        <w:rPr>
          <w:color w:val="auto"/>
          <w:sz w:val="22"/>
          <w:szCs w:val="22"/>
        </w:rPr>
        <w:t xml:space="preserve">priced </w:t>
      </w:r>
      <w:r w:rsidR="000D52FE">
        <w:rPr>
          <w:color w:val="auto"/>
          <w:sz w:val="22"/>
          <w:szCs w:val="22"/>
        </w:rPr>
        <w:t xml:space="preserve">its inaugural </w:t>
      </w:r>
      <w:proofErr w:type="spellStart"/>
      <w:r w:rsidR="000D52FE">
        <w:rPr>
          <w:color w:val="auto"/>
          <w:sz w:val="22"/>
          <w:szCs w:val="22"/>
        </w:rPr>
        <w:t>SOFR</w:t>
      </w:r>
      <w:proofErr w:type="spellEnd"/>
      <w:r w:rsidR="000D52FE">
        <w:rPr>
          <w:color w:val="auto"/>
          <w:sz w:val="22"/>
          <w:szCs w:val="22"/>
        </w:rPr>
        <w:t xml:space="preserve">-linked </w:t>
      </w:r>
      <w:r w:rsidR="00F309CD">
        <w:rPr>
          <w:color w:val="auto"/>
          <w:sz w:val="22"/>
          <w:szCs w:val="22"/>
        </w:rPr>
        <w:t>transaction. The</w:t>
      </w:r>
      <w:r w:rsidR="000D52FE">
        <w:rPr>
          <w:color w:val="auto"/>
          <w:sz w:val="22"/>
          <w:szCs w:val="22"/>
        </w:rPr>
        <w:t xml:space="preserve"> </w:t>
      </w:r>
      <w:r w:rsidR="00F309CD">
        <w:rPr>
          <w:color w:val="auto"/>
          <w:sz w:val="22"/>
          <w:szCs w:val="22"/>
        </w:rPr>
        <w:t>USD 7</w:t>
      </w:r>
      <w:r w:rsidR="003E3348">
        <w:rPr>
          <w:color w:val="auto"/>
          <w:sz w:val="22"/>
          <w:szCs w:val="22"/>
        </w:rPr>
        <w:t xml:space="preserve">00 million </w:t>
      </w:r>
      <w:proofErr w:type="spellStart"/>
      <w:r w:rsidR="000D52FE">
        <w:rPr>
          <w:color w:val="auto"/>
          <w:sz w:val="22"/>
          <w:szCs w:val="22"/>
        </w:rPr>
        <w:t>RegS</w:t>
      </w:r>
      <w:proofErr w:type="spellEnd"/>
      <w:r w:rsidR="000D52FE">
        <w:rPr>
          <w:color w:val="auto"/>
          <w:sz w:val="22"/>
          <w:szCs w:val="22"/>
        </w:rPr>
        <w:t xml:space="preserve"> </w:t>
      </w:r>
      <w:r w:rsidR="003E3348">
        <w:rPr>
          <w:color w:val="auto"/>
          <w:sz w:val="22"/>
          <w:szCs w:val="22"/>
        </w:rPr>
        <w:t xml:space="preserve">four-year bond </w:t>
      </w:r>
      <w:r w:rsidR="000D52FE">
        <w:rPr>
          <w:color w:val="auto"/>
          <w:sz w:val="22"/>
          <w:szCs w:val="22"/>
        </w:rPr>
        <w:t xml:space="preserve">was jointly led by Barclays, Morgan Stanley and </w:t>
      </w:r>
      <w:r w:rsidR="000D52FE" w:rsidRPr="000D52FE">
        <w:rPr>
          <w:color w:val="auto"/>
          <w:sz w:val="22"/>
          <w:szCs w:val="22"/>
        </w:rPr>
        <w:t>Scotiabank</w:t>
      </w:r>
      <w:r w:rsidR="00F309CD">
        <w:rPr>
          <w:color w:val="auto"/>
          <w:sz w:val="22"/>
          <w:szCs w:val="22"/>
        </w:rPr>
        <w:t>.</w:t>
      </w:r>
    </w:p>
    <w:p w:rsidR="005A775A" w:rsidRDefault="001F4026" w:rsidP="00FE06FF">
      <w:pPr>
        <w:pStyle w:val="ListParagraph"/>
        <w:numPr>
          <w:ilvl w:val="0"/>
          <w:numId w:val="48"/>
        </w:numPr>
        <w:spacing w:before="120" w:after="120"/>
        <w:jc w:val="both"/>
        <w:rPr>
          <w:color w:val="auto"/>
          <w:sz w:val="22"/>
          <w:szCs w:val="22"/>
        </w:rPr>
      </w:pPr>
      <w:r w:rsidRPr="00866BE5">
        <w:rPr>
          <w:color w:val="auto"/>
          <w:sz w:val="22"/>
          <w:szCs w:val="22"/>
        </w:rPr>
        <w:t>The mandate</w:t>
      </w:r>
      <w:r w:rsidR="000D52FE">
        <w:rPr>
          <w:color w:val="auto"/>
          <w:sz w:val="22"/>
          <w:szCs w:val="22"/>
        </w:rPr>
        <w:t xml:space="preserve"> for the new 4</w:t>
      </w:r>
      <w:r w:rsidRPr="00866BE5">
        <w:rPr>
          <w:color w:val="auto"/>
          <w:sz w:val="22"/>
          <w:szCs w:val="22"/>
        </w:rPr>
        <w:t xml:space="preserve">-year </w:t>
      </w:r>
      <w:r w:rsidR="000D52FE">
        <w:rPr>
          <w:color w:val="auto"/>
          <w:sz w:val="22"/>
          <w:szCs w:val="22"/>
        </w:rPr>
        <w:t>bond</w:t>
      </w:r>
      <w:r w:rsidRPr="00866BE5">
        <w:rPr>
          <w:color w:val="auto"/>
          <w:sz w:val="22"/>
          <w:szCs w:val="22"/>
        </w:rPr>
        <w:t xml:space="preserve"> was announced on </w:t>
      </w:r>
      <w:r w:rsidR="0054528A">
        <w:rPr>
          <w:color w:val="auto"/>
          <w:sz w:val="22"/>
          <w:szCs w:val="22"/>
        </w:rPr>
        <w:t>Wednesday</w:t>
      </w:r>
      <w:r w:rsidRPr="00866BE5">
        <w:rPr>
          <w:color w:val="auto"/>
          <w:sz w:val="22"/>
          <w:szCs w:val="22"/>
        </w:rPr>
        <w:t xml:space="preserve"> </w:t>
      </w:r>
      <w:r w:rsidR="0054528A">
        <w:rPr>
          <w:color w:val="auto"/>
          <w:sz w:val="22"/>
          <w:szCs w:val="22"/>
        </w:rPr>
        <w:t>8</w:t>
      </w:r>
      <w:r w:rsidR="000D52FE" w:rsidRPr="000D52FE">
        <w:rPr>
          <w:color w:val="auto"/>
          <w:sz w:val="22"/>
          <w:szCs w:val="22"/>
          <w:vertAlign w:val="superscript"/>
        </w:rPr>
        <w:t>th</w:t>
      </w:r>
      <w:r w:rsidR="000D52FE">
        <w:rPr>
          <w:color w:val="auto"/>
          <w:sz w:val="22"/>
          <w:szCs w:val="22"/>
        </w:rPr>
        <w:t xml:space="preserve"> September</w:t>
      </w:r>
      <w:r w:rsidR="006F573E">
        <w:rPr>
          <w:color w:val="auto"/>
          <w:sz w:val="22"/>
          <w:szCs w:val="22"/>
        </w:rPr>
        <w:t xml:space="preserve"> at </w:t>
      </w:r>
      <w:r w:rsidR="00FE06FF">
        <w:rPr>
          <w:color w:val="auto"/>
          <w:sz w:val="22"/>
          <w:szCs w:val="22"/>
        </w:rPr>
        <w:t>10:45 CET</w:t>
      </w:r>
      <w:r w:rsidR="000D52FE">
        <w:rPr>
          <w:color w:val="auto"/>
          <w:sz w:val="22"/>
          <w:szCs w:val="22"/>
        </w:rPr>
        <w:t xml:space="preserve">, </w:t>
      </w:r>
      <w:r w:rsidR="005A775A">
        <w:rPr>
          <w:color w:val="auto"/>
          <w:sz w:val="22"/>
          <w:szCs w:val="22"/>
        </w:rPr>
        <w:t xml:space="preserve">with </w:t>
      </w:r>
      <w:proofErr w:type="spellStart"/>
      <w:r w:rsidR="005A775A">
        <w:rPr>
          <w:color w:val="auto"/>
          <w:sz w:val="22"/>
          <w:szCs w:val="22"/>
        </w:rPr>
        <w:t>IPTs</w:t>
      </w:r>
      <w:proofErr w:type="spellEnd"/>
      <w:r w:rsidR="005A775A">
        <w:rPr>
          <w:color w:val="auto"/>
          <w:sz w:val="22"/>
          <w:szCs w:val="22"/>
        </w:rPr>
        <w:t xml:space="preserve"> at</w:t>
      </w:r>
      <w:r w:rsidR="0049495D">
        <w:rPr>
          <w:color w:val="auto"/>
          <w:sz w:val="22"/>
          <w:szCs w:val="22"/>
        </w:rPr>
        <w:t xml:space="preserve"> SOFR+19bps area</w:t>
      </w:r>
      <w:r w:rsidR="00F309CD">
        <w:rPr>
          <w:color w:val="auto"/>
          <w:sz w:val="22"/>
          <w:szCs w:val="22"/>
        </w:rPr>
        <w:t>.</w:t>
      </w:r>
    </w:p>
    <w:p w:rsidR="005A775A" w:rsidRDefault="00680FD7" w:rsidP="00FE06FF">
      <w:pPr>
        <w:pStyle w:val="ListParagraph"/>
        <w:numPr>
          <w:ilvl w:val="0"/>
          <w:numId w:val="48"/>
        </w:numPr>
        <w:spacing w:before="120" w:after="120"/>
        <w:jc w:val="both"/>
        <w:rPr>
          <w:color w:val="auto"/>
          <w:sz w:val="22"/>
          <w:szCs w:val="22"/>
        </w:rPr>
      </w:pPr>
      <w:r>
        <w:rPr>
          <w:color w:val="auto"/>
          <w:sz w:val="22"/>
          <w:szCs w:val="22"/>
        </w:rPr>
        <w:t xml:space="preserve">The </w:t>
      </w:r>
      <w:proofErr w:type="spellStart"/>
      <w:r>
        <w:rPr>
          <w:color w:val="auto"/>
          <w:sz w:val="22"/>
          <w:szCs w:val="22"/>
        </w:rPr>
        <w:t>orderbook</w:t>
      </w:r>
      <w:proofErr w:type="spellEnd"/>
      <w:r>
        <w:rPr>
          <w:color w:val="auto"/>
          <w:sz w:val="22"/>
          <w:szCs w:val="22"/>
        </w:rPr>
        <w:t xml:space="preserve"> opened at 09:15 CET</w:t>
      </w:r>
      <w:r w:rsidR="00F309CD">
        <w:rPr>
          <w:color w:val="auto"/>
          <w:sz w:val="22"/>
          <w:szCs w:val="22"/>
        </w:rPr>
        <w:t xml:space="preserve"> the following day, with</w:t>
      </w:r>
      <w:r w:rsidR="005A775A">
        <w:rPr>
          <w:color w:val="auto"/>
          <w:sz w:val="22"/>
          <w:szCs w:val="22"/>
        </w:rPr>
        <w:t xml:space="preserve"> </w:t>
      </w:r>
      <w:r>
        <w:rPr>
          <w:color w:val="auto"/>
          <w:sz w:val="22"/>
          <w:szCs w:val="22"/>
        </w:rPr>
        <w:t>guidance at SOFR+19</w:t>
      </w:r>
      <w:r w:rsidR="005A775A">
        <w:rPr>
          <w:color w:val="auto"/>
          <w:sz w:val="22"/>
          <w:szCs w:val="22"/>
        </w:rPr>
        <w:t>bps</w:t>
      </w:r>
      <w:r w:rsidR="0049495D">
        <w:rPr>
          <w:color w:val="auto"/>
          <w:sz w:val="22"/>
          <w:szCs w:val="22"/>
        </w:rPr>
        <w:t xml:space="preserve"> area</w:t>
      </w:r>
      <w:r w:rsidR="005A775A">
        <w:rPr>
          <w:color w:val="auto"/>
          <w:sz w:val="22"/>
          <w:szCs w:val="22"/>
        </w:rPr>
        <w:t xml:space="preserve">, flat to </w:t>
      </w:r>
      <w:proofErr w:type="spellStart"/>
      <w:r>
        <w:rPr>
          <w:color w:val="auto"/>
          <w:sz w:val="22"/>
          <w:szCs w:val="22"/>
        </w:rPr>
        <w:t>IPTs</w:t>
      </w:r>
      <w:proofErr w:type="spellEnd"/>
      <w:r>
        <w:rPr>
          <w:color w:val="auto"/>
          <w:sz w:val="22"/>
          <w:szCs w:val="22"/>
        </w:rPr>
        <w:t>, and IOIs over USD 510</w:t>
      </w:r>
      <w:r w:rsidR="005A775A">
        <w:rPr>
          <w:color w:val="auto"/>
          <w:sz w:val="22"/>
          <w:szCs w:val="22"/>
        </w:rPr>
        <w:t xml:space="preserve"> </w:t>
      </w:r>
      <w:r>
        <w:rPr>
          <w:color w:val="auto"/>
          <w:sz w:val="22"/>
          <w:szCs w:val="22"/>
        </w:rPr>
        <w:t xml:space="preserve">million (incl. USD 25 million </w:t>
      </w:r>
      <w:proofErr w:type="spellStart"/>
      <w:r>
        <w:rPr>
          <w:color w:val="auto"/>
          <w:sz w:val="22"/>
          <w:szCs w:val="22"/>
        </w:rPr>
        <w:t>JLM</w:t>
      </w:r>
      <w:proofErr w:type="spellEnd"/>
      <w:r>
        <w:rPr>
          <w:color w:val="auto"/>
          <w:sz w:val="22"/>
          <w:szCs w:val="22"/>
        </w:rPr>
        <w:t>)</w:t>
      </w:r>
      <w:r w:rsidR="00F309CD">
        <w:rPr>
          <w:color w:val="auto"/>
          <w:sz w:val="22"/>
          <w:szCs w:val="22"/>
        </w:rPr>
        <w:t>.</w:t>
      </w:r>
    </w:p>
    <w:p w:rsidR="00680FD7" w:rsidRPr="00AA1711" w:rsidRDefault="00680FD7" w:rsidP="00FE06FF">
      <w:pPr>
        <w:pStyle w:val="ListParagraph"/>
        <w:numPr>
          <w:ilvl w:val="0"/>
          <w:numId w:val="48"/>
        </w:numPr>
        <w:spacing w:before="120" w:after="120"/>
        <w:jc w:val="both"/>
        <w:rPr>
          <w:color w:val="auto"/>
          <w:sz w:val="22"/>
          <w:szCs w:val="22"/>
        </w:rPr>
      </w:pPr>
      <w:r>
        <w:rPr>
          <w:color w:val="auto"/>
          <w:sz w:val="22"/>
          <w:szCs w:val="22"/>
        </w:rPr>
        <w:t xml:space="preserve">The momentum continued </w:t>
      </w:r>
      <w:r w:rsidR="00C77252">
        <w:rPr>
          <w:color w:val="auto"/>
          <w:sz w:val="22"/>
          <w:szCs w:val="22"/>
        </w:rPr>
        <w:t>unabated</w:t>
      </w:r>
      <w:r>
        <w:rPr>
          <w:color w:val="auto"/>
          <w:sz w:val="22"/>
          <w:szCs w:val="22"/>
        </w:rPr>
        <w:t xml:space="preserve">, with </w:t>
      </w:r>
      <w:r w:rsidR="00F309CD">
        <w:rPr>
          <w:color w:val="auto"/>
          <w:sz w:val="22"/>
          <w:szCs w:val="22"/>
        </w:rPr>
        <w:t xml:space="preserve">the </w:t>
      </w:r>
      <w:proofErr w:type="spellStart"/>
      <w:r>
        <w:rPr>
          <w:color w:val="auto"/>
          <w:sz w:val="22"/>
          <w:szCs w:val="22"/>
        </w:rPr>
        <w:t>orderbook</w:t>
      </w:r>
      <w:proofErr w:type="spellEnd"/>
      <w:r>
        <w:rPr>
          <w:color w:val="auto"/>
          <w:sz w:val="22"/>
          <w:szCs w:val="22"/>
        </w:rPr>
        <w:t xml:space="preserve"> reaching more than USD 740 </w:t>
      </w:r>
      <w:r w:rsidR="00C77252">
        <w:rPr>
          <w:color w:val="auto"/>
          <w:sz w:val="22"/>
          <w:szCs w:val="22"/>
        </w:rPr>
        <w:t>million</w:t>
      </w:r>
      <w:r>
        <w:rPr>
          <w:color w:val="auto"/>
          <w:sz w:val="22"/>
          <w:szCs w:val="22"/>
        </w:rPr>
        <w:t xml:space="preserve"> (incl. USD 25 million </w:t>
      </w:r>
      <w:proofErr w:type="spellStart"/>
      <w:r>
        <w:rPr>
          <w:color w:val="auto"/>
          <w:sz w:val="22"/>
          <w:szCs w:val="22"/>
        </w:rPr>
        <w:t>JLM</w:t>
      </w:r>
      <w:proofErr w:type="spellEnd"/>
      <w:r>
        <w:rPr>
          <w:color w:val="auto"/>
          <w:sz w:val="22"/>
          <w:szCs w:val="22"/>
        </w:rPr>
        <w:t>)</w:t>
      </w:r>
      <w:r w:rsidR="00F04C9D">
        <w:rPr>
          <w:color w:val="auto"/>
          <w:sz w:val="22"/>
          <w:szCs w:val="22"/>
        </w:rPr>
        <w:t xml:space="preserve"> at 11:</w:t>
      </w:r>
      <w:r w:rsidR="0049495D">
        <w:rPr>
          <w:color w:val="auto"/>
          <w:sz w:val="22"/>
          <w:szCs w:val="22"/>
        </w:rPr>
        <w:t xml:space="preserve">45 CET, </w:t>
      </w:r>
      <w:r>
        <w:rPr>
          <w:color w:val="auto"/>
          <w:sz w:val="22"/>
          <w:szCs w:val="22"/>
        </w:rPr>
        <w:t xml:space="preserve">at which point the spread was set 1bp tighter, at </w:t>
      </w:r>
      <w:r w:rsidRPr="00AA1711">
        <w:rPr>
          <w:color w:val="auto"/>
          <w:sz w:val="22"/>
          <w:szCs w:val="22"/>
        </w:rPr>
        <w:t>SOFR+18bps</w:t>
      </w:r>
      <w:r w:rsidR="00F309CD" w:rsidRPr="00AA1711">
        <w:rPr>
          <w:color w:val="auto"/>
          <w:sz w:val="22"/>
          <w:szCs w:val="22"/>
        </w:rPr>
        <w:t>.</w:t>
      </w:r>
    </w:p>
    <w:p w:rsidR="00680FD7" w:rsidRPr="00AA1711" w:rsidRDefault="00680FD7" w:rsidP="00FE06FF">
      <w:pPr>
        <w:pStyle w:val="ListParagraph"/>
        <w:numPr>
          <w:ilvl w:val="0"/>
          <w:numId w:val="48"/>
        </w:numPr>
        <w:spacing w:before="120" w:after="120"/>
        <w:jc w:val="both"/>
        <w:rPr>
          <w:color w:val="auto"/>
          <w:sz w:val="22"/>
          <w:szCs w:val="22"/>
        </w:rPr>
      </w:pPr>
      <w:r w:rsidRPr="00AA1711">
        <w:rPr>
          <w:color w:val="auto"/>
          <w:sz w:val="22"/>
          <w:szCs w:val="22"/>
        </w:rPr>
        <w:t xml:space="preserve">The </w:t>
      </w:r>
      <w:r w:rsidR="00C77252" w:rsidRPr="00AA1711">
        <w:rPr>
          <w:color w:val="auto"/>
          <w:sz w:val="22"/>
          <w:szCs w:val="22"/>
        </w:rPr>
        <w:t xml:space="preserve">high demand </w:t>
      </w:r>
      <w:r w:rsidR="003E3E9B" w:rsidRPr="00AA1711">
        <w:rPr>
          <w:color w:val="auto"/>
          <w:sz w:val="22"/>
          <w:szCs w:val="22"/>
        </w:rPr>
        <w:t xml:space="preserve">and strong quality of the </w:t>
      </w:r>
      <w:proofErr w:type="spellStart"/>
      <w:r w:rsidR="003E3E9B" w:rsidRPr="00AA1711">
        <w:rPr>
          <w:color w:val="auto"/>
          <w:sz w:val="22"/>
          <w:szCs w:val="22"/>
        </w:rPr>
        <w:t>orderbook</w:t>
      </w:r>
      <w:proofErr w:type="spellEnd"/>
      <w:r w:rsidR="003E3E9B" w:rsidRPr="00AA1711">
        <w:rPr>
          <w:color w:val="auto"/>
          <w:sz w:val="22"/>
          <w:szCs w:val="22"/>
        </w:rPr>
        <w:t xml:space="preserve"> </w:t>
      </w:r>
      <w:r w:rsidR="00C77252" w:rsidRPr="00AA1711">
        <w:rPr>
          <w:color w:val="auto"/>
          <w:sz w:val="22"/>
          <w:szCs w:val="22"/>
        </w:rPr>
        <w:t xml:space="preserve">allowed </w:t>
      </w:r>
      <w:proofErr w:type="spellStart"/>
      <w:r w:rsidR="00C77252" w:rsidRPr="00AA1711">
        <w:rPr>
          <w:color w:val="auto"/>
          <w:sz w:val="22"/>
          <w:szCs w:val="22"/>
        </w:rPr>
        <w:t>KommuneKredit</w:t>
      </w:r>
      <w:proofErr w:type="spellEnd"/>
      <w:r w:rsidR="00C77252" w:rsidRPr="00AA1711">
        <w:rPr>
          <w:color w:val="auto"/>
          <w:sz w:val="22"/>
          <w:szCs w:val="22"/>
        </w:rPr>
        <w:t xml:space="preserve"> to upsize</w:t>
      </w:r>
      <w:r w:rsidRPr="00AA1711">
        <w:rPr>
          <w:color w:val="auto"/>
          <w:sz w:val="22"/>
          <w:szCs w:val="22"/>
        </w:rPr>
        <w:t xml:space="preserve"> </w:t>
      </w:r>
      <w:r w:rsidR="00C77252" w:rsidRPr="00AA1711">
        <w:rPr>
          <w:color w:val="auto"/>
          <w:sz w:val="22"/>
          <w:szCs w:val="22"/>
        </w:rPr>
        <w:t xml:space="preserve">the </w:t>
      </w:r>
      <w:r w:rsidR="003E3E9B" w:rsidRPr="00AA1711">
        <w:rPr>
          <w:color w:val="auto"/>
          <w:sz w:val="22"/>
          <w:szCs w:val="22"/>
        </w:rPr>
        <w:t>transaction and ultimately set the size at USD 700 million</w:t>
      </w:r>
      <w:r w:rsidR="00F309CD" w:rsidRPr="00AA1711">
        <w:rPr>
          <w:color w:val="auto"/>
          <w:sz w:val="22"/>
          <w:szCs w:val="22"/>
        </w:rPr>
        <w:t>.</w:t>
      </w:r>
      <w:r w:rsidR="003E3E9B" w:rsidRPr="00AA1711">
        <w:rPr>
          <w:color w:val="auto"/>
          <w:sz w:val="22"/>
          <w:szCs w:val="22"/>
        </w:rPr>
        <w:t xml:space="preserve"> </w:t>
      </w:r>
    </w:p>
    <w:p w:rsidR="00D3260C" w:rsidRPr="00AA1711" w:rsidRDefault="00933FE9" w:rsidP="00FE06FF">
      <w:pPr>
        <w:pStyle w:val="ListParagraph"/>
        <w:numPr>
          <w:ilvl w:val="0"/>
          <w:numId w:val="48"/>
        </w:numPr>
        <w:spacing w:before="120" w:after="120"/>
        <w:jc w:val="both"/>
        <w:rPr>
          <w:color w:val="auto"/>
          <w:sz w:val="22"/>
          <w:szCs w:val="22"/>
        </w:rPr>
      </w:pPr>
      <w:r w:rsidRPr="00AA1711">
        <w:rPr>
          <w:color w:val="auto"/>
          <w:sz w:val="22"/>
          <w:szCs w:val="22"/>
        </w:rPr>
        <w:t>The final</w:t>
      </w:r>
      <w:r w:rsidR="00F309CD" w:rsidRPr="00AA1711">
        <w:rPr>
          <w:color w:val="auto"/>
          <w:sz w:val="22"/>
          <w:szCs w:val="22"/>
        </w:rPr>
        <w:t xml:space="preserve"> </w:t>
      </w:r>
      <w:proofErr w:type="spellStart"/>
      <w:r w:rsidR="00F309CD" w:rsidRPr="00AA1711">
        <w:rPr>
          <w:color w:val="auto"/>
          <w:sz w:val="22"/>
          <w:szCs w:val="22"/>
        </w:rPr>
        <w:t>order</w:t>
      </w:r>
      <w:r w:rsidR="00F24C2F" w:rsidRPr="00AA1711">
        <w:rPr>
          <w:color w:val="auto"/>
          <w:sz w:val="22"/>
          <w:szCs w:val="22"/>
        </w:rPr>
        <w:t>book</w:t>
      </w:r>
      <w:proofErr w:type="spellEnd"/>
      <w:r w:rsidR="00F24C2F" w:rsidRPr="00AA1711">
        <w:rPr>
          <w:color w:val="auto"/>
          <w:sz w:val="22"/>
          <w:szCs w:val="22"/>
        </w:rPr>
        <w:t xml:space="preserve"> closed </w:t>
      </w:r>
      <w:r w:rsidR="00F309CD" w:rsidRPr="00AA1711">
        <w:rPr>
          <w:color w:val="auto"/>
          <w:sz w:val="22"/>
          <w:szCs w:val="22"/>
        </w:rPr>
        <w:t>in excess of</w:t>
      </w:r>
      <w:r w:rsidR="00F24C2F" w:rsidRPr="00AA1711">
        <w:rPr>
          <w:color w:val="auto"/>
          <w:sz w:val="22"/>
          <w:szCs w:val="22"/>
        </w:rPr>
        <w:t xml:space="preserve"> </w:t>
      </w:r>
      <w:r w:rsidR="005A775A" w:rsidRPr="00AA1711">
        <w:rPr>
          <w:color w:val="auto"/>
          <w:sz w:val="22"/>
          <w:szCs w:val="22"/>
        </w:rPr>
        <w:t>USD</w:t>
      </w:r>
      <w:r w:rsidR="00F24C2F" w:rsidRPr="00AA1711">
        <w:rPr>
          <w:color w:val="auto"/>
          <w:sz w:val="22"/>
          <w:szCs w:val="22"/>
        </w:rPr>
        <w:t xml:space="preserve"> </w:t>
      </w:r>
      <w:r w:rsidR="003E3E9B" w:rsidRPr="00AA1711">
        <w:rPr>
          <w:color w:val="auto"/>
          <w:sz w:val="22"/>
          <w:szCs w:val="22"/>
        </w:rPr>
        <w:t>725</w:t>
      </w:r>
      <w:r w:rsidR="00F24C2F" w:rsidRPr="00AA1711">
        <w:rPr>
          <w:color w:val="auto"/>
          <w:sz w:val="22"/>
          <w:szCs w:val="22"/>
        </w:rPr>
        <w:t xml:space="preserve"> </w:t>
      </w:r>
      <w:r w:rsidR="00F309CD" w:rsidRPr="00AA1711">
        <w:rPr>
          <w:color w:val="auto"/>
          <w:sz w:val="22"/>
          <w:szCs w:val="22"/>
        </w:rPr>
        <w:t>million</w:t>
      </w:r>
      <w:r w:rsidR="003E3E9B" w:rsidRPr="00AA1711">
        <w:rPr>
          <w:color w:val="auto"/>
          <w:sz w:val="22"/>
          <w:szCs w:val="22"/>
        </w:rPr>
        <w:t xml:space="preserve"> (incl. USD 25 million </w:t>
      </w:r>
      <w:proofErr w:type="spellStart"/>
      <w:r w:rsidR="003E3E9B" w:rsidRPr="00AA1711">
        <w:rPr>
          <w:color w:val="auto"/>
          <w:sz w:val="22"/>
          <w:szCs w:val="22"/>
        </w:rPr>
        <w:t>JLM</w:t>
      </w:r>
      <w:proofErr w:type="spellEnd"/>
      <w:r w:rsidR="003E3E9B" w:rsidRPr="00AA1711">
        <w:rPr>
          <w:color w:val="auto"/>
          <w:sz w:val="22"/>
          <w:szCs w:val="22"/>
        </w:rPr>
        <w:t>)</w:t>
      </w:r>
      <w:r w:rsidR="008A4BCE" w:rsidRPr="00AA1711">
        <w:rPr>
          <w:color w:val="auto"/>
          <w:sz w:val="22"/>
          <w:szCs w:val="22"/>
        </w:rPr>
        <w:t xml:space="preserve">, </w:t>
      </w:r>
      <w:r w:rsidR="00EF2678" w:rsidRPr="00AA1711">
        <w:rPr>
          <w:color w:val="auto"/>
          <w:sz w:val="22"/>
          <w:szCs w:val="22"/>
        </w:rPr>
        <w:t>and t</w:t>
      </w:r>
      <w:r w:rsidR="001F4026" w:rsidRPr="00AA1711">
        <w:rPr>
          <w:color w:val="auto"/>
          <w:sz w:val="22"/>
          <w:szCs w:val="22"/>
        </w:rPr>
        <w:t xml:space="preserve">he transaction </w:t>
      </w:r>
      <w:r w:rsidR="00D3260C" w:rsidRPr="00AA1711">
        <w:rPr>
          <w:color w:val="auto"/>
          <w:sz w:val="22"/>
          <w:szCs w:val="22"/>
        </w:rPr>
        <w:t xml:space="preserve">was subsequently </w:t>
      </w:r>
      <w:r w:rsidR="00385C99" w:rsidRPr="00AA1711">
        <w:rPr>
          <w:color w:val="auto"/>
          <w:sz w:val="22"/>
          <w:szCs w:val="22"/>
        </w:rPr>
        <w:t xml:space="preserve">priced at </w:t>
      </w:r>
      <w:r w:rsidR="003E3E9B" w:rsidRPr="00AA1711">
        <w:rPr>
          <w:color w:val="auto"/>
          <w:sz w:val="22"/>
          <w:szCs w:val="22"/>
        </w:rPr>
        <w:t>17.20</w:t>
      </w:r>
      <w:r w:rsidR="005A775A" w:rsidRPr="00AA1711">
        <w:rPr>
          <w:color w:val="auto"/>
          <w:sz w:val="22"/>
          <w:szCs w:val="22"/>
        </w:rPr>
        <w:t xml:space="preserve"> </w:t>
      </w:r>
      <w:r w:rsidR="003E3E9B" w:rsidRPr="00AA1711">
        <w:rPr>
          <w:color w:val="auto"/>
          <w:sz w:val="22"/>
          <w:szCs w:val="22"/>
        </w:rPr>
        <w:t>CET</w:t>
      </w:r>
      <w:r w:rsidR="00F309CD" w:rsidRPr="00AA1711">
        <w:rPr>
          <w:color w:val="auto"/>
          <w:sz w:val="22"/>
          <w:szCs w:val="22"/>
        </w:rPr>
        <w:t>.</w:t>
      </w:r>
    </w:p>
    <w:p w:rsidR="005A775A" w:rsidRPr="00AA1711" w:rsidRDefault="005A775A" w:rsidP="00FE06FF">
      <w:pPr>
        <w:pStyle w:val="ListParagraph"/>
        <w:numPr>
          <w:ilvl w:val="0"/>
          <w:numId w:val="48"/>
        </w:numPr>
        <w:spacing w:before="120" w:after="120"/>
        <w:jc w:val="both"/>
        <w:rPr>
          <w:color w:val="auto"/>
          <w:sz w:val="22"/>
          <w:szCs w:val="22"/>
        </w:rPr>
      </w:pPr>
      <w:r w:rsidRPr="00AA1711">
        <w:rPr>
          <w:color w:val="auto"/>
          <w:sz w:val="22"/>
          <w:szCs w:val="22"/>
        </w:rPr>
        <w:t xml:space="preserve">The transaction attracted a high quality </w:t>
      </w:r>
      <w:proofErr w:type="spellStart"/>
      <w:r w:rsidRPr="00AA1711">
        <w:rPr>
          <w:color w:val="auto"/>
          <w:sz w:val="22"/>
          <w:szCs w:val="22"/>
        </w:rPr>
        <w:t>orderbook</w:t>
      </w:r>
      <w:proofErr w:type="spellEnd"/>
      <w:r w:rsidRPr="00AA1711">
        <w:rPr>
          <w:color w:val="auto"/>
          <w:sz w:val="22"/>
          <w:szCs w:val="22"/>
        </w:rPr>
        <w:t>, with particularly strong support from the bank treasury community</w:t>
      </w:r>
      <w:r w:rsidR="00FE06FF">
        <w:rPr>
          <w:color w:val="auto"/>
          <w:sz w:val="22"/>
          <w:szCs w:val="22"/>
        </w:rPr>
        <w:t>.</w:t>
      </w:r>
    </w:p>
    <w:p w:rsidR="00261364" w:rsidRDefault="00261364" w:rsidP="00CF22A3">
      <w:pPr>
        <w:pStyle w:val="NormalWeb"/>
        <w:spacing w:line="26" w:lineRule="atLeast"/>
        <w:ind w:right="-180"/>
        <w:jc w:val="both"/>
        <w:rPr>
          <w:rFonts w:ascii="Arial" w:hAnsi="Arial"/>
          <w:b/>
          <w:bCs/>
          <w:sz w:val="22"/>
          <w:szCs w:val="24"/>
          <w:lang w:val="en-GB"/>
        </w:rPr>
      </w:pPr>
    </w:p>
    <w:p w:rsidR="00CF22A3" w:rsidRPr="00814E83" w:rsidRDefault="00CF22A3" w:rsidP="00814E83">
      <w:pPr>
        <w:autoSpaceDE w:val="0"/>
        <w:autoSpaceDN w:val="0"/>
        <w:adjustRightInd w:val="0"/>
        <w:rPr>
          <w:rFonts w:ascii="Trebuchet MS" w:eastAsia="Times New Roman" w:hAnsi="Trebuchet MS" w:cs="Trebuchet MS"/>
          <w:b/>
          <w:bCs/>
          <w:i/>
          <w:color w:val="000000"/>
          <w:sz w:val="22"/>
          <w:szCs w:val="22"/>
          <w:lang w:val="en-GB" w:eastAsia="en-GB"/>
        </w:rPr>
      </w:pPr>
      <w:r w:rsidRPr="00814E83">
        <w:rPr>
          <w:rFonts w:ascii="Trebuchet MS" w:eastAsia="Times New Roman" w:hAnsi="Trebuchet MS" w:cs="Trebuchet MS"/>
          <w:b/>
          <w:bCs/>
          <w:i/>
          <w:color w:val="000000"/>
          <w:sz w:val="22"/>
          <w:szCs w:val="22"/>
          <w:lang w:val="en-GB" w:eastAsia="en-GB"/>
        </w:rPr>
        <w:t>Summary Terms and Conditions for the new bond issue:</w:t>
      </w:r>
    </w:p>
    <w:tbl>
      <w:tblPr>
        <w:tblpPr w:leftFromText="180" w:rightFromText="180" w:vertAnchor="text" w:horzAnchor="margin" w:tblpXSpec="center" w:tblpY="25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095"/>
      </w:tblGrid>
      <w:tr w:rsidR="00FE7C17" w:rsidRPr="000867A2" w:rsidTr="00546FDA">
        <w:trPr>
          <w:trHeight w:val="20"/>
        </w:trPr>
        <w:tc>
          <w:tcPr>
            <w:tcW w:w="3539" w:type="dxa"/>
            <w:shd w:val="clear" w:color="auto" w:fill="auto"/>
          </w:tcPr>
          <w:p w:rsidR="00FE7C17" w:rsidRPr="00C97937" w:rsidRDefault="00FE7C17" w:rsidP="004433AD">
            <w:pPr>
              <w:spacing w:before="60" w:after="40" w:line="40" w:lineRule="atLeast"/>
              <w:jc w:val="both"/>
              <w:rPr>
                <w:color w:val="000000"/>
                <w:sz w:val="22"/>
              </w:rPr>
            </w:pPr>
            <w:r>
              <w:rPr>
                <w:color w:val="000000"/>
                <w:sz w:val="22"/>
              </w:rPr>
              <w:t>Issuer</w:t>
            </w:r>
          </w:p>
        </w:tc>
        <w:tc>
          <w:tcPr>
            <w:tcW w:w="6095" w:type="dxa"/>
            <w:shd w:val="clear" w:color="auto" w:fill="auto"/>
          </w:tcPr>
          <w:p w:rsidR="00FE7C17" w:rsidRDefault="00FE7C17" w:rsidP="00C85FD6">
            <w:pPr>
              <w:spacing w:before="60" w:after="40" w:line="40" w:lineRule="atLeast"/>
              <w:jc w:val="both"/>
              <w:rPr>
                <w:color w:val="000000"/>
                <w:sz w:val="22"/>
              </w:rPr>
            </w:pPr>
            <w:proofErr w:type="spellStart"/>
            <w:r>
              <w:rPr>
                <w:color w:val="000000"/>
                <w:sz w:val="22"/>
              </w:rPr>
              <w:t>KommuneKredit</w:t>
            </w:r>
            <w:proofErr w:type="spellEnd"/>
          </w:p>
        </w:tc>
      </w:tr>
      <w:tr w:rsidR="00FE7C17" w:rsidRPr="000867A2" w:rsidTr="00546FDA">
        <w:trPr>
          <w:trHeight w:val="20"/>
        </w:trPr>
        <w:tc>
          <w:tcPr>
            <w:tcW w:w="3539" w:type="dxa"/>
            <w:shd w:val="clear" w:color="auto" w:fill="auto"/>
          </w:tcPr>
          <w:p w:rsidR="00FE7C17" w:rsidRDefault="00FE7C17" w:rsidP="004433AD">
            <w:pPr>
              <w:spacing w:before="60" w:after="40" w:line="40" w:lineRule="atLeast"/>
              <w:jc w:val="both"/>
              <w:rPr>
                <w:color w:val="000000"/>
                <w:sz w:val="22"/>
              </w:rPr>
            </w:pPr>
            <w:r>
              <w:rPr>
                <w:color w:val="000000"/>
                <w:sz w:val="22"/>
              </w:rPr>
              <w:t>Rating</w:t>
            </w:r>
          </w:p>
        </w:tc>
        <w:tc>
          <w:tcPr>
            <w:tcW w:w="6095" w:type="dxa"/>
            <w:shd w:val="clear" w:color="auto" w:fill="auto"/>
          </w:tcPr>
          <w:p w:rsidR="00FE7C17" w:rsidRDefault="00FE7C17" w:rsidP="00C85FD6">
            <w:pPr>
              <w:spacing w:before="60" w:after="40" w:line="40" w:lineRule="atLeast"/>
              <w:jc w:val="both"/>
              <w:rPr>
                <w:color w:val="000000"/>
                <w:sz w:val="22"/>
              </w:rPr>
            </w:pPr>
            <w:proofErr w:type="spellStart"/>
            <w:r>
              <w:rPr>
                <w:color w:val="000000"/>
                <w:sz w:val="22"/>
              </w:rPr>
              <w:t>Aaa</w:t>
            </w:r>
            <w:proofErr w:type="spellEnd"/>
            <w:r>
              <w:rPr>
                <w:color w:val="000000"/>
                <w:sz w:val="22"/>
              </w:rPr>
              <w:t xml:space="preserve"> / AAA (stable / stable)</w:t>
            </w:r>
          </w:p>
        </w:tc>
      </w:tr>
      <w:tr w:rsidR="00CF22A3" w:rsidRPr="000867A2" w:rsidTr="00546FDA">
        <w:trPr>
          <w:trHeight w:val="20"/>
        </w:trPr>
        <w:tc>
          <w:tcPr>
            <w:tcW w:w="3539" w:type="dxa"/>
            <w:shd w:val="clear" w:color="auto" w:fill="auto"/>
          </w:tcPr>
          <w:p w:rsidR="00CF22A3" w:rsidRPr="00C97937" w:rsidRDefault="00CF22A3" w:rsidP="004433AD">
            <w:pPr>
              <w:spacing w:before="60" w:after="40" w:line="40" w:lineRule="atLeast"/>
              <w:jc w:val="both"/>
              <w:rPr>
                <w:color w:val="000000"/>
                <w:sz w:val="22"/>
              </w:rPr>
            </w:pPr>
            <w:r w:rsidRPr="00C97937">
              <w:rPr>
                <w:color w:val="000000"/>
                <w:sz w:val="22"/>
              </w:rPr>
              <w:t>Issue Amount</w:t>
            </w:r>
          </w:p>
        </w:tc>
        <w:tc>
          <w:tcPr>
            <w:tcW w:w="6095" w:type="dxa"/>
            <w:shd w:val="clear" w:color="auto" w:fill="auto"/>
          </w:tcPr>
          <w:p w:rsidR="00CF22A3" w:rsidRPr="00C97937" w:rsidRDefault="00AD474A" w:rsidP="00C85FD6">
            <w:pPr>
              <w:spacing w:before="60" w:after="40" w:line="40" w:lineRule="atLeast"/>
              <w:jc w:val="both"/>
              <w:rPr>
                <w:color w:val="000000"/>
                <w:sz w:val="22"/>
              </w:rPr>
            </w:pPr>
            <w:r>
              <w:rPr>
                <w:color w:val="000000"/>
                <w:sz w:val="22"/>
              </w:rPr>
              <w:t>USD 7</w:t>
            </w:r>
            <w:r w:rsidR="00FE7C17">
              <w:rPr>
                <w:color w:val="000000"/>
                <w:sz w:val="22"/>
              </w:rPr>
              <w:t>00 million</w:t>
            </w:r>
          </w:p>
        </w:tc>
      </w:tr>
      <w:tr w:rsidR="00037518" w:rsidRPr="000867A2" w:rsidTr="00546FDA">
        <w:trPr>
          <w:trHeight w:val="20"/>
        </w:trPr>
        <w:tc>
          <w:tcPr>
            <w:tcW w:w="3539" w:type="dxa"/>
            <w:shd w:val="clear" w:color="auto" w:fill="auto"/>
          </w:tcPr>
          <w:p w:rsidR="00037518" w:rsidRPr="00C97937" w:rsidRDefault="00037518" w:rsidP="004433AD">
            <w:pPr>
              <w:spacing w:before="60" w:after="40" w:line="40" w:lineRule="atLeast"/>
              <w:jc w:val="both"/>
              <w:rPr>
                <w:color w:val="000000"/>
                <w:sz w:val="22"/>
              </w:rPr>
            </w:pPr>
            <w:r>
              <w:rPr>
                <w:color w:val="000000"/>
                <w:sz w:val="22"/>
              </w:rPr>
              <w:t>Format</w:t>
            </w:r>
          </w:p>
        </w:tc>
        <w:tc>
          <w:tcPr>
            <w:tcW w:w="6095" w:type="dxa"/>
            <w:shd w:val="clear" w:color="auto" w:fill="auto"/>
          </w:tcPr>
          <w:p w:rsidR="00037518" w:rsidRDefault="00037518" w:rsidP="00C85FD6">
            <w:pPr>
              <w:spacing w:before="60" w:after="40" w:line="40" w:lineRule="atLeast"/>
              <w:jc w:val="both"/>
              <w:rPr>
                <w:color w:val="000000"/>
                <w:sz w:val="22"/>
              </w:rPr>
            </w:pPr>
            <w:proofErr w:type="spellStart"/>
            <w:r w:rsidRPr="00037518">
              <w:rPr>
                <w:color w:val="000000"/>
                <w:sz w:val="22"/>
              </w:rPr>
              <w:t>RegS</w:t>
            </w:r>
            <w:proofErr w:type="spellEnd"/>
            <w:r w:rsidRPr="00037518">
              <w:rPr>
                <w:color w:val="000000"/>
                <w:sz w:val="22"/>
              </w:rPr>
              <w:t>, Bearer (</w:t>
            </w:r>
            <w:proofErr w:type="spellStart"/>
            <w:r w:rsidRPr="00037518">
              <w:rPr>
                <w:color w:val="000000"/>
                <w:sz w:val="22"/>
              </w:rPr>
              <w:t>TEFRA</w:t>
            </w:r>
            <w:proofErr w:type="spellEnd"/>
            <w:r w:rsidRPr="00037518">
              <w:rPr>
                <w:color w:val="000000"/>
                <w:sz w:val="22"/>
              </w:rPr>
              <w:t xml:space="preserve"> D)</w:t>
            </w:r>
          </w:p>
        </w:tc>
      </w:tr>
      <w:tr w:rsidR="00CF22A3" w:rsidRPr="000867A2" w:rsidTr="00546FDA">
        <w:trPr>
          <w:trHeight w:val="20"/>
        </w:trPr>
        <w:tc>
          <w:tcPr>
            <w:tcW w:w="3539" w:type="dxa"/>
            <w:shd w:val="clear" w:color="auto" w:fill="auto"/>
          </w:tcPr>
          <w:p w:rsidR="00CF22A3" w:rsidRPr="00C97937" w:rsidRDefault="00CF22A3" w:rsidP="004433AD">
            <w:pPr>
              <w:spacing w:before="60" w:after="40" w:line="40" w:lineRule="atLeast"/>
              <w:jc w:val="both"/>
              <w:rPr>
                <w:color w:val="000000"/>
                <w:sz w:val="22"/>
              </w:rPr>
            </w:pPr>
            <w:r w:rsidRPr="00C97937">
              <w:rPr>
                <w:color w:val="000000"/>
                <w:sz w:val="22"/>
              </w:rPr>
              <w:t>Pricing Date</w:t>
            </w:r>
          </w:p>
        </w:tc>
        <w:tc>
          <w:tcPr>
            <w:tcW w:w="6095" w:type="dxa"/>
            <w:shd w:val="clear" w:color="auto" w:fill="auto"/>
          </w:tcPr>
          <w:p w:rsidR="00CF22A3" w:rsidRPr="00C97937" w:rsidRDefault="00FE7C17" w:rsidP="00524381">
            <w:pPr>
              <w:spacing w:before="60" w:after="40" w:line="40" w:lineRule="atLeast"/>
              <w:jc w:val="both"/>
              <w:rPr>
                <w:color w:val="000000"/>
                <w:sz w:val="22"/>
              </w:rPr>
            </w:pPr>
            <w:r>
              <w:rPr>
                <w:color w:val="000000"/>
                <w:sz w:val="22"/>
              </w:rPr>
              <w:t>09 September 2021</w:t>
            </w:r>
          </w:p>
        </w:tc>
      </w:tr>
      <w:tr w:rsidR="00CF22A3" w:rsidRPr="000867A2" w:rsidTr="00546FDA">
        <w:trPr>
          <w:trHeight w:val="20"/>
        </w:trPr>
        <w:tc>
          <w:tcPr>
            <w:tcW w:w="3539" w:type="dxa"/>
            <w:shd w:val="clear" w:color="auto" w:fill="auto"/>
          </w:tcPr>
          <w:p w:rsidR="00CF22A3" w:rsidRPr="005A0FE6" w:rsidRDefault="00CF22A3" w:rsidP="004433AD">
            <w:pPr>
              <w:spacing w:before="60" w:after="40" w:line="40" w:lineRule="atLeast"/>
              <w:jc w:val="both"/>
              <w:rPr>
                <w:color w:val="000000"/>
                <w:sz w:val="22"/>
              </w:rPr>
            </w:pPr>
            <w:r w:rsidRPr="005A0FE6">
              <w:rPr>
                <w:color w:val="000000"/>
                <w:sz w:val="22"/>
              </w:rPr>
              <w:t>Payment Date</w:t>
            </w:r>
          </w:p>
        </w:tc>
        <w:tc>
          <w:tcPr>
            <w:tcW w:w="6095" w:type="dxa"/>
            <w:shd w:val="clear" w:color="auto" w:fill="auto"/>
          </w:tcPr>
          <w:p w:rsidR="00CF22A3" w:rsidRPr="005A0FE6" w:rsidRDefault="00FE7C17" w:rsidP="00BD7E59">
            <w:pPr>
              <w:spacing w:before="60" w:after="40" w:line="40" w:lineRule="atLeast"/>
              <w:jc w:val="both"/>
              <w:rPr>
                <w:color w:val="000000"/>
                <w:sz w:val="22"/>
              </w:rPr>
            </w:pPr>
            <w:r>
              <w:rPr>
                <w:color w:val="auto"/>
                <w:sz w:val="22"/>
              </w:rPr>
              <w:t xml:space="preserve">16 September 2021 </w:t>
            </w:r>
            <w:r w:rsidR="00524381">
              <w:rPr>
                <w:color w:val="auto"/>
                <w:sz w:val="22"/>
              </w:rPr>
              <w:t>(T+5)</w:t>
            </w:r>
          </w:p>
        </w:tc>
      </w:tr>
      <w:tr w:rsidR="00CF22A3" w:rsidRPr="000867A2" w:rsidTr="00546FDA">
        <w:trPr>
          <w:trHeight w:val="20"/>
        </w:trPr>
        <w:tc>
          <w:tcPr>
            <w:tcW w:w="3539" w:type="dxa"/>
            <w:shd w:val="clear" w:color="auto" w:fill="auto"/>
          </w:tcPr>
          <w:p w:rsidR="00CF22A3" w:rsidRPr="005A0FE6" w:rsidRDefault="00CF22A3" w:rsidP="004433AD">
            <w:pPr>
              <w:spacing w:before="60" w:after="40" w:line="40" w:lineRule="atLeast"/>
              <w:jc w:val="both"/>
              <w:rPr>
                <w:color w:val="000000"/>
                <w:sz w:val="22"/>
              </w:rPr>
            </w:pPr>
            <w:r w:rsidRPr="005A0FE6">
              <w:rPr>
                <w:color w:val="000000"/>
                <w:sz w:val="22"/>
              </w:rPr>
              <w:t>Maturity Date</w:t>
            </w:r>
          </w:p>
        </w:tc>
        <w:tc>
          <w:tcPr>
            <w:tcW w:w="6095" w:type="dxa"/>
            <w:shd w:val="clear" w:color="auto" w:fill="auto"/>
          </w:tcPr>
          <w:p w:rsidR="00CF22A3" w:rsidRPr="005A0FE6" w:rsidRDefault="00FE7C17" w:rsidP="00BD7E59">
            <w:pPr>
              <w:spacing w:before="60" w:after="40" w:line="40" w:lineRule="atLeast"/>
              <w:jc w:val="both"/>
              <w:rPr>
                <w:color w:val="000000"/>
                <w:sz w:val="22"/>
              </w:rPr>
            </w:pPr>
            <w:r>
              <w:rPr>
                <w:color w:val="000000"/>
                <w:sz w:val="22"/>
              </w:rPr>
              <w:t>16 September 2025</w:t>
            </w:r>
          </w:p>
        </w:tc>
      </w:tr>
      <w:tr w:rsidR="00CF22A3" w:rsidRPr="000867A2" w:rsidTr="00546FDA">
        <w:trPr>
          <w:trHeight w:val="20"/>
        </w:trPr>
        <w:tc>
          <w:tcPr>
            <w:tcW w:w="3539" w:type="dxa"/>
            <w:shd w:val="clear" w:color="auto" w:fill="auto"/>
          </w:tcPr>
          <w:p w:rsidR="00CF22A3" w:rsidRPr="002A35E6" w:rsidRDefault="00037518" w:rsidP="004433AD">
            <w:pPr>
              <w:spacing w:before="60" w:after="40" w:line="40" w:lineRule="atLeast"/>
              <w:jc w:val="both"/>
              <w:rPr>
                <w:color w:val="000000"/>
                <w:sz w:val="22"/>
              </w:rPr>
            </w:pPr>
            <w:r>
              <w:rPr>
                <w:color w:val="000000"/>
                <w:sz w:val="22"/>
              </w:rPr>
              <w:t>Coupon</w:t>
            </w:r>
          </w:p>
        </w:tc>
        <w:tc>
          <w:tcPr>
            <w:tcW w:w="6095" w:type="dxa"/>
            <w:shd w:val="clear" w:color="auto" w:fill="auto"/>
          </w:tcPr>
          <w:p w:rsidR="00037518" w:rsidRPr="00FB3C55" w:rsidRDefault="00037518" w:rsidP="00FB3C55">
            <w:pPr>
              <w:spacing w:before="60" w:after="40" w:line="40" w:lineRule="atLeast"/>
              <w:jc w:val="both"/>
              <w:rPr>
                <w:color w:val="auto"/>
                <w:sz w:val="22"/>
              </w:rPr>
            </w:pPr>
            <w:proofErr w:type="spellStart"/>
            <w:r w:rsidRPr="00037518">
              <w:rPr>
                <w:color w:val="auto"/>
                <w:sz w:val="22"/>
              </w:rPr>
              <w:t>FRN</w:t>
            </w:r>
            <w:proofErr w:type="spellEnd"/>
            <w:r w:rsidRPr="00037518">
              <w:rPr>
                <w:color w:val="auto"/>
                <w:sz w:val="22"/>
              </w:rPr>
              <w:t xml:space="preserve">, Compounded Daily </w:t>
            </w:r>
            <w:proofErr w:type="spellStart"/>
            <w:r w:rsidRPr="00037518">
              <w:rPr>
                <w:color w:val="auto"/>
                <w:sz w:val="22"/>
              </w:rPr>
              <w:t>SOFR</w:t>
            </w:r>
            <w:proofErr w:type="spellEnd"/>
            <w:r w:rsidRPr="00037518">
              <w:rPr>
                <w:color w:val="auto"/>
                <w:sz w:val="22"/>
              </w:rPr>
              <w:t xml:space="preserve"> + 100bps, Quarterly, Actual/360</w:t>
            </w:r>
          </w:p>
        </w:tc>
      </w:tr>
      <w:tr w:rsidR="00CF3416" w:rsidRPr="000867A2" w:rsidTr="00546FDA">
        <w:trPr>
          <w:trHeight w:val="20"/>
        </w:trPr>
        <w:tc>
          <w:tcPr>
            <w:tcW w:w="3539" w:type="dxa"/>
            <w:shd w:val="clear" w:color="auto" w:fill="auto"/>
          </w:tcPr>
          <w:p w:rsidR="00CF3416" w:rsidRPr="002A35E6" w:rsidRDefault="00037518" w:rsidP="00CF3416">
            <w:pPr>
              <w:spacing w:before="60" w:after="40" w:line="40" w:lineRule="atLeast"/>
              <w:jc w:val="both"/>
              <w:rPr>
                <w:color w:val="000000"/>
                <w:sz w:val="22"/>
              </w:rPr>
            </w:pPr>
            <w:r>
              <w:rPr>
                <w:color w:val="000000"/>
                <w:sz w:val="22"/>
              </w:rPr>
              <w:t>Convention</w:t>
            </w:r>
          </w:p>
        </w:tc>
        <w:tc>
          <w:tcPr>
            <w:tcW w:w="6095" w:type="dxa"/>
            <w:shd w:val="clear" w:color="auto" w:fill="auto"/>
          </w:tcPr>
          <w:p w:rsidR="00CF3416" w:rsidRPr="00FB3C55" w:rsidRDefault="00037518" w:rsidP="00CF3416">
            <w:pPr>
              <w:spacing w:before="60" w:after="40" w:line="40" w:lineRule="atLeast"/>
              <w:jc w:val="both"/>
              <w:rPr>
                <w:color w:val="auto"/>
                <w:sz w:val="22"/>
              </w:rPr>
            </w:pPr>
            <w:r w:rsidRPr="00037518">
              <w:rPr>
                <w:color w:val="auto"/>
                <w:sz w:val="22"/>
              </w:rPr>
              <w:t xml:space="preserve">O/N </w:t>
            </w:r>
            <w:proofErr w:type="spellStart"/>
            <w:r w:rsidRPr="00037518">
              <w:rPr>
                <w:color w:val="auto"/>
                <w:sz w:val="22"/>
              </w:rPr>
              <w:t>SOFR</w:t>
            </w:r>
            <w:proofErr w:type="spellEnd"/>
            <w:r w:rsidRPr="00037518">
              <w:rPr>
                <w:color w:val="auto"/>
                <w:sz w:val="22"/>
              </w:rPr>
              <w:t xml:space="preserve"> Rate. 5-day lookback period. No lockout and no observation shift</w:t>
            </w:r>
          </w:p>
        </w:tc>
      </w:tr>
      <w:tr w:rsidR="00037518" w:rsidRPr="000867A2" w:rsidTr="00546FDA">
        <w:trPr>
          <w:trHeight w:val="20"/>
        </w:trPr>
        <w:tc>
          <w:tcPr>
            <w:tcW w:w="3539" w:type="dxa"/>
            <w:shd w:val="clear" w:color="auto" w:fill="auto"/>
          </w:tcPr>
          <w:p w:rsidR="00037518" w:rsidRDefault="00037518" w:rsidP="00CF3416">
            <w:pPr>
              <w:spacing w:before="60" w:after="40" w:line="40" w:lineRule="atLeast"/>
              <w:jc w:val="both"/>
              <w:rPr>
                <w:color w:val="000000"/>
                <w:sz w:val="22"/>
              </w:rPr>
            </w:pPr>
            <w:r>
              <w:rPr>
                <w:color w:val="000000"/>
                <w:sz w:val="22"/>
              </w:rPr>
              <w:t xml:space="preserve">Re-offer vs. Compounded </w:t>
            </w:r>
            <w:proofErr w:type="spellStart"/>
            <w:r>
              <w:rPr>
                <w:color w:val="000000"/>
                <w:sz w:val="22"/>
              </w:rPr>
              <w:t>SOFR</w:t>
            </w:r>
            <w:proofErr w:type="spellEnd"/>
          </w:p>
        </w:tc>
        <w:tc>
          <w:tcPr>
            <w:tcW w:w="6095" w:type="dxa"/>
            <w:shd w:val="clear" w:color="auto" w:fill="auto"/>
          </w:tcPr>
          <w:p w:rsidR="00037518" w:rsidRPr="00037518" w:rsidRDefault="00930C36" w:rsidP="00CF3416">
            <w:pPr>
              <w:spacing w:before="60" w:after="40" w:line="40" w:lineRule="atLeast"/>
              <w:jc w:val="both"/>
              <w:rPr>
                <w:color w:val="auto"/>
                <w:sz w:val="22"/>
              </w:rPr>
            </w:pPr>
            <w:r>
              <w:rPr>
                <w:color w:val="auto"/>
                <w:sz w:val="22"/>
              </w:rPr>
              <w:t>+18</w:t>
            </w:r>
            <w:r w:rsidR="00037518">
              <w:rPr>
                <w:color w:val="auto"/>
                <w:sz w:val="22"/>
              </w:rPr>
              <w:t>bps</w:t>
            </w:r>
          </w:p>
        </w:tc>
      </w:tr>
      <w:tr w:rsidR="00CF22A3" w:rsidRPr="000867A2" w:rsidTr="00546FDA">
        <w:trPr>
          <w:trHeight w:val="20"/>
        </w:trPr>
        <w:tc>
          <w:tcPr>
            <w:tcW w:w="3539" w:type="dxa"/>
            <w:shd w:val="clear" w:color="auto" w:fill="auto"/>
          </w:tcPr>
          <w:p w:rsidR="00CF22A3" w:rsidRPr="00FB3C55" w:rsidRDefault="00037518" w:rsidP="004433AD">
            <w:pPr>
              <w:spacing w:before="60" w:after="40" w:line="40" w:lineRule="atLeast"/>
              <w:jc w:val="both"/>
              <w:rPr>
                <w:color w:val="auto"/>
                <w:sz w:val="22"/>
              </w:rPr>
            </w:pPr>
            <w:r>
              <w:rPr>
                <w:color w:val="auto"/>
                <w:sz w:val="22"/>
              </w:rPr>
              <w:t>Reoffer Price</w:t>
            </w:r>
          </w:p>
        </w:tc>
        <w:tc>
          <w:tcPr>
            <w:tcW w:w="6095" w:type="dxa"/>
            <w:shd w:val="clear" w:color="auto" w:fill="auto"/>
          </w:tcPr>
          <w:p w:rsidR="00CF22A3" w:rsidRPr="00FB3C55" w:rsidRDefault="00037518" w:rsidP="00AD474A">
            <w:pPr>
              <w:spacing w:before="60" w:after="40" w:line="40" w:lineRule="atLeast"/>
              <w:jc w:val="both"/>
              <w:rPr>
                <w:color w:val="auto"/>
                <w:sz w:val="22"/>
              </w:rPr>
            </w:pPr>
            <w:r>
              <w:rPr>
                <w:color w:val="auto"/>
                <w:sz w:val="22"/>
              </w:rPr>
              <w:t xml:space="preserve"> </w:t>
            </w:r>
            <w:r w:rsidR="00AD474A">
              <w:rPr>
                <w:color w:val="auto"/>
                <w:sz w:val="22"/>
              </w:rPr>
              <w:t>103.311</w:t>
            </w:r>
            <w:r>
              <w:rPr>
                <w:color w:val="auto"/>
                <w:sz w:val="22"/>
              </w:rPr>
              <w:t xml:space="preserve"> %</w:t>
            </w:r>
          </w:p>
        </w:tc>
      </w:tr>
      <w:tr w:rsidR="00CF22A3" w:rsidRPr="000867A2" w:rsidTr="00546FDA">
        <w:trPr>
          <w:trHeight w:val="20"/>
        </w:trPr>
        <w:tc>
          <w:tcPr>
            <w:tcW w:w="3539" w:type="dxa"/>
            <w:shd w:val="clear" w:color="auto" w:fill="auto"/>
          </w:tcPr>
          <w:p w:rsidR="00CF22A3" w:rsidRPr="002A35E6" w:rsidRDefault="00037518" w:rsidP="004433AD">
            <w:pPr>
              <w:spacing w:before="60" w:after="40" w:line="40" w:lineRule="atLeast"/>
              <w:jc w:val="both"/>
              <w:rPr>
                <w:color w:val="000000"/>
                <w:sz w:val="22"/>
              </w:rPr>
            </w:pPr>
            <w:proofErr w:type="spellStart"/>
            <w:r>
              <w:rPr>
                <w:color w:val="000000"/>
                <w:sz w:val="22"/>
              </w:rPr>
              <w:t>ISIN</w:t>
            </w:r>
            <w:proofErr w:type="spellEnd"/>
          </w:p>
        </w:tc>
        <w:tc>
          <w:tcPr>
            <w:tcW w:w="6095" w:type="dxa"/>
            <w:shd w:val="clear" w:color="auto" w:fill="auto"/>
          </w:tcPr>
          <w:p w:rsidR="00CF22A3" w:rsidRPr="002A35E6" w:rsidRDefault="00037518" w:rsidP="00EF2678">
            <w:pPr>
              <w:spacing w:before="60" w:after="40" w:line="40" w:lineRule="atLeast"/>
              <w:jc w:val="both"/>
              <w:rPr>
                <w:color w:val="000000"/>
                <w:sz w:val="22"/>
              </w:rPr>
            </w:pPr>
            <w:r w:rsidRPr="00037518">
              <w:rPr>
                <w:color w:val="000000"/>
                <w:sz w:val="22"/>
              </w:rPr>
              <w:t>XS2386981620</w:t>
            </w:r>
          </w:p>
        </w:tc>
      </w:tr>
      <w:tr w:rsidR="00037518" w:rsidRPr="000867A2" w:rsidTr="00546FDA">
        <w:trPr>
          <w:trHeight w:val="20"/>
        </w:trPr>
        <w:tc>
          <w:tcPr>
            <w:tcW w:w="3539" w:type="dxa"/>
            <w:shd w:val="clear" w:color="auto" w:fill="auto"/>
          </w:tcPr>
          <w:p w:rsidR="00037518" w:rsidRDefault="00037518" w:rsidP="004433AD">
            <w:pPr>
              <w:spacing w:before="60" w:after="40" w:line="40" w:lineRule="atLeast"/>
              <w:jc w:val="both"/>
              <w:rPr>
                <w:color w:val="000000"/>
                <w:sz w:val="22"/>
              </w:rPr>
            </w:pPr>
            <w:r>
              <w:rPr>
                <w:color w:val="000000"/>
                <w:sz w:val="22"/>
              </w:rPr>
              <w:t>Listing</w:t>
            </w:r>
          </w:p>
        </w:tc>
        <w:tc>
          <w:tcPr>
            <w:tcW w:w="6095" w:type="dxa"/>
            <w:shd w:val="clear" w:color="auto" w:fill="auto"/>
          </w:tcPr>
          <w:p w:rsidR="00037518" w:rsidRPr="00037518" w:rsidRDefault="00037518" w:rsidP="00EF2678">
            <w:pPr>
              <w:spacing w:before="60" w:after="40" w:line="40" w:lineRule="atLeast"/>
              <w:jc w:val="both"/>
              <w:rPr>
                <w:color w:val="000000"/>
                <w:sz w:val="22"/>
              </w:rPr>
            </w:pPr>
            <w:r w:rsidRPr="00037518">
              <w:rPr>
                <w:color w:val="000000"/>
                <w:sz w:val="22"/>
              </w:rPr>
              <w:t>Luxembourg Stock Exchange's Regulated Market</w:t>
            </w:r>
          </w:p>
        </w:tc>
      </w:tr>
      <w:tr w:rsidR="00CF22A3" w:rsidRPr="000867A2" w:rsidTr="00546FDA">
        <w:trPr>
          <w:trHeight w:val="20"/>
        </w:trPr>
        <w:tc>
          <w:tcPr>
            <w:tcW w:w="3539" w:type="dxa"/>
            <w:shd w:val="clear" w:color="auto" w:fill="auto"/>
          </w:tcPr>
          <w:p w:rsidR="00CF22A3" w:rsidRPr="005A0FE6" w:rsidRDefault="00037518" w:rsidP="004433AD">
            <w:pPr>
              <w:spacing w:before="60" w:after="40" w:line="40" w:lineRule="atLeast"/>
              <w:jc w:val="both"/>
              <w:rPr>
                <w:color w:val="000000"/>
                <w:sz w:val="22"/>
              </w:rPr>
            </w:pPr>
            <w:r>
              <w:rPr>
                <w:color w:val="000000"/>
                <w:sz w:val="22"/>
              </w:rPr>
              <w:t>Joint Lead Managers</w:t>
            </w:r>
          </w:p>
        </w:tc>
        <w:tc>
          <w:tcPr>
            <w:tcW w:w="6095" w:type="dxa"/>
            <w:shd w:val="clear" w:color="auto" w:fill="auto"/>
          </w:tcPr>
          <w:p w:rsidR="00CF22A3" w:rsidRPr="005A0FE6" w:rsidRDefault="00037518" w:rsidP="00901DF5">
            <w:pPr>
              <w:spacing w:before="60" w:after="40" w:line="40" w:lineRule="atLeast"/>
              <w:jc w:val="both"/>
              <w:rPr>
                <w:color w:val="000000"/>
                <w:sz w:val="22"/>
              </w:rPr>
            </w:pPr>
            <w:r>
              <w:rPr>
                <w:color w:val="000000"/>
                <w:sz w:val="22"/>
              </w:rPr>
              <w:t>Barclays, Morgan Stanley, Scotiabank</w:t>
            </w:r>
          </w:p>
        </w:tc>
      </w:tr>
    </w:tbl>
    <w:p w:rsidR="002631CC" w:rsidRDefault="002631CC" w:rsidP="009B6D7A">
      <w:pPr>
        <w:pStyle w:val="Default"/>
        <w:rPr>
          <w:rFonts w:eastAsia="STKaiti"/>
          <w:b/>
          <w:bCs/>
          <w:sz w:val="22"/>
          <w:lang w:eastAsia="en-US"/>
        </w:rPr>
      </w:pPr>
    </w:p>
    <w:p w:rsidR="00814E83" w:rsidRDefault="00814E83" w:rsidP="00814E83">
      <w:pPr>
        <w:autoSpaceDE w:val="0"/>
        <w:autoSpaceDN w:val="0"/>
        <w:adjustRightInd w:val="0"/>
        <w:rPr>
          <w:rFonts w:ascii="Trebuchet MS" w:eastAsia="Times New Roman" w:hAnsi="Trebuchet MS" w:cs="Trebuchet MS"/>
          <w:b/>
          <w:bCs/>
          <w:i/>
          <w:color w:val="000000"/>
          <w:sz w:val="22"/>
          <w:szCs w:val="22"/>
          <w:lang w:val="en-GB" w:eastAsia="en-GB"/>
        </w:rPr>
      </w:pPr>
    </w:p>
    <w:p w:rsidR="00814E83" w:rsidRDefault="00814E83" w:rsidP="00814E83">
      <w:pPr>
        <w:autoSpaceDE w:val="0"/>
        <w:autoSpaceDN w:val="0"/>
        <w:adjustRightInd w:val="0"/>
        <w:rPr>
          <w:rFonts w:ascii="Trebuchet MS" w:eastAsia="Times New Roman" w:hAnsi="Trebuchet MS" w:cs="Trebuchet MS"/>
          <w:b/>
          <w:bCs/>
          <w:i/>
          <w:color w:val="000000"/>
          <w:sz w:val="22"/>
          <w:szCs w:val="22"/>
          <w:lang w:val="en-GB" w:eastAsia="en-GB"/>
        </w:rPr>
      </w:pPr>
    </w:p>
    <w:p w:rsidR="00814E83" w:rsidRDefault="00814E83" w:rsidP="00814E83">
      <w:pPr>
        <w:autoSpaceDE w:val="0"/>
        <w:autoSpaceDN w:val="0"/>
        <w:adjustRightInd w:val="0"/>
        <w:rPr>
          <w:rFonts w:ascii="Trebuchet MS" w:eastAsia="Times New Roman" w:hAnsi="Trebuchet MS" w:cs="Trebuchet MS"/>
          <w:b/>
          <w:bCs/>
          <w:i/>
          <w:color w:val="000000"/>
          <w:sz w:val="22"/>
          <w:szCs w:val="22"/>
          <w:lang w:val="en-GB" w:eastAsia="en-GB"/>
        </w:rPr>
      </w:pPr>
    </w:p>
    <w:p w:rsidR="00814E83" w:rsidRDefault="00814E83" w:rsidP="00814E83">
      <w:pPr>
        <w:autoSpaceDE w:val="0"/>
        <w:autoSpaceDN w:val="0"/>
        <w:adjustRightInd w:val="0"/>
        <w:rPr>
          <w:rFonts w:ascii="Trebuchet MS" w:eastAsia="Times New Roman" w:hAnsi="Trebuchet MS" w:cs="Trebuchet MS"/>
          <w:b/>
          <w:bCs/>
          <w:i/>
          <w:color w:val="000000"/>
          <w:sz w:val="22"/>
          <w:szCs w:val="22"/>
          <w:lang w:val="en-GB" w:eastAsia="en-GB"/>
        </w:rPr>
      </w:pPr>
    </w:p>
    <w:p w:rsidR="00FE06FF" w:rsidRDefault="00FE06FF" w:rsidP="00814E83">
      <w:pPr>
        <w:autoSpaceDE w:val="0"/>
        <w:autoSpaceDN w:val="0"/>
        <w:adjustRightInd w:val="0"/>
        <w:rPr>
          <w:rFonts w:ascii="Trebuchet MS" w:eastAsia="Times New Roman" w:hAnsi="Trebuchet MS" w:cs="Trebuchet MS"/>
          <w:b/>
          <w:bCs/>
          <w:i/>
          <w:color w:val="000000"/>
          <w:sz w:val="22"/>
          <w:szCs w:val="22"/>
          <w:lang w:val="en-GB" w:eastAsia="en-GB"/>
        </w:rPr>
      </w:pPr>
    </w:p>
    <w:p w:rsidR="00037518" w:rsidRDefault="00037518" w:rsidP="00814E83">
      <w:pPr>
        <w:autoSpaceDE w:val="0"/>
        <w:autoSpaceDN w:val="0"/>
        <w:adjustRightInd w:val="0"/>
        <w:rPr>
          <w:rFonts w:ascii="Trebuchet MS" w:eastAsia="Times New Roman" w:hAnsi="Trebuchet MS" w:cs="Trebuchet MS"/>
          <w:b/>
          <w:bCs/>
          <w:i/>
          <w:color w:val="000000"/>
          <w:sz w:val="22"/>
          <w:szCs w:val="22"/>
          <w:lang w:val="en-GB" w:eastAsia="en-GB"/>
        </w:rPr>
      </w:pPr>
      <w:r w:rsidRPr="00814E83">
        <w:rPr>
          <w:rFonts w:ascii="Trebuchet MS" w:eastAsia="Times New Roman" w:hAnsi="Trebuchet MS" w:cs="Trebuchet MS"/>
          <w:b/>
          <w:bCs/>
          <w:i/>
          <w:color w:val="000000"/>
          <w:sz w:val="22"/>
          <w:szCs w:val="22"/>
          <w:lang w:val="en-GB" w:eastAsia="en-GB"/>
        </w:rPr>
        <w:t>Composition of allocation for the issue:</w:t>
      </w:r>
    </w:p>
    <w:p w:rsidR="00814E83" w:rsidRPr="00814E83" w:rsidRDefault="00814E83" w:rsidP="00814E83">
      <w:pPr>
        <w:autoSpaceDE w:val="0"/>
        <w:autoSpaceDN w:val="0"/>
        <w:adjustRightInd w:val="0"/>
        <w:rPr>
          <w:rFonts w:ascii="Trebuchet MS" w:eastAsia="Times New Roman" w:hAnsi="Trebuchet MS" w:cs="Trebuchet MS"/>
          <w:b/>
          <w:bCs/>
          <w:i/>
          <w:color w:val="000000"/>
          <w:sz w:val="22"/>
          <w:szCs w:val="22"/>
          <w:lang w:val="en-GB" w:eastAsia="en-GB"/>
        </w:rPr>
      </w:pPr>
    </w:p>
    <w:tbl>
      <w:tblPr>
        <w:tblStyle w:val="TableGrid"/>
        <w:tblW w:w="9854" w:type="dxa"/>
        <w:tblLook w:val="04A0" w:firstRow="1" w:lastRow="0" w:firstColumn="1" w:lastColumn="0" w:noHBand="0" w:noVBand="1"/>
      </w:tblPr>
      <w:tblGrid>
        <w:gridCol w:w="4927"/>
        <w:gridCol w:w="4927"/>
      </w:tblGrid>
      <w:tr w:rsidR="00037518" w:rsidTr="00C3591A">
        <w:tc>
          <w:tcPr>
            <w:tcW w:w="4927" w:type="dxa"/>
          </w:tcPr>
          <w:p w:rsidR="00037518" w:rsidRPr="00D739C8" w:rsidRDefault="00037518" w:rsidP="00C3591A">
            <w:pPr>
              <w:rPr>
                <w:b/>
                <w:color w:val="auto"/>
                <w:sz w:val="22"/>
              </w:rPr>
            </w:pPr>
            <w:bookmarkStart w:id="0" w:name="_GoBack" w:colFirst="0" w:colLast="1"/>
            <w:r w:rsidRPr="00D739C8">
              <w:rPr>
                <w:b/>
                <w:color w:val="auto"/>
                <w:sz w:val="22"/>
              </w:rPr>
              <w:t>By Geographical Region</w:t>
            </w:r>
          </w:p>
        </w:tc>
        <w:tc>
          <w:tcPr>
            <w:tcW w:w="4927" w:type="dxa"/>
          </w:tcPr>
          <w:p w:rsidR="00037518" w:rsidRPr="00D739C8" w:rsidRDefault="00037518" w:rsidP="00C3591A">
            <w:pPr>
              <w:rPr>
                <w:b/>
                <w:color w:val="auto"/>
                <w:sz w:val="22"/>
              </w:rPr>
            </w:pPr>
            <w:r w:rsidRPr="00D739C8">
              <w:rPr>
                <w:b/>
                <w:color w:val="auto"/>
                <w:sz w:val="22"/>
              </w:rPr>
              <w:t>By Investor Type</w:t>
            </w:r>
          </w:p>
        </w:tc>
      </w:tr>
      <w:tr w:rsidR="00037518" w:rsidTr="00C3591A">
        <w:tc>
          <w:tcPr>
            <w:tcW w:w="4927" w:type="dxa"/>
          </w:tcPr>
          <w:p w:rsidR="00037518" w:rsidRPr="00051B78" w:rsidRDefault="00051B78" w:rsidP="00C3591A">
            <w:pPr>
              <w:rPr>
                <w:color w:val="auto"/>
                <w:sz w:val="22"/>
                <w:szCs w:val="22"/>
              </w:rPr>
            </w:pPr>
            <w:r w:rsidRPr="00051B78">
              <w:rPr>
                <w:color w:val="auto"/>
                <w:sz w:val="22"/>
                <w:szCs w:val="22"/>
              </w:rPr>
              <w:t xml:space="preserve">North America: </w:t>
            </w:r>
            <w:r>
              <w:rPr>
                <w:color w:val="auto"/>
                <w:sz w:val="22"/>
                <w:szCs w:val="22"/>
              </w:rPr>
              <w:t>53</w:t>
            </w:r>
            <w:r w:rsidRPr="00051B78">
              <w:rPr>
                <w:color w:val="auto"/>
                <w:sz w:val="22"/>
                <w:szCs w:val="22"/>
              </w:rPr>
              <w:t>%</w:t>
            </w:r>
          </w:p>
        </w:tc>
        <w:tc>
          <w:tcPr>
            <w:tcW w:w="4927" w:type="dxa"/>
          </w:tcPr>
          <w:p w:rsidR="00037518" w:rsidRPr="00051B78" w:rsidRDefault="00FE06FF" w:rsidP="00C3591A">
            <w:pPr>
              <w:spacing w:line="26" w:lineRule="atLeast"/>
              <w:rPr>
                <w:color w:val="auto"/>
                <w:sz w:val="22"/>
                <w:szCs w:val="22"/>
              </w:rPr>
            </w:pPr>
            <w:r w:rsidRPr="00051B78">
              <w:rPr>
                <w:color w:val="auto"/>
                <w:sz w:val="22"/>
                <w:szCs w:val="22"/>
              </w:rPr>
              <w:t>Bank</w:t>
            </w:r>
            <w:r w:rsidR="00051B78" w:rsidRPr="00051B78">
              <w:rPr>
                <w:color w:val="auto"/>
                <w:sz w:val="22"/>
                <w:szCs w:val="22"/>
              </w:rPr>
              <w:t>s</w:t>
            </w:r>
            <w:r w:rsidR="00051B78">
              <w:rPr>
                <w:color w:val="auto"/>
                <w:sz w:val="22"/>
                <w:szCs w:val="22"/>
              </w:rPr>
              <w:t>: 87</w:t>
            </w:r>
            <w:r w:rsidR="00051B78" w:rsidRPr="00051B78">
              <w:rPr>
                <w:color w:val="auto"/>
                <w:sz w:val="22"/>
                <w:szCs w:val="22"/>
              </w:rPr>
              <w:t>%</w:t>
            </w:r>
          </w:p>
        </w:tc>
      </w:tr>
      <w:tr w:rsidR="00037518" w:rsidTr="00C3591A">
        <w:tc>
          <w:tcPr>
            <w:tcW w:w="4927" w:type="dxa"/>
          </w:tcPr>
          <w:p w:rsidR="00037518" w:rsidRPr="00051B78" w:rsidRDefault="00051B78" w:rsidP="00C3591A">
            <w:pPr>
              <w:rPr>
                <w:color w:val="auto"/>
                <w:sz w:val="22"/>
                <w:szCs w:val="22"/>
              </w:rPr>
            </w:pPr>
            <w:r w:rsidRPr="00051B78">
              <w:rPr>
                <w:color w:val="auto"/>
                <w:sz w:val="22"/>
                <w:szCs w:val="22"/>
              </w:rPr>
              <w:t xml:space="preserve">UK &amp; Ireland: </w:t>
            </w:r>
            <w:r>
              <w:rPr>
                <w:color w:val="auto"/>
                <w:sz w:val="22"/>
                <w:szCs w:val="22"/>
              </w:rPr>
              <w:t>38</w:t>
            </w:r>
            <w:r w:rsidRPr="00051B78">
              <w:rPr>
                <w:color w:val="auto"/>
                <w:sz w:val="22"/>
                <w:szCs w:val="22"/>
              </w:rPr>
              <w:t>%</w:t>
            </w:r>
          </w:p>
        </w:tc>
        <w:tc>
          <w:tcPr>
            <w:tcW w:w="4927" w:type="dxa"/>
          </w:tcPr>
          <w:p w:rsidR="00037518" w:rsidRPr="00051B78" w:rsidRDefault="00051B78" w:rsidP="00C3591A">
            <w:pPr>
              <w:rPr>
                <w:color w:val="auto"/>
                <w:sz w:val="22"/>
                <w:szCs w:val="22"/>
              </w:rPr>
            </w:pPr>
            <w:r w:rsidRPr="00051B78">
              <w:rPr>
                <w:color w:val="auto"/>
                <w:sz w:val="22"/>
                <w:szCs w:val="22"/>
              </w:rPr>
              <w:t>Central Bank/Official Institutions: 11%</w:t>
            </w:r>
          </w:p>
        </w:tc>
      </w:tr>
      <w:tr w:rsidR="00037518" w:rsidTr="00C3591A">
        <w:tc>
          <w:tcPr>
            <w:tcW w:w="4927" w:type="dxa"/>
          </w:tcPr>
          <w:p w:rsidR="00037518" w:rsidRPr="00051B78" w:rsidRDefault="00051B78" w:rsidP="00C3591A">
            <w:pPr>
              <w:rPr>
                <w:color w:val="auto"/>
                <w:sz w:val="22"/>
                <w:szCs w:val="22"/>
              </w:rPr>
            </w:pPr>
            <w:r w:rsidRPr="00051B78">
              <w:rPr>
                <w:color w:val="auto"/>
                <w:sz w:val="22"/>
                <w:szCs w:val="22"/>
              </w:rPr>
              <w:t xml:space="preserve">Rest of Europe: 9%     </w:t>
            </w:r>
          </w:p>
        </w:tc>
        <w:tc>
          <w:tcPr>
            <w:tcW w:w="4927" w:type="dxa"/>
          </w:tcPr>
          <w:p w:rsidR="00037518" w:rsidRPr="00051B78" w:rsidRDefault="00051B78" w:rsidP="00C3591A">
            <w:pPr>
              <w:rPr>
                <w:color w:val="auto"/>
                <w:sz w:val="22"/>
                <w:szCs w:val="22"/>
              </w:rPr>
            </w:pPr>
            <w:r w:rsidRPr="00051B78">
              <w:rPr>
                <w:color w:val="auto"/>
                <w:sz w:val="22"/>
                <w:szCs w:val="22"/>
              </w:rPr>
              <w:t>Asset Managers/Insurance: 2%</w:t>
            </w:r>
          </w:p>
        </w:tc>
      </w:tr>
      <w:bookmarkEnd w:id="0"/>
    </w:tbl>
    <w:p w:rsidR="002631CC" w:rsidRDefault="002631CC" w:rsidP="009B6D7A">
      <w:pPr>
        <w:pStyle w:val="Default"/>
        <w:rPr>
          <w:rFonts w:eastAsia="STKaiti"/>
          <w:b/>
          <w:bCs/>
          <w:sz w:val="22"/>
          <w:lang w:eastAsia="en-US"/>
        </w:rPr>
      </w:pPr>
    </w:p>
    <w:p w:rsidR="00625B39" w:rsidRPr="00DC145C" w:rsidRDefault="00625B39" w:rsidP="00625B39">
      <w:pPr>
        <w:autoSpaceDE w:val="0"/>
        <w:autoSpaceDN w:val="0"/>
        <w:adjustRightInd w:val="0"/>
        <w:rPr>
          <w:rFonts w:eastAsia="Times New Roman"/>
          <w:b/>
          <w:bCs/>
          <w:i/>
          <w:color w:val="000000"/>
          <w:sz w:val="22"/>
          <w:szCs w:val="22"/>
          <w:lang w:val="en-GB" w:eastAsia="en-GB"/>
        </w:rPr>
      </w:pPr>
      <w:r w:rsidRPr="00625B39">
        <w:rPr>
          <w:rFonts w:eastAsia="Times New Roman"/>
          <w:b/>
          <w:bCs/>
          <w:i/>
          <w:color w:val="000000"/>
          <w:sz w:val="22"/>
          <w:szCs w:val="22"/>
          <w:lang w:val="en-GB" w:eastAsia="en-GB"/>
        </w:rPr>
        <w:t xml:space="preserve">About </w:t>
      </w:r>
      <w:proofErr w:type="spellStart"/>
      <w:r w:rsidRPr="00625B39">
        <w:rPr>
          <w:rFonts w:eastAsia="Times New Roman"/>
          <w:b/>
          <w:bCs/>
          <w:i/>
          <w:color w:val="000000"/>
          <w:sz w:val="22"/>
          <w:szCs w:val="22"/>
          <w:lang w:val="en-GB" w:eastAsia="en-GB"/>
        </w:rPr>
        <w:t>KommuneKredit</w:t>
      </w:r>
      <w:proofErr w:type="spellEnd"/>
      <w:r w:rsidRPr="00DC145C">
        <w:rPr>
          <w:rFonts w:eastAsia="Times New Roman"/>
          <w:b/>
          <w:bCs/>
          <w:i/>
          <w:color w:val="000000"/>
          <w:sz w:val="22"/>
          <w:szCs w:val="22"/>
          <w:lang w:val="en-GB" w:eastAsia="en-GB"/>
        </w:rPr>
        <w:t>:</w:t>
      </w:r>
    </w:p>
    <w:p w:rsidR="00625B39" w:rsidRPr="00625B39" w:rsidRDefault="00625B39" w:rsidP="00625B39">
      <w:pPr>
        <w:autoSpaceDE w:val="0"/>
        <w:autoSpaceDN w:val="0"/>
        <w:adjustRightInd w:val="0"/>
        <w:rPr>
          <w:rFonts w:eastAsia="Times New Roman"/>
          <w:color w:val="000000"/>
          <w:sz w:val="22"/>
          <w:szCs w:val="22"/>
          <w:lang w:val="en-GB" w:eastAsia="en-GB"/>
        </w:rPr>
      </w:pPr>
    </w:p>
    <w:p w:rsidR="002631CC" w:rsidRPr="00DC145C" w:rsidRDefault="00625B39" w:rsidP="00625B39">
      <w:pPr>
        <w:pStyle w:val="Default"/>
        <w:jc w:val="both"/>
        <w:rPr>
          <w:sz w:val="22"/>
          <w:szCs w:val="22"/>
        </w:rPr>
      </w:pPr>
      <w:proofErr w:type="spellStart"/>
      <w:r w:rsidRPr="00DC145C">
        <w:rPr>
          <w:sz w:val="22"/>
          <w:szCs w:val="22"/>
        </w:rPr>
        <w:t>KommuneKredit</w:t>
      </w:r>
      <w:proofErr w:type="spellEnd"/>
      <w:r w:rsidRPr="00DC145C">
        <w:rPr>
          <w:sz w:val="22"/>
          <w:szCs w:val="22"/>
        </w:rPr>
        <w:t xml:space="preserve"> is Denmark’s Local Government Funding Agency. </w:t>
      </w:r>
      <w:proofErr w:type="spellStart"/>
      <w:r w:rsidRPr="00DC145C">
        <w:rPr>
          <w:sz w:val="22"/>
          <w:szCs w:val="22"/>
        </w:rPr>
        <w:t>KommuneKredit</w:t>
      </w:r>
      <w:proofErr w:type="spellEnd"/>
      <w:r w:rsidRPr="00DC145C">
        <w:rPr>
          <w:sz w:val="22"/>
          <w:szCs w:val="22"/>
        </w:rPr>
        <w:t xml:space="preserve"> was established as a membership organization under Danish law in 1899. Its voluntary membership is restricted to Danish local governments (the municipalities and regions) and currently all local governments are members, thereby representing the entire population of Denmark. Its objective as a non-profit organization is to secure cost-efficient financing for its clients.</w:t>
      </w:r>
    </w:p>
    <w:p w:rsidR="00625B39" w:rsidRPr="00DC145C" w:rsidRDefault="00625B39" w:rsidP="00625B39">
      <w:pPr>
        <w:pStyle w:val="Default"/>
        <w:rPr>
          <w:rFonts w:eastAsia="STKaiti"/>
          <w:b/>
          <w:bCs/>
          <w:sz w:val="22"/>
          <w:lang w:eastAsia="en-US"/>
        </w:rPr>
      </w:pPr>
    </w:p>
    <w:p w:rsidR="004C0A65" w:rsidRPr="00DC145C" w:rsidRDefault="004C0A65" w:rsidP="004C0A65">
      <w:pPr>
        <w:autoSpaceDE w:val="0"/>
        <w:autoSpaceDN w:val="0"/>
        <w:adjustRightInd w:val="0"/>
        <w:rPr>
          <w:rFonts w:eastAsia="Times New Roman"/>
          <w:b/>
          <w:bCs/>
          <w:i/>
          <w:color w:val="000000"/>
          <w:sz w:val="22"/>
          <w:szCs w:val="22"/>
          <w:lang w:val="en-GB" w:eastAsia="en-GB"/>
        </w:rPr>
      </w:pPr>
      <w:proofErr w:type="spellStart"/>
      <w:r w:rsidRPr="004C0A65">
        <w:rPr>
          <w:rFonts w:eastAsia="Times New Roman"/>
          <w:b/>
          <w:bCs/>
          <w:i/>
          <w:color w:val="000000"/>
          <w:sz w:val="22"/>
          <w:szCs w:val="22"/>
          <w:lang w:val="en-GB" w:eastAsia="en-GB"/>
        </w:rPr>
        <w:t>KommuneKredit</w:t>
      </w:r>
      <w:proofErr w:type="spellEnd"/>
      <w:r w:rsidRPr="004C0A65">
        <w:rPr>
          <w:rFonts w:eastAsia="Times New Roman"/>
          <w:b/>
          <w:bCs/>
          <w:i/>
          <w:color w:val="000000"/>
          <w:sz w:val="22"/>
          <w:szCs w:val="22"/>
          <w:lang w:val="en-GB" w:eastAsia="en-GB"/>
        </w:rPr>
        <w:t xml:space="preserve"> Funding &amp; Investor Relations Contacts: </w:t>
      </w:r>
    </w:p>
    <w:p w:rsidR="004C0A65" w:rsidRPr="004C0A65" w:rsidRDefault="004C0A65" w:rsidP="004C0A65">
      <w:pPr>
        <w:autoSpaceDE w:val="0"/>
        <w:autoSpaceDN w:val="0"/>
        <w:adjustRightInd w:val="0"/>
        <w:rPr>
          <w:rFonts w:eastAsia="Times New Roman"/>
          <w:color w:val="000000"/>
          <w:sz w:val="22"/>
          <w:szCs w:val="22"/>
          <w:lang w:val="en-GB" w:eastAsia="en-GB"/>
        </w:rPr>
      </w:pPr>
    </w:p>
    <w:p w:rsidR="004C0A65" w:rsidRPr="004C0A65" w:rsidRDefault="004C0A65" w:rsidP="004C0A65">
      <w:pPr>
        <w:autoSpaceDE w:val="0"/>
        <w:autoSpaceDN w:val="0"/>
        <w:adjustRightInd w:val="0"/>
        <w:rPr>
          <w:rFonts w:eastAsia="Times New Roman"/>
          <w:b/>
          <w:color w:val="000000"/>
          <w:sz w:val="22"/>
          <w:szCs w:val="22"/>
          <w:lang w:val="en-GB" w:eastAsia="en-GB"/>
        </w:rPr>
      </w:pPr>
      <w:r w:rsidRPr="004C0A65">
        <w:rPr>
          <w:rFonts w:eastAsia="Times New Roman"/>
          <w:b/>
          <w:color w:val="000000"/>
          <w:sz w:val="22"/>
          <w:szCs w:val="22"/>
          <w:lang w:val="en-GB" w:eastAsia="en-GB"/>
        </w:rPr>
        <w:t xml:space="preserve">Ms. Jette </w:t>
      </w:r>
      <w:proofErr w:type="spellStart"/>
      <w:r w:rsidRPr="004C0A65">
        <w:rPr>
          <w:rFonts w:eastAsia="Times New Roman"/>
          <w:b/>
          <w:color w:val="000000"/>
          <w:sz w:val="22"/>
          <w:szCs w:val="22"/>
          <w:lang w:val="en-GB" w:eastAsia="en-GB"/>
        </w:rPr>
        <w:t>Moldrup</w:t>
      </w:r>
      <w:proofErr w:type="spellEnd"/>
    </w:p>
    <w:p w:rsidR="004C0A65" w:rsidRPr="004C0A65" w:rsidRDefault="004C0A65" w:rsidP="004C0A65">
      <w:pPr>
        <w:autoSpaceDE w:val="0"/>
        <w:autoSpaceDN w:val="0"/>
        <w:adjustRightInd w:val="0"/>
        <w:rPr>
          <w:rFonts w:eastAsia="Times New Roman"/>
          <w:color w:val="000000"/>
          <w:sz w:val="22"/>
          <w:szCs w:val="22"/>
          <w:lang w:val="en-GB" w:eastAsia="en-GB"/>
        </w:rPr>
      </w:pPr>
      <w:r w:rsidRPr="004C0A65">
        <w:rPr>
          <w:rFonts w:eastAsia="Times New Roman"/>
          <w:color w:val="000000"/>
          <w:sz w:val="22"/>
          <w:szCs w:val="22"/>
          <w:lang w:val="en-GB" w:eastAsia="en-GB"/>
        </w:rPr>
        <w:t>+45 33 69 76 17</w:t>
      </w:r>
    </w:p>
    <w:p w:rsidR="00814E83" w:rsidRPr="00DC145C" w:rsidRDefault="0049495D" w:rsidP="00814E83">
      <w:pPr>
        <w:autoSpaceDE w:val="0"/>
        <w:autoSpaceDN w:val="0"/>
        <w:adjustRightInd w:val="0"/>
        <w:rPr>
          <w:rFonts w:eastAsia="Times New Roman"/>
          <w:color w:val="000000"/>
          <w:sz w:val="22"/>
          <w:szCs w:val="22"/>
          <w:u w:val="single"/>
          <w:lang w:val="en-GB" w:eastAsia="en-GB"/>
        </w:rPr>
      </w:pPr>
      <w:hyperlink r:id="rId8" w:history="1">
        <w:r w:rsidR="00814E83" w:rsidRPr="00DC145C">
          <w:rPr>
            <w:rStyle w:val="Hyperlink"/>
            <w:rFonts w:eastAsia="Times New Roman"/>
            <w:sz w:val="22"/>
            <w:szCs w:val="22"/>
            <w:lang w:val="en-GB" w:eastAsia="en-GB"/>
          </w:rPr>
          <w:t>JEM@kommunekredit.dk</w:t>
        </w:r>
      </w:hyperlink>
    </w:p>
    <w:p w:rsidR="00814E83" w:rsidRPr="00814E83" w:rsidRDefault="00814E83" w:rsidP="00814E83">
      <w:pPr>
        <w:autoSpaceDE w:val="0"/>
        <w:autoSpaceDN w:val="0"/>
        <w:adjustRightInd w:val="0"/>
        <w:rPr>
          <w:rFonts w:eastAsia="Times New Roman"/>
          <w:color w:val="000000"/>
          <w:sz w:val="22"/>
          <w:szCs w:val="22"/>
          <w:lang w:val="en-GB" w:eastAsia="en-GB"/>
        </w:rPr>
      </w:pPr>
    </w:p>
    <w:p w:rsidR="00814E83" w:rsidRPr="00814E83" w:rsidRDefault="00814E83" w:rsidP="00814E83">
      <w:pPr>
        <w:autoSpaceDE w:val="0"/>
        <w:autoSpaceDN w:val="0"/>
        <w:adjustRightInd w:val="0"/>
        <w:rPr>
          <w:rFonts w:eastAsia="Times New Roman"/>
          <w:b/>
          <w:color w:val="000000"/>
          <w:sz w:val="22"/>
          <w:szCs w:val="22"/>
          <w:lang w:val="en-GB" w:eastAsia="en-GB"/>
        </w:rPr>
      </w:pPr>
      <w:r w:rsidRPr="00814E83">
        <w:rPr>
          <w:rFonts w:eastAsia="Times New Roman"/>
          <w:b/>
          <w:color w:val="000000"/>
          <w:sz w:val="22"/>
          <w:szCs w:val="22"/>
          <w:lang w:val="en-GB" w:eastAsia="en-GB"/>
        </w:rPr>
        <w:t>Mr. Daniel Aagaard Pedersen</w:t>
      </w:r>
    </w:p>
    <w:p w:rsidR="00814E83" w:rsidRPr="00680FD7" w:rsidRDefault="00814E83" w:rsidP="00814E83">
      <w:pPr>
        <w:autoSpaceDE w:val="0"/>
        <w:autoSpaceDN w:val="0"/>
        <w:adjustRightInd w:val="0"/>
        <w:rPr>
          <w:rFonts w:eastAsia="Times New Roman"/>
          <w:color w:val="000000"/>
          <w:sz w:val="22"/>
          <w:szCs w:val="22"/>
          <w:lang w:val="fr-FR" w:eastAsia="en-GB"/>
        </w:rPr>
      </w:pPr>
      <w:r w:rsidRPr="00680FD7">
        <w:rPr>
          <w:rFonts w:eastAsia="Times New Roman"/>
          <w:color w:val="000000"/>
          <w:sz w:val="22"/>
          <w:szCs w:val="22"/>
          <w:lang w:val="fr-FR" w:eastAsia="en-GB"/>
        </w:rPr>
        <w:t>+45 33 69 76 70</w:t>
      </w:r>
    </w:p>
    <w:p w:rsidR="00814E83" w:rsidRPr="00DC145C" w:rsidRDefault="0049495D" w:rsidP="00814E83">
      <w:pPr>
        <w:autoSpaceDE w:val="0"/>
        <w:autoSpaceDN w:val="0"/>
        <w:adjustRightInd w:val="0"/>
        <w:rPr>
          <w:rFonts w:eastAsia="Times New Roman"/>
          <w:color w:val="000000"/>
          <w:sz w:val="22"/>
          <w:szCs w:val="22"/>
          <w:u w:val="single"/>
          <w:lang w:val="fr-FR" w:eastAsia="en-GB"/>
        </w:rPr>
      </w:pPr>
      <w:hyperlink r:id="rId9" w:history="1">
        <w:r w:rsidR="00814E83" w:rsidRPr="00DC145C">
          <w:rPr>
            <w:rStyle w:val="Hyperlink"/>
            <w:rFonts w:eastAsia="Times New Roman"/>
            <w:sz w:val="22"/>
            <w:szCs w:val="22"/>
            <w:lang w:val="fr-FR" w:eastAsia="en-GB"/>
          </w:rPr>
          <w:t>DAP@kommunekredit.dk</w:t>
        </w:r>
      </w:hyperlink>
    </w:p>
    <w:p w:rsidR="00814E83" w:rsidRPr="00814E83" w:rsidRDefault="00814E83" w:rsidP="00814E83">
      <w:pPr>
        <w:autoSpaceDE w:val="0"/>
        <w:autoSpaceDN w:val="0"/>
        <w:adjustRightInd w:val="0"/>
        <w:rPr>
          <w:rFonts w:eastAsia="Times New Roman"/>
          <w:color w:val="000000"/>
          <w:sz w:val="22"/>
          <w:szCs w:val="22"/>
          <w:lang w:val="fr-FR" w:eastAsia="en-GB"/>
        </w:rPr>
      </w:pPr>
    </w:p>
    <w:p w:rsidR="00814E83" w:rsidRPr="00814E83" w:rsidRDefault="00814E83" w:rsidP="00814E83">
      <w:pPr>
        <w:autoSpaceDE w:val="0"/>
        <w:autoSpaceDN w:val="0"/>
        <w:adjustRightInd w:val="0"/>
        <w:rPr>
          <w:rFonts w:eastAsia="Times New Roman"/>
          <w:b/>
          <w:color w:val="000000"/>
          <w:sz w:val="22"/>
          <w:szCs w:val="22"/>
          <w:lang w:val="fr-FR" w:eastAsia="en-GB"/>
        </w:rPr>
      </w:pPr>
      <w:r w:rsidRPr="00814E83">
        <w:rPr>
          <w:rFonts w:eastAsia="Times New Roman"/>
          <w:b/>
          <w:color w:val="000000"/>
          <w:sz w:val="22"/>
          <w:szCs w:val="22"/>
          <w:lang w:val="fr-FR" w:eastAsia="en-GB"/>
        </w:rPr>
        <w:t>Ms. Louise Rosentoft</w:t>
      </w:r>
    </w:p>
    <w:p w:rsidR="00814E83" w:rsidRPr="00814E83" w:rsidRDefault="00814E83" w:rsidP="00814E83">
      <w:pPr>
        <w:autoSpaceDE w:val="0"/>
        <w:autoSpaceDN w:val="0"/>
        <w:adjustRightInd w:val="0"/>
        <w:rPr>
          <w:rFonts w:eastAsia="Times New Roman"/>
          <w:color w:val="000000"/>
          <w:sz w:val="22"/>
          <w:szCs w:val="22"/>
          <w:lang w:val="fr-FR" w:eastAsia="en-GB"/>
        </w:rPr>
      </w:pPr>
      <w:r w:rsidRPr="00814E83">
        <w:rPr>
          <w:rFonts w:eastAsia="Times New Roman"/>
          <w:color w:val="000000"/>
          <w:sz w:val="22"/>
          <w:szCs w:val="22"/>
          <w:lang w:val="fr-FR" w:eastAsia="en-GB"/>
        </w:rPr>
        <w:t>+45 33 69 76 81</w:t>
      </w:r>
    </w:p>
    <w:p w:rsidR="002A05C9" w:rsidRPr="00DC145C" w:rsidRDefault="0049495D" w:rsidP="00814E83">
      <w:pPr>
        <w:autoSpaceDE w:val="0"/>
        <w:autoSpaceDN w:val="0"/>
        <w:adjustRightInd w:val="0"/>
        <w:spacing w:after="120"/>
        <w:jc w:val="both"/>
        <w:rPr>
          <w:rFonts w:eastAsia="Times New Roman"/>
          <w:color w:val="000000"/>
          <w:sz w:val="22"/>
          <w:szCs w:val="22"/>
          <w:u w:val="single"/>
          <w:lang w:val="fr-FR" w:eastAsia="en-GB"/>
        </w:rPr>
      </w:pPr>
      <w:hyperlink r:id="rId10" w:history="1">
        <w:r w:rsidR="00814E83" w:rsidRPr="00DC145C">
          <w:rPr>
            <w:rStyle w:val="Hyperlink"/>
            <w:rFonts w:eastAsia="Times New Roman"/>
            <w:sz w:val="22"/>
            <w:szCs w:val="22"/>
            <w:lang w:val="fr-FR" w:eastAsia="en-GB"/>
          </w:rPr>
          <w:t>LRO@kommunekredit.dk</w:t>
        </w:r>
      </w:hyperlink>
    </w:p>
    <w:p w:rsidR="00814E83" w:rsidRPr="00814E83" w:rsidRDefault="00814E83" w:rsidP="00814E83">
      <w:pPr>
        <w:autoSpaceDE w:val="0"/>
        <w:autoSpaceDN w:val="0"/>
        <w:adjustRightInd w:val="0"/>
        <w:spacing w:after="120"/>
        <w:jc w:val="both"/>
        <w:rPr>
          <w:color w:val="auto"/>
          <w:sz w:val="22"/>
          <w:lang w:val="fr-FR"/>
        </w:rPr>
      </w:pPr>
    </w:p>
    <w:sectPr w:rsidR="00814E83" w:rsidRPr="00814E83" w:rsidSect="00245AB8">
      <w:headerReference w:type="default" r:id="rId11"/>
      <w:footerReference w:type="default" r:id="rId12"/>
      <w:pgSz w:w="11907" w:h="16840" w:code="9"/>
      <w:pgMar w:top="1418" w:right="1134" w:bottom="1418" w:left="1134"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9ED" w:rsidRDefault="00BA69ED">
      <w:r>
        <w:separator/>
      </w:r>
    </w:p>
  </w:endnote>
  <w:endnote w:type="continuationSeparator" w:id="0">
    <w:p w:rsidR="00BA69ED" w:rsidRDefault="00BA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Kaiti">
    <w:altName w:val="MS Gothic"/>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50D" w:rsidRDefault="009F2B76" w:rsidP="004C550D">
    <w:pPr>
      <w:pStyle w:val="Footer"/>
      <w:jc w:val="both"/>
      <w:rPr>
        <w:sz w:val="18"/>
        <w:szCs w:val="18"/>
      </w:rPr>
    </w:pPr>
    <w:r>
      <w:rPr>
        <w:noProof/>
        <w:lang w:val="fr-FR" w:eastAsia="fr-FR"/>
      </w:rPr>
      <w:drawing>
        <wp:anchor distT="0" distB="0" distL="114300" distR="114300" simplePos="0" relativeHeight="251786752" behindDoc="0" locked="0" layoutInCell="1" allowOverlap="1" wp14:anchorId="76639186" wp14:editId="64D2A615">
          <wp:simplePos x="0" y="0"/>
          <wp:positionH relativeFrom="column">
            <wp:posOffset>2139123</wp:posOffset>
          </wp:positionH>
          <wp:positionV relativeFrom="paragraph">
            <wp:posOffset>-11772</wp:posOffset>
          </wp:positionV>
          <wp:extent cx="1543050" cy="222885"/>
          <wp:effectExtent l="0" t="0" r="0" b="5715"/>
          <wp:wrapSquare wrapText="bothSides"/>
          <wp:docPr id="17" name="Image 6" descr="https://upload.wikimedia.org/wikipedia/commons/thumb/7/7e/Morgan_Stanley_Logo.svg/220px-Morgan_Stanle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e/Morgan_Stanley_Logo.svg/220px-Morgan_Stanley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792896" behindDoc="0" locked="0" layoutInCell="1" allowOverlap="1">
          <wp:simplePos x="0" y="0"/>
          <wp:positionH relativeFrom="column">
            <wp:posOffset>4642485</wp:posOffset>
          </wp:positionH>
          <wp:positionV relativeFrom="paragraph">
            <wp:posOffset>-6566</wp:posOffset>
          </wp:positionV>
          <wp:extent cx="1524000" cy="213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24000" cy="213995"/>
                  </a:xfrm>
                  <a:prstGeom prst="rect">
                    <a:avLst/>
                  </a:prstGeom>
                </pic:spPr>
              </pic:pic>
            </a:graphicData>
          </a:graphic>
          <wp14:sizeRelH relativeFrom="page">
            <wp14:pctWidth>0</wp14:pctWidth>
          </wp14:sizeRelH>
          <wp14:sizeRelV relativeFrom="page">
            <wp14:pctHeight>0</wp14:pctHeight>
          </wp14:sizeRelV>
        </wp:anchor>
      </w:drawing>
    </w:r>
    <w:r w:rsidR="007F099B">
      <w:rPr>
        <w:noProof/>
        <w:szCs w:val="22"/>
        <w:lang w:val="fr-FR" w:eastAsia="fr-FR"/>
      </w:rPr>
      <w:drawing>
        <wp:anchor distT="0" distB="0" distL="114300" distR="114300" simplePos="0" relativeHeight="251787776" behindDoc="0" locked="0" layoutInCell="1" allowOverlap="1" wp14:anchorId="137159CB" wp14:editId="7E8E76B1">
          <wp:simplePos x="0" y="0"/>
          <wp:positionH relativeFrom="column">
            <wp:posOffset>22860</wp:posOffset>
          </wp:positionH>
          <wp:positionV relativeFrom="paragraph">
            <wp:posOffset>-346710</wp:posOffset>
          </wp:positionV>
          <wp:extent cx="1238250" cy="588416"/>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lay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38250" cy="588416"/>
                  </a:xfrm>
                  <a:prstGeom prst="rect">
                    <a:avLst/>
                  </a:prstGeom>
                </pic:spPr>
              </pic:pic>
            </a:graphicData>
          </a:graphic>
          <wp14:sizeRelH relativeFrom="page">
            <wp14:pctWidth>0</wp14:pctWidth>
          </wp14:sizeRelH>
          <wp14:sizeRelV relativeFrom="page">
            <wp14:pctHeight>0</wp14:pctHeight>
          </wp14:sizeRelV>
        </wp:anchor>
      </w:drawing>
    </w:r>
    <w:r w:rsidR="004C550D" w:rsidRPr="004C550D">
      <w:rPr>
        <w:noProof/>
        <w:lang w:val="en-GB" w:eastAsia="en-GB"/>
      </w:rPr>
      <w:t xml:space="preserve"> </w:t>
    </w:r>
  </w:p>
  <w:p w:rsidR="00276C34" w:rsidRPr="001F35F3" w:rsidRDefault="006C6FB1" w:rsidP="004C550D">
    <w:pPr>
      <w:pStyle w:val="Footer"/>
      <w:tabs>
        <w:tab w:val="left" w:pos="1785"/>
      </w:tabs>
      <w:rPr>
        <w:sz w:val="18"/>
        <w:szCs w:val="18"/>
      </w:rPr>
    </w:pPr>
    <w:r>
      <w:rPr>
        <w:sz w:val="18"/>
        <w:szCs w:val="18"/>
      </w:rPr>
      <w:tab/>
    </w:r>
    <w:r w:rsidR="004C550D">
      <w:rPr>
        <w:sz w:val="18"/>
        <w:szCs w:val="18"/>
      </w:rPr>
      <w:tab/>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9ED" w:rsidRDefault="00BA69ED">
      <w:r>
        <w:separator/>
      </w:r>
    </w:p>
  </w:footnote>
  <w:footnote w:type="continuationSeparator" w:id="0">
    <w:p w:rsidR="00BA69ED" w:rsidRDefault="00BA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34" w:rsidRPr="001F35F3" w:rsidRDefault="00FE7C17" w:rsidP="009B6D7A">
    <w:pPr>
      <w:pStyle w:val="Footer"/>
      <w:jc w:val="both"/>
      <w:rPr>
        <w:rFonts w:cs="Arial"/>
        <w:sz w:val="18"/>
        <w:szCs w:val="18"/>
      </w:rPr>
    </w:pPr>
    <w:r>
      <w:rPr>
        <w:rFonts w:cs="Arial"/>
        <w:noProof/>
        <w:sz w:val="18"/>
        <w:szCs w:val="18"/>
        <w:lang w:val="fr-FR" w:eastAsia="fr-FR"/>
      </w:rPr>
      <w:drawing>
        <wp:anchor distT="0" distB="0" distL="114300" distR="114300" simplePos="0" relativeHeight="251791872" behindDoc="0" locked="0" layoutInCell="1" allowOverlap="1">
          <wp:simplePos x="0" y="0"/>
          <wp:positionH relativeFrom="column">
            <wp:posOffset>2661285</wp:posOffset>
          </wp:positionH>
          <wp:positionV relativeFrom="paragraph">
            <wp:posOffset>-291465</wp:posOffset>
          </wp:positionV>
          <wp:extent cx="533400" cy="762000"/>
          <wp:effectExtent l="0" t="0" r="0" b="0"/>
          <wp:wrapNone/>
          <wp:docPr id="1" name="Picture 1" descr="KK_logo_kommunekredi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_logo_kommunekredi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762000"/>
                  </a:xfrm>
                  <a:prstGeom prst="rect">
                    <a:avLst/>
                  </a:prstGeom>
                  <a:noFill/>
                </pic:spPr>
              </pic:pic>
            </a:graphicData>
          </a:graphic>
          <wp14:sizeRelH relativeFrom="page">
            <wp14:pctWidth>0</wp14:pctWidth>
          </wp14:sizeRelH>
          <wp14:sizeRelV relativeFrom="page">
            <wp14:pctHeight>0</wp14:pctHeight>
          </wp14:sizeRelV>
        </wp:anchor>
      </w:drawing>
    </w:r>
    <w:r w:rsidR="00276C34">
      <w:rPr>
        <w:rFonts w:cs="Arial"/>
        <w:sz w:val="18"/>
        <w:szCs w:val="18"/>
      </w:rPr>
      <w:t xml:space="preserve"> </w:t>
    </w:r>
    <w:r w:rsidR="004C550D" w:rsidRPr="004C550D">
      <w:rPr>
        <w:noProof/>
        <w:lang w:val="en-GB" w:eastAsia="en-GB"/>
      </w:rPr>
      <w:t xml:space="preserve"> </w:t>
    </w:r>
  </w:p>
  <w:p w:rsidR="00276C34" w:rsidRPr="00606BAA" w:rsidRDefault="00276C34" w:rsidP="00606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80C680"/>
    <w:lvl w:ilvl="0">
      <w:numFmt w:val="bullet"/>
      <w:lvlText w:val="*"/>
      <w:lvlJc w:val="left"/>
    </w:lvl>
  </w:abstractNum>
  <w:abstractNum w:abstractNumId="1" w15:restartNumberingAfterBreak="0">
    <w:nsid w:val="0662119B"/>
    <w:multiLevelType w:val="hybridMultilevel"/>
    <w:tmpl w:val="4106FA58"/>
    <w:lvl w:ilvl="0" w:tplc="8C82B8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34873"/>
    <w:multiLevelType w:val="hybridMultilevel"/>
    <w:tmpl w:val="D632F2EC"/>
    <w:lvl w:ilvl="0" w:tplc="6D6C5DA4">
      <w:start w:val="1"/>
      <w:numFmt w:val="bullet"/>
      <w:pStyle w:val="TableBulletPro"/>
      <w:lvlText w:val="▲"/>
      <w:lvlJc w:val="left"/>
      <w:pPr>
        <w:tabs>
          <w:tab w:val="num" w:pos="288"/>
        </w:tabs>
        <w:ind w:left="288" w:hanging="288"/>
      </w:pPr>
      <w:rPr>
        <w:rFonts w:ascii="Arial" w:hAnsi="Arial" w:hint="default"/>
        <w:color w:val="00BDF2"/>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75374"/>
    <w:multiLevelType w:val="hybridMultilevel"/>
    <w:tmpl w:val="95460A16"/>
    <w:lvl w:ilvl="0" w:tplc="897496E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835DD9"/>
    <w:multiLevelType w:val="multilevel"/>
    <w:tmpl w:val="1294FD9E"/>
    <w:lvl w:ilvl="0">
      <w:start w:val="1"/>
      <w:numFmt w:val="decimal"/>
      <w:lvlRestart w:val="0"/>
      <w:pStyle w:val="Outline31"/>
      <w:lvlText w:val="%1."/>
      <w:lvlJc w:val="left"/>
      <w:pPr>
        <w:tabs>
          <w:tab w:val="num" w:pos="357"/>
        </w:tabs>
        <w:ind w:left="357" w:hanging="357"/>
      </w:pPr>
      <w:rPr>
        <w:rFonts w:ascii="Arial" w:hAnsi="Arial" w:cs="Arial" w:hint="default"/>
        <w:color w:val="53565A"/>
        <w:sz w:val="20"/>
        <w:u w:val="none"/>
        <w:effect w:val="none"/>
      </w:rPr>
    </w:lvl>
    <w:lvl w:ilvl="1">
      <w:start w:val="1"/>
      <w:numFmt w:val="decimal"/>
      <w:pStyle w:val="Outline32"/>
      <w:lvlText w:val="%1.%2."/>
      <w:lvlJc w:val="left"/>
      <w:pPr>
        <w:tabs>
          <w:tab w:val="num" w:pos="1077"/>
        </w:tabs>
        <w:ind w:left="1077" w:hanging="720"/>
      </w:pPr>
      <w:rPr>
        <w:rFonts w:ascii="Arial" w:hAnsi="Arial" w:cs="Arial" w:hint="default"/>
        <w:color w:val="53565A"/>
        <w:sz w:val="20"/>
        <w:u w:val="none"/>
        <w:effect w:val="none"/>
      </w:rPr>
    </w:lvl>
    <w:lvl w:ilvl="2">
      <w:start w:val="1"/>
      <w:numFmt w:val="decimal"/>
      <w:pStyle w:val="Outline33"/>
      <w:lvlText w:val="%1.%2.%3."/>
      <w:lvlJc w:val="left"/>
      <w:pPr>
        <w:tabs>
          <w:tab w:val="num" w:pos="1797"/>
        </w:tabs>
        <w:ind w:left="1797" w:hanging="720"/>
      </w:pPr>
      <w:rPr>
        <w:rFonts w:ascii="Arial" w:hAnsi="Arial" w:cs="Arial" w:hint="default"/>
        <w:color w:val="53565A"/>
        <w:sz w:val="20"/>
        <w:u w:val="none"/>
        <w:effect w:val="none"/>
      </w:rPr>
    </w:lvl>
    <w:lvl w:ilvl="3">
      <w:start w:val="1"/>
      <w:numFmt w:val="decimal"/>
      <w:lvlText w:val="%1.%2.%3.%4"/>
      <w:lvlJc w:val="left"/>
      <w:pPr>
        <w:tabs>
          <w:tab w:val="num" w:pos="1728"/>
        </w:tabs>
        <w:ind w:left="1728" w:hanging="432"/>
      </w:pPr>
      <w:rPr>
        <w:rFonts w:ascii="Arial" w:hAnsi="Arial" w:cs="Arial" w:hint="default"/>
        <w:b w:val="0"/>
        <w:color w:val="DC241F"/>
        <w:sz w:val="22"/>
        <w:u w:val="none"/>
        <w:effect w:val="none"/>
      </w:rPr>
    </w:lvl>
    <w:lvl w:ilvl="4">
      <w:start w:val="1"/>
      <w:numFmt w:val="decimal"/>
      <w:lvlText w:val="%1.%2.%3.%4.%5"/>
      <w:lvlJc w:val="left"/>
      <w:pPr>
        <w:tabs>
          <w:tab w:val="num" w:pos="2160"/>
        </w:tabs>
        <w:ind w:left="2160" w:firstLine="0"/>
      </w:pPr>
      <w:rPr>
        <w:rFonts w:ascii="Arial" w:hAnsi="Arial" w:cs="Arial" w:hint="default"/>
        <w:b w:val="0"/>
        <w:color w:val="DC241F"/>
        <w:sz w:val="22"/>
        <w:u w:val="none"/>
        <w:effect w:val="none"/>
      </w:rPr>
    </w:lvl>
    <w:lvl w:ilvl="5">
      <w:start w:val="1"/>
      <w:numFmt w:val="decimal"/>
      <w:lvlText w:val="%1.%2.%3.%4.%5.%6"/>
      <w:lvlJc w:val="left"/>
      <w:pPr>
        <w:tabs>
          <w:tab w:val="num" w:pos="2592"/>
        </w:tabs>
        <w:ind w:left="2592" w:hanging="432"/>
      </w:pPr>
      <w:rPr>
        <w:rFonts w:ascii="Arial" w:hAnsi="Arial" w:cs="Arial" w:hint="default"/>
        <w:b w:val="0"/>
        <w:color w:val="DC241F"/>
        <w:sz w:val="22"/>
        <w:u w:val="none"/>
        <w:effect w:val="none"/>
      </w:rPr>
    </w:lvl>
    <w:lvl w:ilvl="6">
      <w:start w:val="1"/>
      <w:numFmt w:val="decimal"/>
      <w:lvlText w:val="%1.%2.%3.%4.%5.%6.%7"/>
      <w:lvlJc w:val="left"/>
      <w:pPr>
        <w:tabs>
          <w:tab w:val="num" w:pos="3024"/>
        </w:tabs>
        <w:ind w:left="3024" w:hanging="432"/>
      </w:pPr>
      <w:rPr>
        <w:rFonts w:ascii="Arial" w:hAnsi="Arial" w:cs="Arial" w:hint="default"/>
        <w:b w:val="0"/>
        <w:color w:val="DC241F"/>
        <w:sz w:val="22"/>
        <w:u w:val="none"/>
        <w:effect w:val="none"/>
      </w:rPr>
    </w:lvl>
    <w:lvl w:ilvl="7">
      <w:start w:val="1"/>
      <w:numFmt w:val="decimal"/>
      <w:lvlText w:val="%1.%2.%3.%4.%5.%6.%7.%8"/>
      <w:lvlJc w:val="left"/>
      <w:pPr>
        <w:tabs>
          <w:tab w:val="num" w:pos="3456"/>
        </w:tabs>
        <w:ind w:left="3456" w:hanging="432"/>
      </w:pPr>
      <w:rPr>
        <w:rFonts w:ascii="Arial" w:hAnsi="Arial" w:cs="Arial" w:hint="default"/>
        <w:b w:val="0"/>
        <w:color w:val="DC241F"/>
        <w:sz w:val="22"/>
        <w:u w:val="none"/>
        <w:effect w:val="none"/>
      </w:rPr>
    </w:lvl>
    <w:lvl w:ilvl="8">
      <w:start w:val="1"/>
      <w:numFmt w:val="decimal"/>
      <w:lvlText w:val="%1.%2.%3.%4.%5.%6.%7.%8.%9"/>
      <w:lvlJc w:val="left"/>
      <w:pPr>
        <w:tabs>
          <w:tab w:val="num" w:pos="3456"/>
        </w:tabs>
        <w:ind w:left="3456" w:hanging="432"/>
      </w:pPr>
      <w:rPr>
        <w:rFonts w:ascii="Arial" w:hAnsi="Arial" w:cs="Arial" w:hint="default"/>
        <w:b w:val="0"/>
        <w:color w:val="DC241F"/>
        <w:sz w:val="22"/>
        <w:u w:val="none"/>
        <w:effect w:val="none"/>
      </w:rPr>
    </w:lvl>
  </w:abstractNum>
  <w:abstractNum w:abstractNumId="5" w15:restartNumberingAfterBreak="0">
    <w:nsid w:val="1A100CC8"/>
    <w:multiLevelType w:val="hybridMultilevel"/>
    <w:tmpl w:val="2F52B648"/>
    <w:lvl w:ilvl="0" w:tplc="F7B46014">
      <w:start w:val="1"/>
      <w:numFmt w:val="bullet"/>
      <w:lvlText w:val=""/>
      <w:lvlJc w:val="left"/>
      <w:pPr>
        <w:tabs>
          <w:tab w:val="num" w:pos="1440"/>
        </w:tabs>
        <w:ind w:left="144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1505D"/>
    <w:multiLevelType w:val="hybridMultilevel"/>
    <w:tmpl w:val="3CD8B3A2"/>
    <w:lvl w:ilvl="0" w:tplc="0082CAC4">
      <w:start w:val="1"/>
      <w:numFmt w:val="bullet"/>
      <w:pStyle w:val="TextBulletPro"/>
      <w:lvlText w:val="▲"/>
      <w:lvlJc w:val="left"/>
      <w:pPr>
        <w:tabs>
          <w:tab w:val="num" w:pos="288"/>
        </w:tabs>
        <w:ind w:left="288" w:hanging="288"/>
      </w:pPr>
      <w:rPr>
        <w:rFonts w:ascii="Arial" w:hAnsi="Arial" w:hint="default"/>
        <w:color w:val="00BDF2"/>
        <w:position w:val="2"/>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12286"/>
    <w:multiLevelType w:val="hybridMultilevel"/>
    <w:tmpl w:val="4A9CD22E"/>
    <w:lvl w:ilvl="0" w:tplc="F7B4601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97B15"/>
    <w:multiLevelType w:val="hybridMultilevel"/>
    <w:tmpl w:val="460E0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77F53"/>
    <w:multiLevelType w:val="multilevel"/>
    <w:tmpl w:val="CB7011E4"/>
    <w:lvl w:ilvl="0">
      <w:start w:val="1"/>
      <w:numFmt w:val="decimal"/>
      <w:lvlRestart w:val="0"/>
      <w:pStyle w:val="Outline11"/>
      <w:lvlText w:val="%1."/>
      <w:lvlJc w:val="left"/>
      <w:pPr>
        <w:tabs>
          <w:tab w:val="num" w:pos="360"/>
        </w:tabs>
        <w:ind w:left="360" w:hanging="360"/>
      </w:pPr>
      <w:rPr>
        <w:rFonts w:ascii="Arial" w:hAnsi="Arial" w:cs="Arial" w:hint="default"/>
        <w:color w:val="53565A"/>
        <w:sz w:val="20"/>
        <w:u w:val="none"/>
        <w:effect w:val="none"/>
      </w:rPr>
    </w:lvl>
    <w:lvl w:ilvl="1">
      <w:start w:val="1"/>
      <w:numFmt w:val="lowerLetter"/>
      <w:pStyle w:val="Outline12"/>
      <w:lvlText w:val="%2."/>
      <w:lvlJc w:val="left"/>
      <w:pPr>
        <w:tabs>
          <w:tab w:val="num" w:pos="720"/>
        </w:tabs>
        <w:ind w:left="720" w:hanging="360"/>
      </w:pPr>
      <w:rPr>
        <w:rFonts w:ascii="Arial" w:hAnsi="Arial" w:cs="Arial" w:hint="default"/>
        <w:color w:val="53565A"/>
        <w:sz w:val="20"/>
        <w:u w:val="none"/>
        <w:effect w:val="none"/>
      </w:rPr>
    </w:lvl>
    <w:lvl w:ilvl="2">
      <w:start w:val="1"/>
      <w:numFmt w:val="decimal"/>
      <w:pStyle w:val="Outline13"/>
      <w:lvlText w:val="%3."/>
      <w:lvlJc w:val="left"/>
      <w:pPr>
        <w:tabs>
          <w:tab w:val="num" w:pos="1077"/>
        </w:tabs>
        <w:ind w:left="1077" w:hanging="357"/>
      </w:pPr>
      <w:rPr>
        <w:rFonts w:ascii="Arial" w:hAnsi="Arial" w:cs="Arial" w:hint="default"/>
        <w:color w:val="53565A"/>
        <w:sz w:val="20"/>
        <w:u w:val="none"/>
        <w:effect w:val="none"/>
      </w:rPr>
    </w:lvl>
    <w:lvl w:ilvl="3">
      <w:start w:val="1"/>
      <w:numFmt w:val="decimal"/>
      <w:lvlText w:val="%1.%2.%3.%4"/>
      <w:lvlJc w:val="left"/>
      <w:pPr>
        <w:tabs>
          <w:tab w:val="num" w:pos="1440"/>
        </w:tabs>
        <w:ind w:left="1440" w:hanging="432"/>
      </w:pPr>
      <w:rPr>
        <w:rFonts w:ascii="Arial" w:hAnsi="Arial" w:cs="Arial" w:hint="default"/>
        <w:b w:val="0"/>
        <w:color w:val="DC241F"/>
        <w:sz w:val="22"/>
        <w:u w:val="none"/>
        <w:effect w:val="none"/>
      </w:rPr>
    </w:lvl>
    <w:lvl w:ilvl="4">
      <w:start w:val="1"/>
      <w:numFmt w:val="decimal"/>
      <w:lvlText w:val="%1.%2.%3.%4.%5"/>
      <w:lvlJc w:val="left"/>
      <w:pPr>
        <w:tabs>
          <w:tab w:val="num" w:pos="1872"/>
        </w:tabs>
        <w:ind w:left="1872" w:firstLine="0"/>
      </w:pPr>
      <w:rPr>
        <w:rFonts w:ascii="Arial" w:hAnsi="Arial" w:cs="Arial" w:hint="default"/>
        <w:b w:val="0"/>
        <w:color w:val="DC241F"/>
        <w:sz w:val="22"/>
        <w:u w:val="none"/>
        <w:effect w:val="none"/>
      </w:rPr>
    </w:lvl>
    <w:lvl w:ilvl="5">
      <w:start w:val="1"/>
      <w:numFmt w:val="decimal"/>
      <w:lvlText w:val="%1.%2.%3.%4.%5.%6"/>
      <w:lvlJc w:val="left"/>
      <w:pPr>
        <w:tabs>
          <w:tab w:val="num" w:pos="2304"/>
        </w:tabs>
        <w:ind w:left="2304" w:hanging="432"/>
      </w:pPr>
      <w:rPr>
        <w:rFonts w:ascii="Arial" w:hAnsi="Arial" w:cs="Arial" w:hint="default"/>
        <w:b w:val="0"/>
        <w:color w:val="DC241F"/>
        <w:sz w:val="22"/>
        <w:u w:val="none"/>
        <w:effect w:val="none"/>
      </w:rPr>
    </w:lvl>
    <w:lvl w:ilvl="6">
      <w:start w:val="1"/>
      <w:numFmt w:val="decimal"/>
      <w:lvlText w:val="%1.%2.%3.%4.%5.%6.%7"/>
      <w:lvlJc w:val="left"/>
      <w:pPr>
        <w:tabs>
          <w:tab w:val="num" w:pos="2736"/>
        </w:tabs>
        <w:ind w:left="2736" w:hanging="432"/>
      </w:pPr>
      <w:rPr>
        <w:rFonts w:ascii="Arial" w:hAnsi="Arial" w:cs="Arial" w:hint="default"/>
        <w:b w:val="0"/>
        <w:color w:val="DC241F"/>
        <w:sz w:val="22"/>
        <w:u w:val="none"/>
        <w:effect w:val="none"/>
      </w:rPr>
    </w:lvl>
    <w:lvl w:ilvl="7">
      <w:start w:val="1"/>
      <w:numFmt w:val="decimal"/>
      <w:lvlText w:val="%1.%2.%3.%4.%5.%6.%7.%8"/>
      <w:lvlJc w:val="left"/>
      <w:pPr>
        <w:tabs>
          <w:tab w:val="num" w:pos="3168"/>
        </w:tabs>
        <w:ind w:left="3168" w:hanging="432"/>
      </w:pPr>
      <w:rPr>
        <w:rFonts w:ascii="Arial" w:hAnsi="Arial" w:cs="Arial" w:hint="default"/>
        <w:b w:val="0"/>
        <w:color w:val="DC241F"/>
        <w:sz w:val="22"/>
        <w:u w:val="none"/>
        <w:effect w:val="none"/>
      </w:rPr>
    </w:lvl>
    <w:lvl w:ilvl="8">
      <w:start w:val="1"/>
      <w:numFmt w:val="decimal"/>
      <w:lvlText w:val="%1.%2.%3.%4.%5.%6.%7.%8.%9"/>
      <w:lvlJc w:val="left"/>
      <w:pPr>
        <w:tabs>
          <w:tab w:val="num" w:pos="3168"/>
        </w:tabs>
        <w:ind w:left="3168" w:hanging="432"/>
      </w:pPr>
      <w:rPr>
        <w:rFonts w:ascii="Arial" w:hAnsi="Arial" w:cs="Arial" w:hint="default"/>
        <w:b w:val="0"/>
        <w:color w:val="DC241F"/>
        <w:sz w:val="22"/>
        <w:u w:val="none"/>
        <w:effect w:val="none"/>
      </w:rPr>
    </w:lvl>
  </w:abstractNum>
  <w:abstractNum w:abstractNumId="10" w15:restartNumberingAfterBreak="0">
    <w:nsid w:val="248B110D"/>
    <w:multiLevelType w:val="hybridMultilevel"/>
    <w:tmpl w:val="96DE69B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63EAD"/>
    <w:multiLevelType w:val="hybridMultilevel"/>
    <w:tmpl w:val="133AE2D6"/>
    <w:lvl w:ilvl="0" w:tplc="80DE476A">
      <w:start w:val="1"/>
      <w:numFmt w:val="bullet"/>
      <w:pStyle w:val="TextBulletCon2"/>
      <w:lvlText w:val="–"/>
      <w:lvlJc w:val="left"/>
      <w:pPr>
        <w:tabs>
          <w:tab w:val="num" w:pos="578"/>
        </w:tabs>
        <w:ind w:left="578" w:hanging="289"/>
      </w:pPr>
      <w:rPr>
        <w:rFonts w:ascii="Arial" w:hAnsi="Arial" w:hint="default"/>
        <w:b w:val="0"/>
        <w:i w:val="0"/>
        <w:color w:val="CB6015"/>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22027"/>
    <w:multiLevelType w:val="hybridMultilevel"/>
    <w:tmpl w:val="C902F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4029E"/>
    <w:multiLevelType w:val="hybridMultilevel"/>
    <w:tmpl w:val="4FB4401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1C5E6A"/>
    <w:multiLevelType w:val="hybridMultilevel"/>
    <w:tmpl w:val="83DCFDF0"/>
    <w:lvl w:ilvl="0" w:tplc="04090001">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D1B4E"/>
    <w:multiLevelType w:val="singleLevel"/>
    <w:tmpl w:val="2F58D2F0"/>
    <w:lvl w:ilvl="0">
      <w:start w:val="1"/>
      <w:numFmt w:val="bullet"/>
      <w:pStyle w:val="TableBulletCon"/>
      <w:lvlText w:val="▼"/>
      <w:lvlJc w:val="left"/>
      <w:pPr>
        <w:tabs>
          <w:tab w:val="num" w:pos="288"/>
        </w:tabs>
        <w:ind w:left="288" w:hanging="288"/>
      </w:pPr>
      <w:rPr>
        <w:rFonts w:ascii="Arial" w:hAnsi="Arial" w:hint="default"/>
        <w:color w:val="CB6015"/>
        <w:position w:val="2"/>
        <w:sz w:val="14"/>
        <w:lang w:val="en-US"/>
      </w:rPr>
    </w:lvl>
  </w:abstractNum>
  <w:abstractNum w:abstractNumId="16" w15:restartNumberingAfterBreak="0">
    <w:nsid w:val="3DA111C2"/>
    <w:multiLevelType w:val="hybridMultilevel"/>
    <w:tmpl w:val="13F4DDFA"/>
    <w:lvl w:ilvl="0" w:tplc="B7CC8894">
      <w:start w:val="1"/>
      <w:numFmt w:val="bullet"/>
      <w:pStyle w:val="TextBulletCon3"/>
      <w:lvlText w:val=""/>
      <w:lvlJc w:val="left"/>
      <w:pPr>
        <w:tabs>
          <w:tab w:val="num" w:pos="868"/>
        </w:tabs>
        <w:ind w:left="868" w:hanging="290"/>
      </w:pPr>
      <w:rPr>
        <w:rFonts w:ascii="Symbol" w:hAnsi="Symbol" w:hint="default"/>
        <w:b w:val="0"/>
        <w:i w:val="0"/>
        <w:color w:val="CB6015"/>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52DD9"/>
    <w:multiLevelType w:val="hybridMultilevel"/>
    <w:tmpl w:val="4A227E48"/>
    <w:lvl w:ilvl="0" w:tplc="F1864E76">
      <w:start w:val="1"/>
      <w:numFmt w:val="bullet"/>
      <w:pStyle w:val="TextBulletPro2"/>
      <w:lvlText w:val="–"/>
      <w:lvlJc w:val="left"/>
      <w:pPr>
        <w:tabs>
          <w:tab w:val="num" w:pos="578"/>
        </w:tabs>
        <w:ind w:left="578" w:hanging="289"/>
      </w:pPr>
      <w:rPr>
        <w:rFonts w:ascii="Arial" w:hAnsi="Arial" w:hint="default"/>
        <w:b w:val="0"/>
        <w:i w:val="0"/>
        <w:color w:val="00BDF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CF06F3"/>
    <w:multiLevelType w:val="hybridMultilevel"/>
    <w:tmpl w:val="6C602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15559"/>
    <w:multiLevelType w:val="hybridMultilevel"/>
    <w:tmpl w:val="F56828A8"/>
    <w:lvl w:ilvl="0" w:tplc="C5DE49BE">
      <w:start w:val="1"/>
      <w:numFmt w:val="bullet"/>
      <w:pStyle w:val="TextBulletPro3"/>
      <w:lvlText w:val=""/>
      <w:lvlJc w:val="left"/>
      <w:pPr>
        <w:tabs>
          <w:tab w:val="num" w:pos="868"/>
        </w:tabs>
        <w:ind w:left="868" w:hanging="292"/>
      </w:pPr>
      <w:rPr>
        <w:rFonts w:ascii="Symbol" w:hAnsi="Symbol" w:hint="default"/>
        <w:b w:val="0"/>
        <w:i w:val="0"/>
        <w:color w:val="00BDF2"/>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B370C"/>
    <w:multiLevelType w:val="multilevel"/>
    <w:tmpl w:val="1B6C4A1A"/>
    <w:lvl w:ilvl="0">
      <w:start w:val="1"/>
      <w:numFmt w:val="decimal"/>
      <w:lvlRestart w:val="0"/>
      <w:pStyle w:val="Outline51"/>
      <w:lvlText w:val="%1."/>
      <w:lvlJc w:val="left"/>
      <w:pPr>
        <w:tabs>
          <w:tab w:val="num" w:pos="357"/>
        </w:tabs>
        <w:ind w:left="357" w:hanging="357"/>
      </w:pPr>
      <w:rPr>
        <w:rFonts w:ascii="Arial" w:hAnsi="Arial" w:cs="Arial" w:hint="default"/>
        <w:color w:val="53565A"/>
        <w:sz w:val="20"/>
        <w:u w:val="none"/>
        <w:effect w:val="none"/>
      </w:rPr>
    </w:lvl>
    <w:lvl w:ilvl="1">
      <w:start w:val="1"/>
      <w:numFmt w:val="bullet"/>
      <w:pStyle w:val="Outline52"/>
      <w:lvlText w:val="–"/>
      <w:lvlJc w:val="left"/>
      <w:pPr>
        <w:tabs>
          <w:tab w:val="num" w:pos="646"/>
        </w:tabs>
        <w:ind w:left="646" w:hanging="289"/>
      </w:pPr>
      <w:rPr>
        <w:rFonts w:ascii="Arial" w:hAnsi="Arial" w:hint="default"/>
        <w:color w:val="53565A"/>
        <w:sz w:val="20"/>
        <w:u w:val="none"/>
        <w:effect w:val="none"/>
      </w:rPr>
    </w:lvl>
    <w:lvl w:ilvl="2">
      <w:start w:val="1"/>
      <w:numFmt w:val="decimal"/>
      <w:pStyle w:val="Outline53"/>
      <w:lvlText w:val="%3."/>
      <w:lvlJc w:val="left"/>
      <w:pPr>
        <w:tabs>
          <w:tab w:val="num" w:pos="1004"/>
        </w:tabs>
        <w:ind w:left="1004" w:hanging="358"/>
      </w:pPr>
      <w:rPr>
        <w:rFonts w:ascii="Arial" w:hAnsi="Arial" w:cs="Arial" w:hint="default"/>
        <w:color w:val="53565A"/>
        <w:sz w:val="20"/>
        <w:u w:val="none"/>
        <w:effect w:val="none"/>
      </w:rPr>
    </w:lvl>
    <w:lvl w:ilvl="3">
      <w:start w:val="1"/>
      <w:numFmt w:val="decimal"/>
      <w:pStyle w:val="Heading4"/>
      <w:lvlText w:val="%1.%2.%3.%4"/>
      <w:lvlJc w:val="left"/>
      <w:pPr>
        <w:tabs>
          <w:tab w:val="num" w:pos="1728"/>
        </w:tabs>
        <w:ind w:left="1728" w:hanging="432"/>
      </w:pPr>
      <w:rPr>
        <w:rFonts w:ascii="Arial" w:hAnsi="Arial" w:cs="Arial" w:hint="default"/>
        <w:color w:val="DC241F"/>
        <w:sz w:val="22"/>
        <w:u w:val="none"/>
        <w:effect w:val="none"/>
      </w:rPr>
    </w:lvl>
    <w:lvl w:ilvl="4">
      <w:start w:val="1"/>
      <w:numFmt w:val="decimal"/>
      <w:pStyle w:val="Heading5"/>
      <w:lvlText w:val="%1.%2.%3.%4.%5"/>
      <w:lvlJc w:val="left"/>
      <w:pPr>
        <w:tabs>
          <w:tab w:val="num" w:pos="2160"/>
        </w:tabs>
        <w:ind w:left="2160" w:firstLine="0"/>
      </w:pPr>
      <w:rPr>
        <w:rFonts w:ascii="Arial" w:hAnsi="Arial" w:cs="Arial" w:hint="default"/>
        <w:b w:val="0"/>
        <w:color w:val="DC241F"/>
        <w:sz w:val="22"/>
        <w:u w:val="none"/>
        <w:effect w:val="none"/>
      </w:rPr>
    </w:lvl>
    <w:lvl w:ilvl="5">
      <w:start w:val="1"/>
      <w:numFmt w:val="decimal"/>
      <w:pStyle w:val="Heading6"/>
      <w:lvlText w:val="%1.%2.%3.%4.%5.%6"/>
      <w:lvlJc w:val="left"/>
      <w:pPr>
        <w:tabs>
          <w:tab w:val="num" w:pos="2592"/>
        </w:tabs>
        <w:ind w:left="2592" w:hanging="432"/>
      </w:pPr>
      <w:rPr>
        <w:rFonts w:ascii="Arial" w:hAnsi="Arial" w:cs="Arial" w:hint="default"/>
        <w:b w:val="0"/>
        <w:color w:val="DC241F"/>
        <w:sz w:val="22"/>
        <w:u w:val="none"/>
        <w:effect w:val="none"/>
      </w:rPr>
    </w:lvl>
    <w:lvl w:ilvl="6">
      <w:start w:val="1"/>
      <w:numFmt w:val="decimal"/>
      <w:pStyle w:val="Heading7"/>
      <w:lvlText w:val="%1.%2.%3.%4.%5.%6.%7"/>
      <w:lvlJc w:val="left"/>
      <w:pPr>
        <w:tabs>
          <w:tab w:val="num" w:pos="3024"/>
        </w:tabs>
        <w:ind w:left="3024" w:hanging="432"/>
      </w:pPr>
      <w:rPr>
        <w:rFonts w:ascii="Arial" w:hAnsi="Arial" w:cs="Arial" w:hint="default"/>
        <w:b w:val="0"/>
        <w:color w:val="DC241F"/>
        <w:sz w:val="22"/>
        <w:u w:val="none"/>
        <w:effect w:val="none"/>
      </w:rPr>
    </w:lvl>
    <w:lvl w:ilvl="7">
      <w:start w:val="1"/>
      <w:numFmt w:val="decimal"/>
      <w:pStyle w:val="Heading8"/>
      <w:lvlText w:val="%1.%2.%3.%4.%5.%6.%7.%8"/>
      <w:lvlJc w:val="left"/>
      <w:pPr>
        <w:tabs>
          <w:tab w:val="num" w:pos="3456"/>
        </w:tabs>
        <w:ind w:left="3456" w:hanging="432"/>
      </w:pPr>
      <w:rPr>
        <w:rFonts w:ascii="Arial" w:hAnsi="Arial" w:cs="Arial" w:hint="default"/>
        <w:b w:val="0"/>
        <w:color w:val="DC241F"/>
        <w:sz w:val="22"/>
        <w:u w:val="none"/>
        <w:effect w:val="none"/>
      </w:rPr>
    </w:lvl>
    <w:lvl w:ilvl="8">
      <w:start w:val="1"/>
      <w:numFmt w:val="decimal"/>
      <w:lvlText w:val="%1.%2.%3.%4.%5.%6.%7.%8.%9"/>
      <w:lvlJc w:val="left"/>
      <w:pPr>
        <w:tabs>
          <w:tab w:val="num" w:pos="3456"/>
        </w:tabs>
        <w:ind w:left="3456" w:hanging="432"/>
      </w:pPr>
      <w:rPr>
        <w:rFonts w:ascii="Arial" w:hAnsi="Arial" w:cs="Arial" w:hint="default"/>
        <w:b w:val="0"/>
        <w:color w:val="DC241F"/>
        <w:sz w:val="22"/>
        <w:u w:val="none"/>
        <w:effect w:val="none"/>
      </w:rPr>
    </w:lvl>
  </w:abstractNum>
  <w:abstractNum w:abstractNumId="21" w15:restartNumberingAfterBreak="0">
    <w:nsid w:val="4F177E3C"/>
    <w:multiLevelType w:val="hybridMultilevel"/>
    <w:tmpl w:val="2626CF8A"/>
    <w:lvl w:ilvl="0" w:tplc="D2B40170">
      <w:start w:val="2002"/>
      <w:numFmt w:val="bullet"/>
      <w:lvlText w:val="-"/>
      <w:lvlJc w:val="left"/>
      <w:pPr>
        <w:tabs>
          <w:tab w:val="num" w:pos="1440"/>
        </w:tabs>
        <w:ind w:left="1440" w:hanging="360"/>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D77F61"/>
    <w:multiLevelType w:val="hybridMultilevel"/>
    <w:tmpl w:val="F63C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46502"/>
    <w:multiLevelType w:val="multilevel"/>
    <w:tmpl w:val="A9D4B956"/>
    <w:lvl w:ilvl="0">
      <w:start w:val="1"/>
      <w:numFmt w:val="decimal"/>
      <w:lvlRestart w:val="0"/>
      <w:pStyle w:val="Outline21"/>
      <w:lvlText w:val="%1)"/>
      <w:lvlJc w:val="left"/>
      <w:pPr>
        <w:tabs>
          <w:tab w:val="num" w:pos="357"/>
        </w:tabs>
        <w:ind w:left="357" w:hanging="357"/>
      </w:pPr>
      <w:rPr>
        <w:rFonts w:ascii="Arial" w:hAnsi="Arial" w:cs="Arial" w:hint="default"/>
        <w:color w:val="53565A"/>
        <w:sz w:val="20"/>
        <w:u w:val="none"/>
        <w:effect w:val="none"/>
      </w:rPr>
    </w:lvl>
    <w:lvl w:ilvl="1">
      <w:start w:val="1"/>
      <w:numFmt w:val="lowerLetter"/>
      <w:pStyle w:val="Outline22"/>
      <w:lvlText w:val="%2)"/>
      <w:lvlJc w:val="left"/>
      <w:pPr>
        <w:tabs>
          <w:tab w:val="num" w:pos="720"/>
        </w:tabs>
        <w:ind w:left="720" w:hanging="363"/>
      </w:pPr>
      <w:rPr>
        <w:rFonts w:ascii="Arial" w:hAnsi="Arial" w:cs="Arial" w:hint="default"/>
        <w:color w:val="53565A"/>
        <w:sz w:val="20"/>
        <w:u w:val="none"/>
        <w:effect w:val="none"/>
      </w:rPr>
    </w:lvl>
    <w:lvl w:ilvl="2">
      <w:start w:val="1"/>
      <w:numFmt w:val="decimal"/>
      <w:pStyle w:val="Outline23"/>
      <w:lvlText w:val="%3)"/>
      <w:lvlJc w:val="left"/>
      <w:pPr>
        <w:tabs>
          <w:tab w:val="num" w:pos="1077"/>
        </w:tabs>
        <w:ind w:left="1077" w:hanging="357"/>
      </w:pPr>
      <w:rPr>
        <w:rFonts w:ascii="Arial" w:hAnsi="Arial" w:cs="Arial" w:hint="default"/>
        <w:color w:val="53565A"/>
        <w:sz w:val="20"/>
        <w:u w:val="none"/>
        <w:effect w:val="none"/>
      </w:rPr>
    </w:lvl>
    <w:lvl w:ilvl="3">
      <w:start w:val="1"/>
      <w:numFmt w:val="decimal"/>
      <w:lvlText w:val="%1.%2.%3.%4"/>
      <w:lvlJc w:val="left"/>
      <w:pPr>
        <w:tabs>
          <w:tab w:val="num" w:pos="1728"/>
        </w:tabs>
        <w:ind w:left="1728" w:hanging="432"/>
      </w:pPr>
      <w:rPr>
        <w:rFonts w:ascii="Arial" w:hAnsi="Arial" w:cs="Arial" w:hint="default"/>
        <w:b w:val="0"/>
        <w:color w:val="DC241F"/>
        <w:sz w:val="22"/>
        <w:u w:val="none"/>
        <w:effect w:val="none"/>
      </w:rPr>
    </w:lvl>
    <w:lvl w:ilvl="4">
      <w:start w:val="1"/>
      <w:numFmt w:val="decimal"/>
      <w:lvlText w:val="%1.%2.%3.%4.%5"/>
      <w:lvlJc w:val="left"/>
      <w:pPr>
        <w:tabs>
          <w:tab w:val="num" w:pos="2160"/>
        </w:tabs>
        <w:ind w:left="2160" w:firstLine="0"/>
      </w:pPr>
      <w:rPr>
        <w:rFonts w:ascii="Arial" w:hAnsi="Arial" w:cs="Arial" w:hint="default"/>
        <w:b w:val="0"/>
        <w:color w:val="DC241F"/>
        <w:sz w:val="22"/>
        <w:u w:val="none"/>
        <w:effect w:val="none"/>
      </w:rPr>
    </w:lvl>
    <w:lvl w:ilvl="5">
      <w:start w:val="1"/>
      <w:numFmt w:val="decimal"/>
      <w:lvlText w:val="%1.%2.%3.%4.%5.%6"/>
      <w:lvlJc w:val="left"/>
      <w:pPr>
        <w:tabs>
          <w:tab w:val="num" w:pos="2592"/>
        </w:tabs>
        <w:ind w:left="2592" w:hanging="432"/>
      </w:pPr>
      <w:rPr>
        <w:rFonts w:ascii="Arial" w:hAnsi="Arial" w:cs="Arial" w:hint="default"/>
        <w:b w:val="0"/>
        <w:color w:val="DC241F"/>
        <w:sz w:val="22"/>
        <w:u w:val="none"/>
        <w:effect w:val="none"/>
      </w:rPr>
    </w:lvl>
    <w:lvl w:ilvl="6">
      <w:start w:val="1"/>
      <w:numFmt w:val="decimal"/>
      <w:lvlText w:val="%1.%2.%3.%4.%5.%6.%7"/>
      <w:lvlJc w:val="left"/>
      <w:pPr>
        <w:tabs>
          <w:tab w:val="num" w:pos="3024"/>
        </w:tabs>
        <w:ind w:left="3024" w:hanging="432"/>
      </w:pPr>
      <w:rPr>
        <w:rFonts w:ascii="Arial" w:hAnsi="Arial" w:cs="Arial" w:hint="default"/>
        <w:b w:val="0"/>
        <w:color w:val="DC241F"/>
        <w:sz w:val="22"/>
        <w:u w:val="none"/>
        <w:effect w:val="none"/>
      </w:rPr>
    </w:lvl>
    <w:lvl w:ilvl="7">
      <w:start w:val="1"/>
      <w:numFmt w:val="decimal"/>
      <w:lvlText w:val="%1.%2.%3.%4.%5.%6.%7.%8"/>
      <w:lvlJc w:val="left"/>
      <w:pPr>
        <w:tabs>
          <w:tab w:val="num" w:pos="3456"/>
        </w:tabs>
        <w:ind w:left="3456" w:hanging="432"/>
      </w:pPr>
      <w:rPr>
        <w:rFonts w:ascii="Arial" w:hAnsi="Arial" w:cs="Arial" w:hint="default"/>
        <w:b w:val="0"/>
        <w:color w:val="DC241F"/>
        <w:sz w:val="22"/>
        <w:u w:val="none"/>
        <w:effect w:val="none"/>
      </w:rPr>
    </w:lvl>
    <w:lvl w:ilvl="8">
      <w:start w:val="1"/>
      <w:numFmt w:val="decimal"/>
      <w:lvlText w:val="%1.%2.%3.%4.%5.%6.%7.%8.%9"/>
      <w:lvlJc w:val="left"/>
      <w:pPr>
        <w:tabs>
          <w:tab w:val="num" w:pos="3456"/>
        </w:tabs>
        <w:ind w:left="3456" w:hanging="432"/>
      </w:pPr>
      <w:rPr>
        <w:rFonts w:ascii="Arial" w:hAnsi="Arial" w:cs="Arial" w:hint="default"/>
        <w:b w:val="0"/>
        <w:color w:val="DC241F"/>
        <w:sz w:val="22"/>
        <w:u w:val="none"/>
        <w:effect w:val="none"/>
      </w:rPr>
    </w:lvl>
  </w:abstractNum>
  <w:abstractNum w:abstractNumId="24" w15:restartNumberingAfterBreak="0">
    <w:nsid w:val="619552D3"/>
    <w:multiLevelType w:val="multilevel"/>
    <w:tmpl w:val="108C4F74"/>
    <w:lvl w:ilvl="0">
      <w:start w:val="1"/>
      <w:numFmt w:val="bullet"/>
      <w:lvlRestart w:val="0"/>
      <w:pStyle w:val="TableBullet3"/>
      <w:lvlText w:val=""/>
      <w:lvlJc w:val="left"/>
      <w:pPr>
        <w:tabs>
          <w:tab w:val="num" w:pos="864"/>
        </w:tabs>
        <w:ind w:left="864" w:hanging="288"/>
      </w:pPr>
      <w:rPr>
        <w:rFonts w:ascii="Symbol" w:hAnsi="Symbol" w:hint="default"/>
        <w:b w:val="0"/>
        <w:i w:val="0"/>
        <w:color w:val="97999B"/>
        <w:position w:val="2"/>
        <w:sz w:val="16"/>
        <w:u w:val="none"/>
        <w:effect w:val="none"/>
      </w:rPr>
    </w:lvl>
    <w:lvl w:ilvl="1">
      <w:start w:val="1"/>
      <w:numFmt w:val="bullet"/>
      <w:lvlText w:val="–"/>
      <w:lvlJc w:val="left"/>
      <w:pPr>
        <w:tabs>
          <w:tab w:val="num" w:pos="1152"/>
        </w:tabs>
        <w:ind w:left="1152" w:hanging="288"/>
      </w:pPr>
      <w:rPr>
        <w:rFonts w:ascii="Arial" w:hAnsi="Arial" w:hint="default"/>
        <w:b w:val="0"/>
        <w:i w:val="0"/>
        <w:color w:val="97999B"/>
        <w:sz w:val="20"/>
        <w:u w:val="none"/>
        <w:effect w:val="none"/>
      </w:rPr>
    </w:lvl>
    <w:lvl w:ilvl="2">
      <w:start w:val="1"/>
      <w:numFmt w:val="bullet"/>
      <w:lvlText w:val=""/>
      <w:lvlJc w:val="left"/>
      <w:pPr>
        <w:tabs>
          <w:tab w:val="num" w:pos="1440"/>
        </w:tabs>
        <w:ind w:left="1440" w:hanging="288"/>
      </w:pPr>
      <w:rPr>
        <w:rFonts w:ascii="Symbol" w:hAnsi="Symbol" w:hint="default"/>
        <w:b w:val="0"/>
        <w:i w:val="0"/>
        <w:color w:val="97999B"/>
        <w:sz w:val="20"/>
        <w:u w:val="none"/>
        <w:effect w:val="none"/>
      </w:rPr>
    </w:lvl>
    <w:lvl w:ilvl="3">
      <w:start w:val="1"/>
      <w:numFmt w:val="bullet"/>
      <w:lvlRestart w:val="2"/>
      <w:lvlText w:val="–"/>
      <w:lvlJc w:val="left"/>
      <w:pPr>
        <w:tabs>
          <w:tab w:val="num" w:pos="1728"/>
        </w:tabs>
        <w:ind w:left="1728" w:hanging="288"/>
      </w:pPr>
      <w:rPr>
        <w:rFonts w:ascii="Arial" w:hAnsi="Arial" w:hint="default"/>
        <w:b w:val="0"/>
        <w:color w:val="97999B"/>
        <w:sz w:val="20"/>
        <w:u w:val="none"/>
        <w:effect w:val="none"/>
      </w:rPr>
    </w:lvl>
    <w:lvl w:ilvl="4">
      <w:start w:val="1"/>
      <w:numFmt w:val="bullet"/>
      <w:lvlRestart w:val="2"/>
      <w:lvlText w:val=""/>
      <w:lvlJc w:val="left"/>
      <w:pPr>
        <w:tabs>
          <w:tab w:val="num" w:pos="2016"/>
        </w:tabs>
        <w:ind w:left="2016" w:hanging="288"/>
      </w:pPr>
      <w:rPr>
        <w:rFonts w:ascii="Symbol" w:hAnsi="Symbol" w:hint="default"/>
        <w:b w:val="0"/>
        <w:color w:val="97999B"/>
        <w:sz w:val="20"/>
        <w:u w:val="none"/>
        <w:effect w:val="none"/>
      </w:rPr>
    </w:lvl>
    <w:lvl w:ilvl="5">
      <w:start w:val="1"/>
      <w:numFmt w:val="bullet"/>
      <w:lvlRestart w:val="2"/>
      <w:lvlText w:val="–"/>
      <w:lvlJc w:val="left"/>
      <w:pPr>
        <w:tabs>
          <w:tab w:val="num" w:pos="2304"/>
        </w:tabs>
        <w:ind w:left="2304" w:hanging="288"/>
      </w:pPr>
      <w:rPr>
        <w:rFonts w:ascii="Arial" w:hAnsi="Arial" w:hint="default"/>
        <w:b w:val="0"/>
        <w:color w:val="97999B"/>
        <w:sz w:val="20"/>
        <w:u w:val="none"/>
        <w:effect w:val="none"/>
      </w:rPr>
    </w:lvl>
    <w:lvl w:ilvl="6">
      <w:start w:val="1"/>
      <w:numFmt w:val="bullet"/>
      <w:lvlRestart w:val="2"/>
      <w:lvlText w:val=""/>
      <w:lvlJc w:val="left"/>
      <w:pPr>
        <w:tabs>
          <w:tab w:val="num" w:pos="2592"/>
        </w:tabs>
        <w:ind w:left="2592" w:hanging="288"/>
      </w:pPr>
      <w:rPr>
        <w:rFonts w:ascii="Symbol" w:hAnsi="Symbol" w:hint="default"/>
        <w:b w:val="0"/>
        <w:color w:val="97999B"/>
        <w:sz w:val="20"/>
        <w:u w:val="none"/>
        <w:effect w:val="none"/>
      </w:rPr>
    </w:lvl>
    <w:lvl w:ilvl="7">
      <w:start w:val="1"/>
      <w:numFmt w:val="bullet"/>
      <w:lvlRestart w:val="2"/>
      <w:lvlText w:val="–"/>
      <w:lvlJc w:val="left"/>
      <w:pPr>
        <w:tabs>
          <w:tab w:val="num" w:pos="2880"/>
        </w:tabs>
        <w:ind w:left="2880" w:hanging="288"/>
      </w:pPr>
      <w:rPr>
        <w:rFonts w:ascii="Arial" w:hAnsi="Arial" w:hint="default"/>
        <w:b w:val="0"/>
        <w:color w:val="97999B"/>
        <w:sz w:val="20"/>
        <w:u w:val="none"/>
        <w:effect w:val="none"/>
      </w:rPr>
    </w:lvl>
    <w:lvl w:ilvl="8">
      <w:start w:val="1"/>
      <w:numFmt w:val="bullet"/>
      <w:lvlRestart w:val="2"/>
      <w:lvlText w:val=""/>
      <w:lvlJc w:val="left"/>
      <w:pPr>
        <w:tabs>
          <w:tab w:val="num" w:pos="3168"/>
        </w:tabs>
        <w:ind w:left="3168" w:hanging="288"/>
      </w:pPr>
      <w:rPr>
        <w:rFonts w:ascii="Symbol" w:hAnsi="Symbol" w:hint="default"/>
        <w:b w:val="0"/>
        <w:color w:val="97999B"/>
        <w:sz w:val="20"/>
        <w:u w:val="none"/>
        <w:effect w:val="none"/>
      </w:rPr>
    </w:lvl>
  </w:abstractNum>
  <w:abstractNum w:abstractNumId="25" w15:restartNumberingAfterBreak="0">
    <w:nsid w:val="63B7231D"/>
    <w:multiLevelType w:val="multilevel"/>
    <w:tmpl w:val="4C9684B4"/>
    <w:lvl w:ilvl="0">
      <w:start w:val="1"/>
      <w:numFmt w:val="bullet"/>
      <w:pStyle w:val="TableBullet2"/>
      <w:lvlText w:val="–"/>
      <w:lvlJc w:val="left"/>
      <w:pPr>
        <w:tabs>
          <w:tab w:val="num" w:pos="288"/>
        </w:tabs>
        <w:ind w:left="288" w:hanging="288"/>
      </w:pPr>
      <w:rPr>
        <w:rFonts w:ascii="Arial" w:hAnsi="Arial" w:hint="default"/>
        <w:b w:val="0"/>
        <w:i w:val="0"/>
        <w:color w:val="97999B"/>
        <w:position w:val="2"/>
        <w:sz w:val="16"/>
        <w:u w:val="none"/>
        <w:effect w:val="none"/>
      </w:rPr>
    </w:lvl>
    <w:lvl w:ilvl="1">
      <w:start w:val="1"/>
      <w:numFmt w:val="bullet"/>
      <w:lvlText w:val="–"/>
      <w:lvlJc w:val="left"/>
      <w:pPr>
        <w:tabs>
          <w:tab w:val="num" w:pos="576"/>
        </w:tabs>
        <w:ind w:left="576" w:hanging="288"/>
      </w:pPr>
      <w:rPr>
        <w:rFonts w:ascii="Arial" w:hAnsi="Arial" w:hint="default"/>
        <w:b w:val="0"/>
        <w:i w:val="0"/>
        <w:color w:val="97999B"/>
        <w:sz w:val="20"/>
        <w:u w:val="none"/>
        <w:effect w:val="none"/>
      </w:rPr>
    </w:lvl>
    <w:lvl w:ilvl="2">
      <w:start w:val="1"/>
      <w:numFmt w:val="bullet"/>
      <w:lvlText w:val=""/>
      <w:lvlJc w:val="left"/>
      <w:pPr>
        <w:tabs>
          <w:tab w:val="num" w:pos="864"/>
        </w:tabs>
        <w:ind w:left="864" w:hanging="288"/>
      </w:pPr>
      <w:rPr>
        <w:rFonts w:ascii="Symbol" w:hAnsi="Symbol" w:hint="default"/>
        <w:b w:val="0"/>
        <w:i w:val="0"/>
        <w:color w:val="97999B"/>
        <w:sz w:val="20"/>
        <w:u w:val="none"/>
        <w:effect w:val="none"/>
      </w:rPr>
    </w:lvl>
    <w:lvl w:ilvl="3">
      <w:start w:val="1"/>
      <w:numFmt w:val="bullet"/>
      <w:lvlRestart w:val="2"/>
      <w:lvlText w:val="–"/>
      <w:lvlJc w:val="left"/>
      <w:pPr>
        <w:tabs>
          <w:tab w:val="num" w:pos="1152"/>
        </w:tabs>
        <w:ind w:left="1152" w:hanging="288"/>
      </w:pPr>
      <w:rPr>
        <w:rFonts w:ascii="Arial" w:hAnsi="Arial" w:hint="default"/>
        <w:b w:val="0"/>
        <w:color w:val="97999B"/>
        <w:sz w:val="20"/>
        <w:u w:val="none"/>
        <w:effect w:val="none"/>
      </w:rPr>
    </w:lvl>
    <w:lvl w:ilvl="4">
      <w:start w:val="1"/>
      <w:numFmt w:val="bullet"/>
      <w:lvlRestart w:val="2"/>
      <w:lvlText w:val=""/>
      <w:lvlJc w:val="left"/>
      <w:pPr>
        <w:tabs>
          <w:tab w:val="num" w:pos="1440"/>
        </w:tabs>
        <w:ind w:left="1440" w:hanging="288"/>
      </w:pPr>
      <w:rPr>
        <w:rFonts w:ascii="Symbol" w:hAnsi="Symbol" w:hint="default"/>
        <w:b w:val="0"/>
        <w:color w:val="97999B"/>
        <w:sz w:val="20"/>
        <w:u w:val="none"/>
        <w:effect w:val="none"/>
      </w:rPr>
    </w:lvl>
    <w:lvl w:ilvl="5">
      <w:start w:val="1"/>
      <w:numFmt w:val="bullet"/>
      <w:lvlRestart w:val="2"/>
      <w:lvlText w:val="–"/>
      <w:lvlJc w:val="left"/>
      <w:pPr>
        <w:tabs>
          <w:tab w:val="num" w:pos="1728"/>
        </w:tabs>
        <w:ind w:left="1728" w:hanging="288"/>
      </w:pPr>
      <w:rPr>
        <w:rFonts w:ascii="Arial" w:hAnsi="Arial" w:hint="default"/>
        <w:b w:val="0"/>
        <w:color w:val="97999B"/>
        <w:sz w:val="20"/>
        <w:u w:val="none"/>
        <w:effect w:val="none"/>
      </w:rPr>
    </w:lvl>
    <w:lvl w:ilvl="6">
      <w:start w:val="1"/>
      <w:numFmt w:val="bullet"/>
      <w:lvlRestart w:val="2"/>
      <w:lvlText w:val=""/>
      <w:lvlJc w:val="left"/>
      <w:pPr>
        <w:tabs>
          <w:tab w:val="num" w:pos="2016"/>
        </w:tabs>
        <w:ind w:left="2016" w:hanging="288"/>
      </w:pPr>
      <w:rPr>
        <w:rFonts w:ascii="Symbol" w:hAnsi="Symbol" w:hint="default"/>
        <w:b w:val="0"/>
        <w:color w:val="97999B"/>
        <w:sz w:val="20"/>
        <w:u w:val="none"/>
        <w:effect w:val="none"/>
      </w:rPr>
    </w:lvl>
    <w:lvl w:ilvl="7">
      <w:start w:val="1"/>
      <w:numFmt w:val="bullet"/>
      <w:lvlRestart w:val="2"/>
      <w:lvlText w:val="–"/>
      <w:lvlJc w:val="left"/>
      <w:pPr>
        <w:tabs>
          <w:tab w:val="num" w:pos="2304"/>
        </w:tabs>
        <w:ind w:left="2304" w:hanging="288"/>
      </w:pPr>
      <w:rPr>
        <w:rFonts w:ascii="Arial" w:hAnsi="Arial" w:hint="default"/>
        <w:b w:val="0"/>
        <w:color w:val="97999B"/>
        <w:sz w:val="20"/>
        <w:u w:val="none"/>
        <w:effect w:val="none"/>
      </w:rPr>
    </w:lvl>
    <w:lvl w:ilvl="8">
      <w:start w:val="1"/>
      <w:numFmt w:val="bullet"/>
      <w:lvlRestart w:val="2"/>
      <w:lvlText w:val=""/>
      <w:lvlJc w:val="left"/>
      <w:pPr>
        <w:tabs>
          <w:tab w:val="num" w:pos="2592"/>
        </w:tabs>
        <w:ind w:left="2592" w:hanging="288"/>
      </w:pPr>
      <w:rPr>
        <w:rFonts w:ascii="Symbol" w:hAnsi="Symbol" w:hint="default"/>
        <w:b w:val="0"/>
        <w:color w:val="97999B"/>
        <w:sz w:val="20"/>
        <w:u w:val="none"/>
        <w:effect w:val="none"/>
      </w:rPr>
    </w:lvl>
  </w:abstractNum>
  <w:abstractNum w:abstractNumId="26" w15:restartNumberingAfterBreak="0">
    <w:nsid w:val="64670127"/>
    <w:multiLevelType w:val="hybridMultilevel"/>
    <w:tmpl w:val="C0587EE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4E3D06"/>
    <w:multiLevelType w:val="hybridMultilevel"/>
    <w:tmpl w:val="B54EEBB0"/>
    <w:lvl w:ilvl="0" w:tplc="C17C4C7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77C18"/>
    <w:multiLevelType w:val="hybridMultilevel"/>
    <w:tmpl w:val="E87C8266"/>
    <w:lvl w:ilvl="0" w:tplc="F7B46014">
      <w:start w:val="1"/>
      <w:numFmt w:val="bullet"/>
      <w:lvlText w:val=""/>
      <w:lvlJc w:val="left"/>
      <w:pPr>
        <w:tabs>
          <w:tab w:val="num" w:pos="720"/>
        </w:tabs>
        <w:ind w:left="720" w:hanging="360"/>
      </w:pPr>
      <w:rPr>
        <w:rFonts w:ascii="Symbol" w:hAnsi="Symbol" w:hint="default"/>
        <w:sz w:val="20"/>
      </w:rPr>
    </w:lvl>
    <w:lvl w:ilvl="1" w:tplc="472AA58C" w:tentative="1">
      <w:start w:val="1"/>
      <w:numFmt w:val="bullet"/>
      <w:lvlText w:val="o"/>
      <w:lvlJc w:val="left"/>
      <w:pPr>
        <w:tabs>
          <w:tab w:val="num" w:pos="1440"/>
        </w:tabs>
        <w:ind w:left="1440" w:hanging="360"/>
      </w:pPr>
      <w:rPr>
        <w:rFonts w:ascii="Courier New" w:hAnsi="Courier New" w:hint="default"/>
        <w:sz w:val="20"/>
      </w:rPr>
    </w:lvl>
    <w:lvl w:ilvl="2" w:tplc="9DA66B92" w:tentative="1">
      <w:start w:val="1"/>
      <w:numFmt w:val="bullet"/>
      <w:lvlText w:val=""/>
      <w:lvlJc w:val="left"/>
      <w:pPr>
        <w:tabs>
          <w:tab w:val="num" w:pos="2160"/>
        </w:tabs>
        <w:ind w:left="2160" w:hanging="360"/>
      </w:pPr>
      <w:rPr>
        <w:rFonts w:ascii="Wingdings" w:hAnsi="Wingdings" w:hint="default"/>
        <w:sz w:val="20"/>
      </w:rPr>
    </w:lvl>
    <w:lvl w:ilvl="3" w:tplc="518E20A0" w:tentative="1">
      <w:start w:val="1"/>
      <w:numFmt w:val="bullet"/>
      <w:lvlText w:val=""/>
      <w:lvlJc w:val="left"/>
      <w:pPr>
        <w:tabs>
          <w:tab w:val="num" w:pos="2880"/>
        </w:tabs>
        <w:ind w:left="2880" w:hanging="360"/>
      </w:pPr>
      <w:rPr>
        <w:rFonts w:ascii="Wingdings" w:hAnsi="Wingdings" w:hint="default"/>
        <w:sz w:val="20"/>
      </w:rPr>
    </w:lvl>
    <w:lvl w:ilvl="4" w:tplc="F8C064C0" w:tentative="1">
      <w:start w:val="1"/>
      <w:numFmt w:val="bullet"/>
      <w:lvlText w:val=""/>
      <w:lvlJc w:val="left"/>
      <w:pPr>
        <w:tabs>
          <w:tab w:val="num" w:pos="3600"/>
        </w:tabs>
        <w:ind w:left="3600" w:hanging="360"/>
      </w:pPr>
      <w:rPr>
        <w:rFonts w:ascii="Wingdings" w:hAnsi="Wingdings" w:hint="default"/>
        <w:sz w:val="20"/>
      </w:rPr>
    </w:lvl>
    <w:lvl w:ilvl="5" w:tplc="8DA0AF8C" w:tentative="1">
      <w:start w:val="1"/>
      <w:numFmt w:val="bullet"/>
      <w:lvlText w:val=""/>
      <w:lvlJc w:val="left"/>
      <w:pPr>
        <w:tabs>
          <w:tab w:val="num" w:pos="4320"/>
        </w:tabs>
        <w:ind w:left="4320" w:hanging="360"/>
      </w:pPr>
      <w:rPr>
        <w:rFonts w:ascii="Wingdings" w:hAnsi="Wingdings" w:hint="default"/>
        <w:sz w:val="20"/>
      </w:rPr>
    </w:lvl>
    <w:lvl w:ilvl="6" w:tplc="17461C54" w:tentative="1">
      <w:start w:val="1"/>
      <w:numFmt w:val="bullet"/>
      <w:lvlText w:val=""/>
      <w:lvlJc w:val="left"/>
      <w:pPr>
        <w:tabs>
          <w:tab w:val="num" w:pos="5040"/>
        </w:tabs>
        <w:ind w:left="5040" w:hanging="360"/>
      </w:pPr>
      <w:rPr>
        <w:rFonts w:ascii="Wingdings" w:hAnsi="Wingdings" w:hint="default"/>
        <w:sz w:val="20"/>
      </w:rPr>
    </w:lvl>
    <w:lvl w:ilvl="7" w:tplc="21ECB36C" w:tentative="1">
      <w:start w:val="1"/>
      <w:numFmt w:val="bullet"/>
      <w:lvlText w:val=""/>
      <w:lvlJc w:val="left"/>
      <w:pPr>
        <w:tabs>
          <w:tab w:val="num" w:pos="5760"/>
        </w:tabs>
        <w:ind w:left="5760" w:hanging="360"/>
      </w:pPr>
      <w:rPr>
        <w:rFonts w:ascii="Wingdings" w:hAnsi="Wingdings" w:hint="default"/>
        <w:sz w:val="20"/>
      </w:rPr>
    </w:lvl>
    <w:lvl w:ilvl="8" w:tplc="DF36D10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D50C9D"/>
    <w:multiLevelType w:val="multilevel"/>
    <w:tmpl w:val="8DA68966"/>
    <w:lvl w:ilvl="0">
      <w:start w:val="1"/>
      <w:numFmt w:val="bullet"/>
      <w:pStyle w:val="TableBullet1"/>
      <w:lvlText w:val=""/>
      <w:lvlJc w:val="left"/>
      <w:pPr>
        <w:tabs>
          <w:tab w:val="num" w:pos="288"/>
        </w:tabs>
        <w:ind w:left="288" w:hanging="288"/>
      </w:pPr>
      <w:rPr>
        <w:rFonts w:ascii="Symbol" w:hAnsi="Symbol" w:hint="default"/>
        <w:b w:val="0"/>
        <w:i w:val="0"/>
        <w:color w:val="97999B"/>
        <w:position w:val="2"/>
        <w:sz w:val="16"/>
        <w:u w:val="none"/>
        <w:effect w:val="none"/>
      </w:rPr>
    </w:lvl>
    <w:lvl w:ilvl="1">
      <w:start w:val="1"/>
      <w:numFmt w:val="bullet"/>
      <w:lvlText w:val="–"/>
      <w:lvlJc w:val="left"/>
      <w:pPr>
        <w:tabs>
          <w:tab w:val="num" w:pos="576"/>
        </w:tabs>
        <w:ind w:left="576" w:hanging="288"/>
      </w:pPr>
      <w:rPr>
        <w:rFonts w:ascii="Arial" w:hAnsi="Arial" w:hint="default"/>
        <w:b w:val="0"/>
        <w:i w:val="0"/>
        <w:color w:val="97999B"/>
        <w:sz w:val="20"/>
        <w:u w:val="none"/>
        <w:effect w:val="none"/>
      </w:rPr>
    </w:lvl>
    <w:lvl w:ilvl="2">
      <w:start w:val="1"/>
      <w:numFmt w:val="bullet"/>
      <w:lvlText w:val=""/>
      <w:lvlJc w:val="left"/>
      <w:pPr>
        <w:tabs>
          <w:tab w:val="num" w:pos="864"/>
        </w:tabs>
        <w:ind w:left="864" w:hanging="288"/>
      </w:pPr>
      <w:rPr>
        <w:rFonts w:ascii="Symbol" w:hAnsi="Symbol" w:hint="default"/>
        <w:b w:val="0"/>
        <w:i w:val="0"/>
        <w:color w:val="97999B"/>
        <w:sz w:val="20"/>
        <w:u w:val="none"/>
        <w:effect w:val="none"/>
      </w:rPr>
    </w:lvl>
    <w:lvl w:ilvl="3">
      <w:start w:val="1"/>
      <w:numFmt w:val="bullet"/>
      <w:lvlRestart w:val="2"/>
      <w:lvlText w:val="–"/>
      <w:lvlJc w:val="left"/>
      <w:pPr>
        <w:tabs>
          <w:tab w:val="num" w:pos="1152"/>
        </w:tabs>
        <w:ind w:left="1152" w:hanging="288"/>
      </w:pPr>
      <w:rPr>
        <w:rFonts w:ascii="Arial" w:hAnsi="Arial" w:hint="default"/>
        <w:b w:val="0"/>
        <w:color w:val="97999B"/>
        <w:sz w:val="20"/>
        <w:u w:val="none"/>
        <w:effect w:val="none"/>
      </w:rPr>
    </w:lvl>
    <w:lvl w:ilvl="4">
      <w:start w:val="1"/>
      <w:numFmt w:val="bullet"/>
      <w:lvlRestart w:val="2"/>
      <w:lvlText w:val=""/>
      <w:lvlJc w:val="left"/>
      <w:pPr>
        <w:tabs>
          <w:tab w:val="num" w:pos="1440"/>
        </w:tabs>
        <w:ind w:left="1440" w:hanging="288"/>
      </w:pPr>
      <w:rPr>
        <w:rFonts w:ascii="Symbol" w:hAnsi="Symbol" w:hint="default"/>
        <w:b w:val="0"/>
        <w:color w:val="97999B"/>
        <w:sz w:val="20"/>
        <w:u w:val="none"/>
        <w:effect w:val="none"/>
      </w:rPr>
    </w:lvl>
    <w:lvl w:ilvl="5">
      <w:start w:val="1"/>
      <w:numFmt w:val="bullet"/>
      <w:lvlRestart w:val="2"/>
      <w:lvlText w:val="–"/>
      <w:lvlJc w:val="left"/>
      <w:pPr>
        <w:tabs>
          <w:tab w:val="num" w:pos="1728"/>
        </w:tabs>
        <w:ind w:left="1728" w:hanging="288"/>
      </w:pPr>
      <w:rPr>
        <w:rFonts w:ascii="Arial" w:hAnsi="Arial" w:hint="default"/>
        <w:b w:val="0"/>
        <w:color w:val="97999B"/>
        <w:sz w:val="20"/>
        <w:u w:val="none"/>
        <w:effect w:val="none"/>
      </w:rPr>
    </w:lvl>
    <w:lvl w:ilvl="6">
      <w:start w:val="1"/>
      <w:numFmt w:val="bullet"/>
      <w:lvlRestart w:val="2"/>
      <w:lvlText w:val=""/>
      <w:lvlJc w:val="left"/>
      <w:pPr>
        <w:tabs>
          <w:tab w:val="num" w:pos="2016"/>
        </w:tabs>
        <w:ind w:left="2016" w:hanging="288"/>
      </w:pPr>
      <w:rPr>
        <w:rFonts w:ascii="Symbol" w:hAnsi="Symbol" w:hint="default"/>
        <w:b w:val="0"/>
        <w:color w:val="97999B"/>
        <w:sz w:val="20"/>
        <w:u w:val="none"/>
        <w:effect w:val="none"/>
      </w:rPr>
    </w:lvl>
    <w:lvl w:ilvl="7">
      <w:start w:val="1"/>
      <w:numFmt w:val="bullet"/>
      <w:lvlRestart w:val="2"/>
      <w:lvlText w:val="–"/>
      <w:lvlJc w:val="left"/>
      <w:pPr>
        <w:tabs>
          <w:tab w:val="num" w:pos="2304"/>
        </w:tabs>
        <w:ind w:left="2304" w:hanging="288"/>
      </w:pPr>
      <w:rPr>
        <w:rFonts w:ascii="Arial" w:hAnsi="Arial" w:hint="default"/>
        <w:b w:val="0"/>
        <w:color w:val="97999B"/>
        <w:sz w:val="20"/>
        <w:u w:val="none"/>
        <w:effect w:val="none"/>
      </w:rPr>
    </w:lvl>
    <w:lvl w:ilvl="8">
      <w:start w:val="1"/>
      <w:numFmt w:val="bullet"/>
      <w:lvlRestart w:val="2"/>
      <w:lvlText w:val=""/>
      <w:lvlJc w:val="left"/>
      <w:pPr>
        <w:tabs>
          <w:tab w:val="num" w:pos="2592"/>
        </w:tabs>
        <w:ind w:left="2592" w:hanging="288"/>
      </w:pPr>
      <w:rPr>
        <w:rFonts w:ascii="Symbol" w:hAnsi="Symbol" w:hint="default"/>
        <w:b w:val="0"/>
        <w:color w:val="97999B"/>
        <w:sz w:val="20"/>
        <w:u w:val="none"/>
        <w:effect w:val="none"/>
      </w:rPr>
    </w:lvl>
  </w:abstractNum>
  <w:abstractNum w:abstractNumId="30" w15:restartNumberingAfterBreak="0">
    <w:nsid w:val="74FE77C9"/>
    <w:multiLevelType w:val="hybridMultilevel"/>
    <w:tmpl w:val="EE1E9F46"/>
    <w:lvl w:ilvl="0" w:tplc="5EFEABF8">
      <w:start w:val="1"/>
      <w:numFmt w:val="bullet"/>
      <w:pStyle w:val="TextBulletCon"/>
      <w:lvlText w:val="▼"/>
      <w:lvlJc w:val="left"/>
      <w:pPr>
        <w:tabs>
          <w:tab w:val="num" w:pos="288"/>
        </w:tabs>
        <w:ind w:left="288" w:hanging="288"/>
      </w:pPr>
      <w:rPr>
        <w:rFonts w:ascii="Arial" w:hAnsi="Arial" w:hint="default"/>
        <w:color w:val="CB6015"/>
        <w:position w:val="2"/>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8679AA"/>
    <w:multiLevelType w:val="hybridMultilevel"/>
    <w:tmpl w:val="87D8FBE8"/>
    <w:lvl w:ilvl="0" w:tplc="D624D360">
      <w:start w:val="1030"/>
      <w:numFmt w:val="bullet"/>
      <w:lvlText w:val="-"/>
      <w:lvlJc w:val="left"/>
      <w:pPr>
        <w:tabs>
          <w:tab w:val="num" w:pos="1080"/>
        </w:tabs>
        <w:ind w:left="1080" w:hanging="360"/>
      </w:pPr>
      <w:rPr>
        <w:rFonts w:ascii="Arial" w:eastAsia="Times New Roman" w:hAnsi="Arial" w:cs="Arial" w:hint="default"/>
        <w:sz w:val="2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AC64D9A"/>
    <w:multiLevelType w:val="multilevel"/>
    <w:tmpl w:val="5C909E72"/>
    <w:lvl w:ilvl="0">
      <w:start w:val="1"/>
      <w:numFmt w:val="bullet"/>
      <w:lvlRestart w:val="0"/>
      <w:pStyle w:val="TextBullet1"/>
      <w:lvlText w:val=""/>
      <w:lvlJc w:val="left"/>
      <w:pPr>
        <w:tabs>
          <w:tab w:val="num" w:pos="288"/>
        </w:tabs>
        <w:ind w:left="288" w:hanging="288"/>
      </w:pPr>
      <w:rPr>
        <w:rFonts w:ascii="Symbol" w:hAnsi="Symbol" w:hint="default"/>
        <w:b w:val="0"/>
        <w:i w:val="0"/>
        <w:color w:val="97999B"/>
        <w:sz w:val="20"/>
        <w:u w:val="none"/>
        <w:effect w:val="none"/>
      </w:rPr>
    </w:lvl>
    <w:lvl w:ilvl="1">
      <w:start w:val="1"/>
      <w:numFmt w:val="bullet"/>
      <w:pStyle w:val="TextBullet2"/>
      <w:lvlText w:val="–"/>
      <w:lvlJc w:val="left"/>
      <w:pPr>
        <w:tabs>
          <w:tab w:val="num" w:pos="576"/>
        </w:tabs>
        <w:ind w:left="576" w:hanging="288"/>
      </w:pPr>
      <w:rPr>
        <w:rFonts w:ascii="Arial" w:hAnsi="Arial" w:hint="default"/>
        <w:b w:val="0"/>
        <w:i w:val="0"/>
        <w:color w:val="97999B"/>
        <w:sz w:val="20"/>
        <w:u w:val="none"/>
        <w:effect w:val="none"/>
      </w:rPr>
    </w:lvl>
    <w:lvl w:ilvl="2">
      <w:start w:val="1"/>
      <w:numFmt w:val="bullet"/>
      <w:pStyle w:val="TextBullet3"/>
      <w:lvlText w:val=""/>
      <w:lvlJc w:val="left"/>
      <w:pPr>
        <w:tabs>
          <w:tab w:val="num" w:pos="864"/>
        </w:tabs>
        <w:ind w:left="864" w:hanging="288"/>
      </w:pPr>
      <w:rPr>
        <w:rFonts w:ascii="Symbol" w:hAnsi="Symbol" w:hint="default"/>
        <w:b w:val="0"/>
        <w:i w:val="0"/>
        <w:color w:val="97999B"/>
        <w:sz w:val="20"/>
        <w:u w:val="none"/>
        <w:effect w:val="none"/>
      </w:rPr>
    </w:lvl>
    <w:lvl w:ilvl="3">
      <w:start w:val="1"/>
      <w:numFmt w:val="bullet"/>
      <w:lvlText w:val="–"/>
      <w:lvlJc w:val="left"/>
      <w:pPr>
        <w:tabs>
          <w:tab w:val="num" w:pos="1152"/>
        </w:tabs>
        <w:ind w:left="1152" w:hanging="288"/>
      </w:pPr>
      <w:rPr>
        <w:rFonts w:ascii="Arial" w:hAnsi="Arial" w:hint="default"/>
        <w:b w:val="0"/>
        <w:color w:val="97999B"/>
        <w:sz w:val="20"/>
        <w:u w:val="none"/>
        <w:effect w:val="none"/>
      </w:rPr>
    </w:lvl>
    <w:lvl w:ilvl="4">
      <w:start w:val="1"/>
      <w:numFmt w:val="bullet"/>
      <w:lvlText w:val=""/>
      <w:lvlJc w:val="left"/>
      <w:pPr>
        <w:tabs>
          <w:tab w:val="num" w:pos="1440"/>
        </w:tabs>
        <w:ind w:left="1440" w:hanging="288"/>
      </w:pPr>
      <w:rPr>
        <w:rFonts w:ascii="Symbol" w:hAnsi="Symbol" w:hint="default"/>
        <w:b w:val="0"/>
        <w:color w:val="97999B"/>
        <w:sz w:val="20"/>
        <w:u w:val="none"/>
        <w:effect w:val="none"/>
      </w:rPr>
    </w:lvl>
    <w:lvl w:ilvl="5">
      <w:start w:val="1"/>
      <w:numFmt w:val="bullet"/>
      <w:lvlText w:val="–"/>
      <w:lvlJc w:val="left"/>
      <w:pPr>
        <w:tabs>
          <w:tab w:val="num" w:pos="1728"/>
        </w:tabs>
        <w:ind w:left="1728" w:hanging="288"/>
      </w:pPr>
      <w:rPr>
        <w:rFonts w:ascii="Arial" w:hAnsi="Arial" w:hint="default"/>
        <w:b w:val="0"/>
        <w:color w:val="97999B"/>
        <w:sz w:val="20"/>
        <w:u w:val="none"/>
        <w:effect w:val="none"/>
      </w:rPr>
    </w:lvl>
    <w:lvl w:ilvl="6">
      <w:start w:val="1"/>
      <w:numFmt w:val="bullet"/>
      <w:lvlText w:val=""/>
      <w:lvlJc w:val="left"/>
      <w:pPr>
        <w:tabs>
          <w:tab w:val="num" w:pos="2016"/>
        </w:tabs>
        <w:ind w:left="2016" w:hanging="288"/>
      </w:pPr>
      <w:rPr>
        <w:rFonts w:ascii="Symbol" w:hAnsi="Symbol" w:hint="default"/>
        <w:b w:val="0"/>
        <w:color w:val="97999B"/>
        <w:sz w:val="20"/>
        <w:u w:val="none"/>
        <w:effect w:val="none"/>
      </w:rPr>
    </w:lvl>
    <w:lvl w:ilvl="7">
      <w:start w:val="1"/>
      <w:numFmt w:val="bullet"/>
      <w:lvlText w:val="–"/>
      <w:lvlJc w:val="left"/>
      <w:pPr>
        <w:tabs>
          <w:tab w:val="num" w:pos="2304"/>
        </w:tabs>
        <w:ind w:left="2304" w:hanging="288"/>
      </w:pPr>
      <w:rPr>
        <w:rFonts w:ascii="Arial" w:hAnsi="Arial" w:hint="default"/>
        <w:b w:val="0"/>
        <w:color w:val="97999B"/>
        <w:sz w:val="20"/>
        <w:u w:val="none"/>
        <w:effect w:val="none"/>
      </w:rPr>
    </w:lvl>
    <w:lvl w:ilvl="8">
      <w:start w:val="1"/>
      <w:numFmt w:val="bullet"/>
      <w:lvlText w:val=""/>
      <w:lvlJc w:val="left"/>
      <w:pPr>
        <w:tabs>
          <w:tab w:val="num" w:pos="2592"/>
        </w:tabs>
        <w:ind w:left="2592" w:hanging="288"/>
      </w:pPr>
      <w:rPr>
        <w:rFonts w:ascii="Symbol" w:hAnsi="Symbol" w:hint="default"/>
        <w:b w:val="0"/>
        <w:color w:val="97999B"/>
        <w:sz w:val="20"/>
        <w:u w:val="none"/>
        <w:effect w:val="none"/>
      </w:rPr>
    </w:lvl>
  </w:abstractNum>
  <w:abstractNum w:abstractNumId="33" w15:restartNumberingAfterBreak="0">
    <w:nsid w:val="7C0810DB"/>
    <w:multiLevelType w:val="hybridMultilevel"/>
    <w:tmpl w:val="CD0618D8"/>
    <w:lvl w:ilvl="0" w:tplc="792C0B0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D8C32A0"/>
    <w:multiLevelType w:val="hybridMultilevel"/>
    <w:tmpl w:val="D77C6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8"/>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8"/>
  </w:num>
  <w:num w:numId="6">
    <w:abstractNumId w:val="31"/>
  </w:num>
  <w:num w:numId="7">
    <w:abstractNumId w:val="10"/>
  </w:num>
  <w:num w:numId="8">
    <w:abstractNumId w:val="21"/>
  </w:num>
  <w:num w:numId="9">
    <w:abstractNumId w:val="1"/>
  </w:num>
  <w:num w:numId="10">
    <w:abstractNumId w:val="9"/>
  </w:num>
  <w:num w:numId="11">
    <w:abstractNumId w:val="23"/>
  </w:num>
  <w:num w:numId="12">
    <w:abstractNumId w:val="4"/>
  </w:num>
  <w:num w:numId="13">
    <w:abstractNumId w:val="20"/>
  </w:num>
  <w:num w:numId="14">
    <w:abstractNumId w:val="29"/>
  </w:num>
  <w:num w:numId="15">
    <w:abstractNumId w:val="25"/>
  </w:num>
  <w:num w:numId="16">
    <w:abstractNumId w:val="24"/>
  </w:num>
  <w:num w:numId="17">
    <w:abstractNumId w:val="15"/>
  </w:num>
  <w:num w:numId="18">
    <w:abstractNumId w:val="2"/>
  </w:num>
  <w:num w:numId="19">
    <w:abstractNumId w:val="32"/>
  </w:num>
  <w:num w:numId="20">
    <w:abstractNumId w:val="30"/>
  </w:num>
  <w:num w:numId="21">
    <w:abstractNumId w:val="11"/>
  </w:num>
  <w:num w:numId="22">
    <w:abstractNumId w:val="16"/>
  </w:num>
  <w:num w:numId="23">
    <w:abstractNumId w:val="6"/>
  </w:num>
  <w:num w:numId="24">
    <w:abstractNumId w:val="17"/>
  </w:num>
  <w:num w:numId="25">
    <w:abstractNumId w:val="19"/>
  </w:num>
  <w:num w:numId="26">
    <w:abstractNumId w:val="32"/>
  </w:num>
  <w:num w:numId="2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5"/>
  </w:num>
  <w:num w:numId="31">
    <w:abstractNumId w:val="24"/>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4"/>
  </w:num>
  <w:num w:numId="40">
    <w:abstractNumId w:val="5"/>
  </w:num>
  <w:num w:numId="41">
    <w:abstractNumId w:val="7"/>
  </w:num>
  <w:num w:numId="42">
    <w:abstractNumId w:val="13"/>
  </w:num>
  <w:num w:numId="43">
    <w:abstractNumId w:val="22"/>
  </w:num>
  <w:num w:numId="44">
    <w:abstractNumId w:val="12"/>
  </w:num>
  <w:num w:numId="45">
    <w:abstractNumId w:val="34"/>
  </w:num>
  <w:num w:numId="46">
    <w:abstractNumId w:val="27"/>
  </w:num>
  <w:num w:numId="47">
    <w:abstractNumId w:val="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FCDD5D8-3759-4CD5-807D-A85D8FBE30B2}"/>
    <w:docVar w:name="dgnword-eventsink" w:val="190170496"/>
    <w:docVar w:name="dgnword-lastRevisionsView" w:val="0"/>
    <w:docVar w:name="DocStatus" w:val="true"/>
    <w:docVar w:name="varDocType" w:val="UBS"/>
  </w:docVars>
  <w:rsids>
    <w:rsidRoot w:val="00736FC2"/>
    <w:rsid w:val="000022C2"/>
    <w:rsid w:val="00002605"/>
    <w:rsid w:val="00002C7D"/>
    <w:rsid w:val="00003D22"/>
    <w:rsid w:val="00004E12"/>
    <w:rsid w:val="0001020E"/>
    <w:rsid w:val="00011DF9"/>
    <w:rsid w:val="0001264E"/>
    <w:rsid w:val="00015708"/>
    <w:rsid w:val="00016F8F"/>
    <w:rsid w:val="00017B39"/>
    <w:rsid w:val="00031556"/>
    <w:rsid w:val="00031A08"/>
    <w:rsid w:val="00035382"/>
    <w:rsid w:val="00037518"/>
    <w:rsid w:val="00037B1C"/>
    <w:rsid w:val="00044CA0"/>
    <w:rsid w:val="000461BC"/>
    <w:rsid w:val="000469AC"/>
    <w:rsid w:val="00051B78"/>
    <w:rsid w:val="00052DD6"/>
    <w:rsid w:val="000557B0"/>
    <w:rsid w:val="00060441"/>
    <w:rsid w:val="00064E81"/>
    <w:rsid w:val="000656C3"/>
    <w:rsid w:val="00065946"/>
    <w:rsid w:val="00071550"/>
    <w:rsid w:val="00072E84"/>
    <w:rsid w:val="00073615"/>
    <w:rsid w:val="0007786B"/>
    <w:rsid w:val="00083642"/>
    <w:rsid w:val="00083B45"/>
    <w:rsid w:val="00084C54"/>
    <w:rsid w:val="000867A2"/>
    <w:rsid w:val="000913CF"/>
    <w:rsid w:val="0009668F"/>
    <w:rsid w:val="00097368"/>
    <w:rsid w:val="000A21AF"/>
    <w:rsid w:val="000A2EFD"/>
    <w:rsid w:val="000A2F8E"/>
    <w:rsid w:val="000A3154"/>
    <w:rsid w:val="000A3754"/>
    <w:rsid w:val="000A41EA"/>
    <w:rsid w:val="000B1199"/>
    <w:rsid w:val="000B27F5"/>
    <w:rsid w:val="000B7A38"/>
    <w:rsid w:val="000C1980"/>
    <w:rsid w:val="000C455C"/>
    <w:rsid w:val="000D041A"/>
    <w:rsid w:val="000D110E"/>
    <w:rsid w:val="000D3F1F"/>
    <w:rsid w:val="000D52FE"/>
    <w:rsid w:val="000D56A2"/>
    <w:rsid w:val="000D7F7C"/>
    <w:rsid w:val="000E06B8"/>
    <w:rsid w:val="000E1BAB"/>
    <w:rsid w:val="000E427B"/>
    <w:rsid w:val="000F19C9"/>
    <w:rsid w:val="000F338B"/>
    <w:rsid w:val="00101CB7"/>
    <w:rsid w:val="0010749B"/>
    <w:rsid w:val="001120AB"/>
    <w:rsid w:val="00112AA8"/>
    <w:rsid w:val="001132A2"/>
    <w:rsid w:val="001147A3"/>
    <w:rsid w:val="00115BDB"/>
    <w:rsid w:val="001161DF"/>
    <w:rsid w:val="00117C6C"/>
    <w:rsid w:val="00121338"/>
    <w:rsid w:val="0012187B"/>
    <w:rsid w:val="00123620"/>
    <w:rsid w:val="001237CD"/>
    <w:rsid w:val="001239F4"/>
    <w:rsid w:val="0012577C"/>
    <w:rsid w:val="00125959"/>
    <w:rsid w:val="001301D8"/>
    <w:rsid w:val="001329AA"/>
    <w:rsid w:val="00132B78"/>
    <w:rsid w:val="00133031"/>
    <w:rsid w:val="001339B5"/>
    <w:rsid w:val="00135F8A"/>
    <w:rsid w:val="00136B0D"/>
    <w:rsid w:val="00141F7D"/>
    <w:rsid w:val="001472A1"/>
    <w:rsid w:val="00147F8B"/>
    <w:rsid w:val="00150AC7"/>
    <w:rsid w:val="00150F14"/>
    <w:rsid w:val="00151A45"/>
    <w:rsid w:val="00152525"/>
    <w:rsid w:val="0015597F"/>
    <w:rsid w:val="001620E3"/>
    <w:rsid w:val="00162AE6"/>
    <w:rsid w:val="00163C52"/>
    <w:rsid w:val="001655AD"/>
    <w:rsid w:val="001667E1"/>
    <w:rsid w:val="00166AEF"/>
    <w:rsid w:val="00170292"/>
    <w:rsid w:val="00170C76"/>
    <w:rsid w:val="001720CC"/>
    <w:rsid w:val="001739E9"/>
    <w:rsid w:val="00176050"/>
    <w:rsid w:val="001776BE"/>
    <w:rsid w:val="00182ABE"/>
    <w:rsid w:val="00183669"/>
    <w:rsid w:val="00183BD5"/>
    <w:rsid w:val="00184D2E"/>
    <w:rsid w:val="00186F7C"/>
    <w:rsid w:val="00187326"/>
    <w:rsid w:val="00187330"/>
    <w:rsid w:val="00187939"/>
    <w:rsid w:val="0019166C"/>
    <w:rsid w:val="0019397E"/>
    <w:rsid w:val="00194F3F"/>
    <w:rsid w:val="001965FE"/>
    <w:rsid w:val="001A0CBF"/>
    <w:rsid w:val="001A11E2"/>
    <w:rsid w:val="001A2FBD"/>
    <w:rsid w:val="001A6416"/>
    <w:rsid w:val="001A674A"/>
    <w:rsid w:val="001A73CD"/>
    <w:rsid w:val="001B09A2"/>
    <w:rsid w:val="001B2489"/>
    <w:rsid w:val="001B46BC"/>
    <w:rsid w:val="001B5EC8"/>
    <w:rsid w:val="001B61D5"/>
    <w:rsid w:val="001B6BFB"/>
    <w:rsid w:val="001C1483"/>
    <w:rsid w:val="001C1A30"/>
    <w:rsid w:val="001C28A6"/>
    <w:rsid w:val="001C2EB6"/>
    <w:rsid w:val="001C536F"/>
    <w:rsid w:val="001C7CCB"/>
    <w:rsid w:val="001D65F2"/>
    <w:rsid w:val="001D71E0"/>
    <w:rsid w:val="001D72F1"/>
    <w:rsid w:val="001E6184"/>
    <w:rsid w:val="001E67D4"/>
    <w:rsid w:val="001F02C6"/>
    <w:rsid w:val="001F1123"/>
    <w:rsid w:val="001F22A6"/>
    <w:rsid w:val="001F29E0"/>
    <w:rsid w:val="001F35F3"/>
    <w:rsid w:val="001F4026"/>
    <w:rsid w:val="001F571E"/>
    <w:rsid w:val="001F6315"/>
    <w:rsid w:val="00202E0A"/>
    <w:rsid w:val="00204E57"/>
    <w:rsid w:val="00204E8B"/>
    <w:rsid w:val="00206F53"/>
    <w:rsid w:val="00211C41"/>
    <w:rsid w:val="00211CB8"/>
    <w:rsid w:val="00211F49"/>
    <w:rsid w:val="00214BB5"/>
    <w:rsid w:val="00217521"/>
    <w:rsid w:val="00225EB8"/>
    <w:rsid w:val="00226A02"/>
    <w:rsid w:val="002338A4"/>
    <w:rsid w:val="002353F0"/>
    <w:rsid w:val="00235E73"/>
    <w:rsid w:val="00245AB8"/>
    <w:rsid w:val="002467F8"/>
    <w:rsid w:val="002502D0"/>
    <w:rsid w:val="00251B43"/>
    <w:rsid w:val="00252895"/>
    <w:rsid w:val="002536B7"/>
    <w:rsid w:val="002538FC"/>
    <w:rsid w:val="002560FB"/>
    <w:rsid w:val="002564B5"/>
    <w:rsid w:val="00256547"/>
    <w:rsid w:val="00256F62"/>
    <w:rsid w:val="00261364"/>
    <w:rsid w:val="002631CC"/>
    <w:rsid w:val="00263947"/>
    <w:rsid w:val="00264B2B"/>
    <w:rsid w:val="00266411"/>
    <w:rsid w:val="00267D4A"/>
    <w:rsid w:val="00267F76"/>
    <w:rsid w:val="0027667E"/>
    <w:rsid w:val="00276C34"/>
    <w:rsid w:val="0028004E"/>
    <w:rsid w:val="00280169"/>
    <w:rsid w:val="002821E2"/>
    <w:rsid w:val="0028365D"/>
    <w:rsid w:val="0028484D"/>
    <w:rsid w:val="002852FD"/>
    <w:rsid w:val="00291452"/>
    <w:rsid w:val="00291ED2"/>
    <w:rsid w:val="00292C6D"/>
    <w:rsid w:val="0029362B"/>
    <w:rsid w:val="00295E1D"/>
    <w:rsid w:val="002971FC"/>
    <w:rsid w:val="00297B06"/>
    <w:rsid w:val="00297D47"/>
    <w:rsid w:val="002A02C4"/>
    <w:rsid w:val="002A05C9"/>
    <w:rsid w:val="002A245C"/>
    <w:rsid w:val="002A2FEE"/>
    <w:rsid w:val="002A35E6"/>
    <w:rsid w:val="002A5BA1"/>
    <w:rsid w:val="002A6EDC"/>
    <w:rsid w:val="002A7421"/>
    <w:rsid w:val="002B4BE8"/>
    <w:rsid w:val="002B7FF0"/>
    <w:rsid w:val="002C0DCA"/>
    <w:rsid w:val="002C3625"/>
    <w:rsid w:val="002C4426"/>
    <w:rsid w:val="002D0202"/>
    <w:rsid w:val="002D121A"/>
    <w:rsid w:val="002D1EA7"/>
    <w:rsid w:val="002D564E"/>
    <w:rsid w:val="002D597D"/>
    <w:rsid w:val="002D7247"/>
    <w:rsid w:val="002D74C5"/>
    <w:rsid w:val="002E1EAF"/>
    <w:rsid w:val="002E265D"/>
    <w:rsid w:val="002E442C"/>
    <w:rsid w:val="002E4519"/>
    <w:rsid w:val="002E4FF6"/>
    <w:rsid w:val="002E5260"/>
    <w:rsid w:val="002F007A"/>
    <w:rsid w:val="002F166D"/>
    <w:rsid w:val="002F4851"/>
    <w:rsid w:val="002F72D8"/>
    <w:rsid w:val="00302CEF"/>
    <w:rsid w:val="00303C25"/>
    <w:rsid w:val="003046CA"/>
    <w:rsid w:val="003048C5"/>
    <w:rsid w:val="003110E0"/>
    <w:rsid w:val="00312AD9"/>
    <w:rsid w:val="00314AE8"/>
    <w:rsid w:val="00315ED3"/>
    <w:rsid w:val="003162B3"/>
    <w:rsid w:val="0031734F"/>
    <w:rsid w:val="003200AD"/>
    <w:rsid w:val="0032624C"/>
    <w:rsid w:val="00326A7E"/>
    <w:rsid w:val="00330807"/>
    <w:rsid w:val="00330EB9"/>
    <w:rsid w:val="00331A16"/>
    <w:rsid w:val="00333B13"/>
    <w:rsid w:val="00334B1A"/>
    <w:rsid w:val="00340685"/>
    <w:rsid w:val="0034141E"/>
    <w:rsid w:val="00341577"/>
    <w:rsid w:val="00342353"/>
    <w:rsid w:val="00343C62"/>
    <w:rsid w:val="00344391"/>
    <w:rsid w:val="00347156"/>
    <w:rsid w:val="00352950"/>
    <w:rsid w:val="00353B0C"/>
    <w:rsid w:val="00355E67"/>
    <w:rsid w:val="003574EB"/>
    <w:rsid w:val="003610DA"/>
    <w:rsid w:val="0036116B"/>
    <w:rsid w:val="00364778"/>
    <w:rsid w:val="003718A2"/>
    <w:rsid w:val="003767E1"/>
    <w:rsid w:val="00380DC7"/>
    <w:rsid w:val="003823AA"/>
    <w:rsid w:val="003847B2"/>
    <w:rsid w:val="00385400"/>
    <w:rsid w:val="00385C99"/>
    <w:rsid w:val="00390609"/>
    <w:rsid w:val="003917B8"/>
    <w:rsid w:val="00392064"/>
    <w:rsid w:val="003978D5"/>
    <w:rsid w:val="003A2FAA"/>
    <w:rsid w:val="003A724E"/>
    <w:rsid w:val="003A7EB9"/>
    <w:rsid w:val="003B1EFA"/>
    <w:rsid w:val="003B2006"/>
    <w:rsid w:val="003B5DCC"/>
    <w:rsid w:val="003B5EF2"/>
    <w:rsid w:val="003B651F"/>
    <w:rsid w:val="003B74DC"/>
    <w:rsid w:val="003C49DF"/>
    <w:rsid w:val="003C671B"/>
    <w:rsid w:val="003E0E85"/>
    <w:rsid w:val="003E287D"/>
    <w:rsid w:val="003E2B95"/>
    <w:rsid w:val="003E3348"/>
    <w:rsid w:val="003E3E9B"/>
    <w:rsid w:val="003E7484"/>
    <w:rsid w:val="003F4720"/>
    <w:rsid w:val="003F6B2B"/>
    <w:rsid w:val="004025F8"/>
    <w:rsid w:val="00403A22"/>
    <w:rsid w:val="0040594C"/>
    <w:rsid w:val="00406C91"/>
    <w:rsid w:val="00410E39"/>
    <w:rsid w:val="004111F2"/>
    <w:rsid w:val="004235FD"/>
    <w:rsid w:val="00426A50"/>
    <w:rsid w:val="00427DA6"/>
    <w:rsid w:val="00431CBE"/>
    <w:rsid w:val="0043431A"/>
    <w:rsid w:val="00435D98"/>
    <w:rsid w:val="00440953"/>
    <w:rsid w:val="004433AD"/>
    <w:rsid w:val="00445E04"/>
    <w:rsid w:val="00452BDA"/>
    <w:rsid w:val="004634E8"/>
    <w:rsid w:val="004671A1"/>
    <w:rsid w:val="004675F9"/>
    <w:rsid w:val="00472276"/>
    <w:rsid w:val="00472882"/>
    <w:rsid w:val="00474BF8"/>
    <w:rsid w:val="00474D61"/>
    <w:rsid w:val="00476D78"/>
    <w:rsid w:val="00477394"/>
    <w:rsid w:val="004775A2"/>
    <w:rsid w:val="004803BD"/>
    <w:rsid w:val="0048144B"/>
    <w:rsid w:val="0048280C"/>
    <w:rsid w:val="004830E4"/>
    <w:rsid w:val="004855D0"/>
    <w:rsid w:val="00486807"/>
    <w:rsid w:val="00490137"/>
    <w:rsid w:val="004914E5"/>
    <w:rsid w:val="00492378"/>
    <w:rsid w:val="00492B1A"/>
    <w:rsid w:val="0049495D"/>
    <w:rsid w:val="00495217"/>
    <w:rsid w:val="00496E24"/>
    <w:rsid w:val="004A04CA"/>
    <w:rsid w:val="004A0FCB"/>
    <w:rsid w:val="004A262A"/>
    <w:rsid w:val="004A27AD"/>
    <w:rsid w:val="004A7DC5"/>
    <w:rsid w:val="004B05D8"/>
    <w:rsid w:val="004B479A"/>
    <w:rsid w:val="004B4E68"/>
    <w:rsid w:val="004C0A65"/>
    <w:rsid w:val="004C3651"/>
    <w:rsid w:val="004C550D"/>
    <w:rsid w:val="004D0090"/>
    <w:rsid w:val="004D0729"/>
    <w:rsid w:val="004D3D8E"/>
    <w:rsid w:val="004E226E"/>
    <w:rsid w:val="004E34DE"/>
    <w:rsid w:val="004E5D39"/>
    <w:rsid w:val="004F0B9D"/>
    <w:rsid w:val="0050090F"/>
    <w:rsid w:val="00501C84"/>
    <w:rsid w:val="00503EC4"/>
    <w:rsid w:val="0050705E"/>
    <w:rsid w:val="005108F8"/>
    <w:rsid w:val="00510B85"/>
    <w:rsid w:val="00512418"/>
    <w:rsid w:val="005124D6"/>
    <w:rsid w:val="005140A2"/>
    <w:rsid w:val="00514F06"/>
    <w:rsid w:val="00516418"/>
    <w:rsid w:val="00516A68"/>
    <w:rsid w:val="00516DDE"/>
    <w:rsid w:val="0051781F"/>
    <w:rsid w:val="00524381"/>
    <w:rsid w:val="005253A8"/>
    <w:rsid w:val="00527CE1"/>
    <w:rsid w:val="00530C20"/>
    <w:rsid w:val="00532F5B"/>
    <w:rsid w:val="005350A4"/>
    <w:rsid w:val="00540343"/>
    <w:rsid w:val="00541B22"/>
    <w:rsid w:val="0054528A"/>
    <w:rsid w:val="005457A0"/>
    <w:rsid w:val="00546FDA"/>
    <w:rsid w:val="00547453"/>
    <w:rsid w:val="00551AE4"/>
    <w:rsid w:val="0055219D"/>
    <w:rsid w:val="00553783"/>
    <w:rsid w:val="00555F0C"/>
    <w:rsid w:val="0055602B"/>
    <w:rsid w:val="00557163"/>
    <w:rsid w:val="005576B1"/>
    <w:rsid w:val="00557DB2"/>
    <w:rsid w:val="0056013A"/>
    <w:rsid w:val="00563C20"/>
    <w:rsid w:val="00567214"/>
    <w:rsid w:val="00571EC4"/>
    <w:rsid w:val="0057250C"/>
    <w:rsid w:val="0057280C"/>
    <w:rsid w:val="0057389A"/>
    <w:rsid w:val="00574581"/>
    <w:rsid w:val="0057521D"/>
    <w:rsid w:val="005755F7"/>
    <w:rsid w:val="0057636B"/>
    <w:rsid w:val="00577D02"/>
    <w:rsid w:val="00580348"/>
    <w:rsid w:val="00582DFE"/>
    <w:rsid w:val="00586CFF"/>
    <w:rsid w:val="00590EB0"/>
    <w:rsid w:val="00593146"/>
    <w:rsid w:val="00596444"/>
    <w:rsid w:val="005A0FE6"/>
    <w:rsid w:val="005A1C87"/>
    <w:rsid w:val="005A5DF1"/>
    <w:rsid w:val="005A5E68"/>
    <w:rsid w:val="005A73BE"/>
    <w:rsid w:val="005A775A"/>
    <w:rsid w:val="005B5D6C"/>
    <w:rsid w:val="005B6832"/>
    <w:rsid w:val="005B7C99"/>
    <w:rsid w:val="005C4361"/>
    <w:rsid w:val="005C4D4F"/>
    <w:rsid w:val="005C519A"/>
    <w:rsid w:val="005C5F02"/>
    <w:rsid w:val="005D0A0B"/>
    <w:rsid w:val="005D5220"/>
    <w:rsid w:val="005D578D"/>
    <w:rsid w:val="005E1924"/>
    <w:rsid w:val="005E1B08"/>
    <w:rsid w:val="005E39A3"/>
    <w:rsid w:val="005E62AD"/>
    <w:rsid w:val="005F0005"/>
    <w:rsid w:val="005F04D4"/>
    <w:rsid w:val="005F243A"/>
    <w:rsid w:val="005F34C3"/>
    <w:rsid w:val="005F3858"/>
    <w:rsid w:val="005F4C70"/>
    <w:rsid w:val="00600BC2"/>
    <w:rsid w:val="006037BD"/>
    <w:rsid w:val="0060449A"/>
    <w:rsid w:val="00605358"/>
    <w:rsid w:val="00606BAA"/>
    <w:rsid w:val="00606F1B"/>
    <w:rsid w:val="00610FD4"/>
    <w:rsid w:val="00613618"/>
    <w:rsid w:val="00613C2E"/>
    <w:rsid w:val="00615560"/>
    <w:rsid w:val="0061565F"/>
    <w:rsid w:val="00615E03"/>
    <w:rsid w:val="00622703"/>
    <w:rsid w:val="00623BFE"/>
    <w:rsid w:val="00625223"/>
    <w:rsid w:val="0062544E"/>
    <w:rsid w:val="0062592E"/>
    <w:rsid w:val="00625B39"/>
    <w:rsid w:val="00632B7C"/>
    <w:rsid w:val="00633FBD"/>
    <w:rsid w:val="00634A20"/>
    <w:rsid w:val="00634E2F"/>
    <w:rsid w:val="00635F0E"/>
    <w:rsid w:val="006369E4"/>
    <w:rsid w:val="006400BE"/>
    <w:rsid w:val="006414F3"/>
    <w:rsid w:val="00643437"/>
    <w:rsid w:val="006452CD"/>
    <w:rsid w:val="00651600"/>
    <w:rsid w:val="0065188C"/>
    <w:rsid w:val="00651ECB"/>
    <w:rsid w:val="00652273"/>
    <w:rsid w:val="00652920"/>
    <w:rsid w:val="00652FA0"/>
    <w:rsid w:val="00653804"/>
    <w:rsid w:val="00660BB5"/>
    <w:rsid w:val="00663836"/>
    <w:rsid w:val="00663A53"/>
    <w:rsid w:val="00663E87"/>
    <w:rsid w:val="0066696B"/>
    <w:rsid w:val="00670240"/>
    <w:rsid w:val="006706DD"/>
    <w:rsid w:val="00671287"/>
    <w:rsid w:val="00672199"/>
    <w:rsid w:val="006721A4"/>
    <w:rsid w:val="00672A79"/>
    <w:rsid w:val="00676DC2"/>
    <w:rsid w:val="00680FD7"/>
    <w:rsid w:val="0068207E"/>
    <w:rsid w:val="00683568"/>
    <w:rsid w:val="00685295"/>
    <w:rsid w:val="006852CE"/>
    <w:rsid w:val="006878E5"/>
    <w:rsid w:val="00694B65"/>
    <w:rsid w:val="00697449"/>
    <w:rsid w:val="006A1A8F"/>
    <w:rsid w:val="006A2200"/>
    <w:rsid w:val="006A74A1"/>
    <w:rsid w:val="006B45F2"/>
    <w:rsid w:val="006C0E2A"/>
    <w:rsid w:val="006C154D"/>
    <w:rsid w:val="006C35D6"/>
    <w:rsid w:val="006C3BEC"/>
    <w:rsid w:val="006C6014"/>
    <w:rsid w:val="006C6C90"/>
    <w:rsid w:val="006C6FB1"/>
    <w:rsid w:val="006C7FB3"/>
    <w:rsid w:val="006D30E6"/>
    <w:rsid w:val="006D31AE"/>
    <w:rsid w:val="006D6516"/>
    <w:rsid w:val="006E09DB"/>
    <w:rsid w:val="006E3DD1"/>
    <w:rsid w:val="006F3DCD"/>
    <w:rsid w:val="006F5733"/>
    <w:rsid w:val="006F573E"/>
    <w:rsid w:val="00702EBD"/>
    <w:rsid w:val="00705C59"/>
    <w:rsid w:val="0070790E"/>
    <w:rsid w:val="00707E8A"/>
    <w:rsid w:val="007124AC"/>
    <w:rsid w:val="00714FB7"/>
    <w:rsid w:val="00720F54"/>
    <w:rsid w:val="00721081"/>
    <w:rsid w:val="007210C9"/>
    <w:rsid w:val="00721130"/>
    <w:rsid w:val="0072152A"/>
    <w:rsid w:val="00732813"/>
    <w:rsid w:val="00733661"/>
    <w:rsid w:val="00734254"/>
    <w:rsid w:val="00735AB5"/>
    <w:rsid w:val="00736BAB"/>
    <w:rsid w:val="00736FC2"/>
    <w:rsid w:val="007422D3"/>
    <w:rsid w:val="0074283D"/>
    <w:rsid w:val="00743C10"/>
    <w:rsid w:val="00744426"/>
    <w:rsid w:val="00744861"/>
    <w:rsid w:val="00744F8B"/>
    <w:rsid w:val="007461C0"/>
    <w:rsid w:val="007504B7"/>
    <w:rsid w:val="007537EC"/>
    <w:rsid w:val="00767FA1"/>
    <w:rsid w:val="00772BF3"/>
    <w:rsid w:val="007737EE"/>
    <w:rsid w:val="007771A7"/>
    <w:rsid w:val="007775E1"/>
    <w:rsid w:val="00780039"/>
    <w:rsid w:val="00780762"/>
    <w:rsid w:val="0078142C"/>
    <w:rsid w:val="0078313F"/>
    <w:rsid w:val="00783F37"/>
    <w:rsid w:val="00784616"/>
    <w:rsid w:val="007850A4"/>
    <w:rsid w:val="00790D0B"/>
    <w:rsid w:val="0079110A"/>
    <w:rsid w:val="00793A48"/>
    <w:rsid w:val="007965D7"/>
    <w:rsid w:val="00797585"/>
    <w:rsid w:val="007A37E8"/>
    <w:rsid w:val="007A46DB"/>
    <w:rsid w:val="007A55C5"/>
    <w:rsid w:val="007A5A8F"/>
    <w:rsid w:val="007A5DA8"/>
    <w:rsid w:val="007A653B"/>
    <w:rsid w:val="007B05B2"/>
    <w:rsid w:val="007B4002"/>
    <w:rsid w:val="007B4D49"/>
    <w:rsid w:val="007B4D79"/>
    <w:rsid w:val="007B5181"/>
    <w:rsid w:val="007B5D95"/>
    <w:rsid w:val="007C613D"/>
    <w:rsid w:val="007C6F93"/>
    <w:rsid w:val="007D25AE"/>
    <w:rsid w:val="007D343C"/>
    <w:rsid w:val="007D53C4"/>
    <w:rsid w:val="007D6BB2"/>
    <w:rsid w:val="007D725C"/>
    <w:rsid w:val="007E0F74"/>
    <w:rsid w:val="007E1383"/>
    <w:rsid w:val="007E4D59"/>
    <w:rsid w:val="007E634E"/>
    <w:rsid w:val="007F099B"/>
    <w:rsid w:val="007F166D"/>
    <w:rsid w:val="007F1A2F"/>
    <w:rsid w:val="007F1F4B"/>
    <w:rsid w:val="007F2201"/>
    <w:rsid w:val="007F3EB0"/>
    <w:rsid w:val="007F48C4"/>
    <w:rsid w:val="007F4CDC"/>
    <w:rsid w:val="007F57CD"/>
    <w:rsid w:val="007F797F"/>
    <w:rsid w:val="00802D96"/>
    <w:rsid w:val="00804876"/>
    <w:rsid w:val="00806469"/>
    <w:rsid w:val="00806D6B"/>
    <w:rsid w:val="00806E08"/>
    <w:rsid w:val="00810ACD"/>
    <w:rsid w:val="0081237E"/>
    <w:rsid w:val="00812A89"/>
    <w:rsid w:val="00814240"/>
    <w:rsid w:val="008145E3"/>
    <w:rsid w:val="00814BD3"/>
    <w:rsid w:val="00814E83"/>
    <w:rsid w:val="008154BD"/>
    <w:rsid w:val="008164EE"/>
    <w:rsid w:val="008207A6"/>
    <w:rsid w:val="00822142"/>
    <w:rsid w:val="008237E1"/>
    <w:rsid w:val="008264FB"/>
    <w:rsid w:val="00835B89"/>
    <w:rsid w:val="00835D39"/>
    <w:rsid w:val="008407D1"/>
    <w:rsid w:val="008409C0"/>
    <w:rsid w:val="008416D9"/>
    <w:rsid w:val="00841A06"/>
    <w:rsid w:val="008431FA"/>
    <w:rsid w:val="008435DF"/>
    <w:rsid w:val="00846B9B"/>
    <w:rsid w:val="0084724C"/>
    <w:rsid w:val="00850F7E"/>
    <w:rsid w:val="0085389E"/>
    <w:rsid w:val="008603AB"/>
    <w:rsid w:val="008639C4"/>
    <w:rsid w:val="00864BC0"/>
    <w:rsid w:val="0086634A"/>
    <w:rsid w:val="00866BE5"/>
    <w:rsid w:val="00870589"/>
    <w:rsid w:val="00871096"/>
    <w:rsid w:val="008723E4"/>
    <w:rsid w:val="00872EC7"/>
    <w:rsid w:val="008743C1"/>
    <w:rsid w:val="008777FB"/>
    <w:rsid w:val="00877B32"/>
    <w:rsid w:val="00880135"/>
    <w:rsid w:val="00882AF9"/>
    <w:rsid w:val="00883719"/>
    <w:rsid w:val="00887088"/>
    <w:rsid w:val="008912A3"/>
    <w:rsid w:val="00892B19"/>
    <w:rsid w:val="00894770"/>
    <w:rsid w:val="00894964"/>
    <w:rsid w:val="008954EF"/>
    <w:rsid w:val="008A4308"/>
    <w:rsid w:val="008A4BCE"/>
    <w:rsid w:val="008A5A90"/>
    <w:rsid w:val="008B1593"/>
    <w:rsid w:val="008B2D29"/>
    <w:rsid w:val="008B2E0B"/>
    <w:rsid w:val="008B2E0D"/>
    <w:rsid w:val="008B5A15"/>
    <w:rsid w:val="008B728F"/>
    <w:rsid w:val="008C06EB"/>
    <w:rsid w:val="008C40C9"/>
    <w:rsid w:val="008C6920"/>
    <w:rsid w:val="008D2895"/>
    <w:rsid w:val="008D39DC"/>
    <w:rsid w:val="008D4E6B"/>
    <w:rsid w:val="008D69CA"/>
    <w:rsid w:val="008E4CCA"/>
    <w:rsid w:val="008E568B"/>
    <w:rsid w:val="008E6556"/>
    <w:rsid w:val="008E726B"/>
    <w:rsid w:val="008E78C2"/>
    <w:rsid w:val="008F1B77"/>
    <w:rsid w:val="008F1E08"/>
    <w:rsid w:val="008F442B"/>
    <w:rsid w:val="008F7AC0"/>
    <w:rsid w:val="00901DF5"/>
    <w:rsid w:val="00903AF7"/>
    <w:rsid w:val="009044E5"/>
    <w:rsid w:val="00907AB9"/>
    <w:rsid w:val="0091394E"/>
    <w:rsid w:val="00914EB4"/>
    <w:rsid w:val="00915E7B"/>
    <w:rsid w:val="009204CD"/>
    <w:rsid w:val="00920D37"/>
    <w:rsid w:val="009216AC"/>
    <w:rsid w:val="00922921"/>
    <w:rsid w:val="009236A9"/>
    <w:rsid w:val="00924C82"/>
    <w:rsid w:val="00926757"/>
    <w:rsid w:val="00930C36"/>
    <w:rsid w:val="009324AD"/>
    <w:rsid w:val="00933BB6"/>
    <w:rsid w:val="00933FE9"/>
    <w:rsid w:val="00935CA6"/>
    <w:rsid w:val="009374DC"/>
    <w:rsid w:val="0094252D"/>
    <w:rsid w:val="00943017"/>
    <w:rsid w:val="00943FBA"/>
    <w:rsid w:val="00946C07"/>
    <w:rsid w:val="0095551E"/>
    <w:rsid w:val="00957126"/>
    <w:rsid w:val="00957BCF"/>
    <w:rsid w:val="00964A45"/>
    <w:rsid w:val="009668BE"/>
    <w:rsid w:val="009718FF"/>
    <w:rsid w:val="009730D0"/>
    <w:rsid w:val="009738BF"/>
    <w:rsid w:val="009738FB"/>
    <w:rsid w:val="0097418A"/>
    <w:rsid w:val="00975019"/>
    <w:rsid w:val="00975261"/>
    <w:rsid w:val="0097567B"/>
    <w:rsid w:val="00977B10"/>
    <w:rsid w:val="0098004D"/>
    <w:rsid w:val="00982A6F"/>
    <w:rsid w:val="009835BC"/>
    <w:rsid w:val="009861E1"/>
    <w:rsid w:val="009877AB"/>
    <w:rsid w:val="009903EB"/>
    <w:rsid w:val="009908D3"/>
    <w:rsid w:val="00990A5D"/>
    <w:rsid w:val="00992BD2"/>
    <w:rsid w:val="00994127"/>
    <w:rsid w:val="00995062"/>
    <w:rsid w:val="009A03AC"/>
    <w:rsid w:val="009A33EC"/>
    <w:rsid w:val="009A401D"/>
    <w:rsid w:val="009A4AD9"/>
    <w:rsid w:val="009A4C83"/>
    <w:rsid w:val="009B3E91"/>
    <w:rsid w:val="009B451D"/>
    <w:rsid w:val="009B6D7A"/>
    <w:rsid w:val="009C0905"/>
    <w:rsid w:val="009C0FB4"/>
    <w:rsid w:val="009C3F38"/>
    <w:rsid w:val="009D028B"/>
    <w:rsid w:val="009D14EB"/>
    <w:rsid w:val="009D17F2"/>
    <w:rsid w:val="009D2DDF"/>
    <w:rsid w:val="009D6717"/>
    <w:rsid w:val="009E088F"/>
    <w:rsid w:val="009E153F"/>
    <w:rsid w:val="009E38ED"/>
    <w:rsid w:val="009E47CD"/>
    <w:rsid w:val="009E5418"/>
    <w:rsid w:val="009E6857"/>
    <w:rsid w:val="009E6DA1"/>
    <w:rsid w:val="009F1269"/>
    <w:rsid w:val="009F145D"/>
    <w:rsid w:val="009F1D15"/>
    <w:rsid w:val="009F2B76"/>
    <w:rsid w:val="009F4665"/>
    <w:rsid w:val="009F6E78"/>
    <w:rsid w:val="009F6F68"/>
    <w:rsid w:val="009F75FA"/>
    <w:rsid w:val="00A01D8A"/>
    <w:rsid w:val="00A02D63"/>
    <w:rsid w:val="00A046E7"/>
    <w:rsid w:val="00A06460"/>
    <w:rsid w:val="00A0764E"/>
    <w:rsid w:val="00A111C1"/>
    <w:rsid w:val="00A111DC"/>
    <w:rsid w:val="00A16569"/>
    <w:rsid w:val="00A20189"/>
    <w:rsid w:val="00A20FBE"/>
    <w:rsid w:val="00A25E55"/>
    <w:rsid w:val="00A263BE"/>
    <w:rsid w:val="00A327BD"/>
    <w:rsid w:val="00A40D25"/>
    <w:rsid w:val="00A41015"/>
    <w:rsid w:val="00A41982"/>
    <w:rsid w:val="00A42A48"/>
    <w:rsid w:val="00A42ACC"/>
    <w:rsid w:val="00A461F8"/>
    <w:rsid w:val="00A46DB5"/>
    <w:rsid w:val="00A471D9"/>
    <w:rsid w:val="00A47A68"/>
    <w:rsid w:val="00A55568"/>
    <w:rsid w:val="00A66843"/>
    <w:rsid w:val="00A67B0C"/>
    <w:rsid w:val="00A67D08"/>
    <w:rsid w:val="00A70101"/>
    <w:rsid w:val="00A708EA"/>
    <w:rsid w:val="00A71025"/>
    <w:rsid w:val="00A74801"/>
    <w:rsid w:val="00A752A1"/>
    <w:rsid w:val="00A90078"/>
    <w:rsid w:val="00A904CC"/>
    <w:rsid w:val="00A91C37"/>
    <w:rsid w:val="00A962E0"/>
    <w:rsid w:val="00A969F1"/>
    <w:rsid w:val="00AA0D77"/>
    <w:rsid w:val="00AA1711"/>
    <w:rsid w:val="00AA389D"/>
    <w:rsid w:val="00AA39C3"/>
    <w:rsid w:val="00AA4BB0"/>
    <w:rsid w:val="00AA5A1F"/>
    <w:rsid w:val="00AB041F"/>
    <w:rsid w:val="00AB246A"/>
    <w:rsid w:val="00AB26D6"/>
    <w:rsid w:val="00AB49A1"/>
    <w:rsid w:val="00AB60F0"/>
    <w:rsid w:val="00AB79F9"/>
    <w:rsid w:val="00AC32DE"/>
    <w:rsid w:val="00AD1410"/>
    <w:rsid w:val="00AD40CD"/>
    <w:rsid w:val="00AD474A"/>
    <w:rsid w:val="00AD5290"/>
    <w:rsid w:val="00AE710F"/>
    <w:rsid w:val="00AE7780"/>
    <w:rsid w:val="00AE7E18"/>
    <w:rsid w:val="00B00BB0"/>
    <w:rsid w:val="00B0103E"/>
    <w:rsid w:val="00B04FC3"/>
    <w:rsid w:val="00B1069F"/>
    <w:rsid w:val="00B10E1E"/>
    <w:rsid w:val="00B12ECA"/>
    <w:rsid w:val="00B13702"/>
    <w:rsid w:val="00B14992"/>
    <w:rsid w:val="00B15FEA"/>
    <w:rsid w:val="00B179C8"/>
    <w:rsid w:val="00B206A8"/>
    <w:rsid w:val="00B22BA0"/>
    <w:rsid w:val="00B22D8B"/>
    <w:rsid w:val="00B24CED"/>
    <w:rsid w:val="00B26058"/>
    <w:rsid w:val="00B30213"/>
    <w:rsid w:val="00B31956"/>
    <w:rsid w:val="00B32CBD"/>
    <w:rsid w:val="00B3313A"/>
    <w:rsid w:val="00B35982"/>
    <w:rsid w:val="00B36A32"/>
    <w:rsid w:val="00B37C6F"/>
    <w:rsid w:val="00B413A5"/>
    <w:rsid w:val="00B429EA"/>
    <w:rsid w:val="00B42A94"/>
    <w:rsid w:val="00B4468F"/>
    <w:rsid w:val="00B53BFC"/>
    <w:rsid w:val="00B543B4"/>
    <w:rsid w:val="00B56729"/>
    <w:rsid w:val="00B57F9E"/>
    <w:rsid w:val="00B60749"/>
    <w:rsid w:val="00B6166E"/>
    <w:rsid w:val="00B66D96"/>
    <w:rsid w:val="00B71645"/>
    <w:rsid w:val="00B77094"/>
    <w:rsid w:val="00B8091F"/>
    <w:rsid w:val="00B823A0"/>
    <w:rsid w:val="00B870CC"/>
    <w:rsid w:val="00B95429"/>
    <w:rsid w:val="00B9553C"/>
    <w:rsid w:val="00B96AD4"/>
    <w:rsid w:val="00BA2AC8"/>
    <w:rsid w:val="00BA69ED"/>
    <w:rsid w:val="00BB341B"/>
    <w:rsid w:val="00BB3B1E"/>
    <w:rsid w:val="00BB6492"/>
    <w:rsid w:val="00BB6AB8"/>
    <w:rsid w:val="00BB7885"/>
    <w:rsid w:val="00BC024D"/>
    <w:rsid w:val="00BC061D"/>
    <w:rsid w:val="00BC2225"/>
    <w:rsid w:val="00BC4402"/>
    <w:rsid w:val="00BC467D"/>
    <w:rsid w:val="00BC6263"/>
    <w:rsid w:val="00BC6441"/>
    <w:rsid w:val="00BC6ECF"/>
    <w:rsid w:val="00BD0622"/>
    <w:rsid w:val="00BD1DE4"/>
    <w:rsid w:val="00BD2253"/>
    <w:rsid w:val="00BD2683"/>
    <w:rsid w:val="00BD2694"/>
    <w:rsid w:val="00BD7E59"/>
    <w:rsid w:val="00BE0566"/>
    <w:rsid w:val="00BE5CA3"/>
    <w:rsid w:val="00BE6030"/>
    <w:rsid w:val="00BE673E"/>
    <w:rsid w:val="00BF58A5"/>
    <w:rsid w:val="00BF6DA8"/>
    <w:rsid w:val="00BF7C54"/>
    <w:rsid w:val="00C04178"/>
    <w:rsid w:val="00C041F1"/>
    <w:rsid w:val="00C04422"/>
    <w:rsid w:val="00C0496E"/>
    <w:rsid w:val="00C055ED"/>
    <w:rsid w:val="00C0771A"/>
    <w:rsid w:val="00C07AC1"/>
    <w:rsid w:val="00C112B1"/>
    <w:rsid w:val="00C13209"/>
    <w:rsid w:val="00C149E6"/>
    <w:rsid w:val="00C15365"/>
    <w:rsid w:val="00C208BE"/>
    <w:rsid w:val="00C21948"/>
    <w:rsid w:val="00C22B6D"/>
    <w:rsid w:val="00C24458"/>
    <w:rsid w:val="00C26613"/>
    <w:rsid w:val="00C2665E"/>
    <w:rsid w:val="00C274C4"/>
    <w:rsid w:val="00C32BC4"/>
    <w:rsid w:val="00C330D2"/>
    <w:rsid w:val="00C360A6"/>
    <w:rsid w:val="00C3723F"/>
    <w:rsid w:val="00C41AD7"/>
    <w:rsid w:val="00C421F8"/>
    <w:rsid w:val="00C45B0C"/>
    <w:rsid w:val="00C45C30"/>
    <w:rsid w:val="00C45C89"/>
    <w:rsid w:val="00C465CB"/>
    <w:rsid w:val="00C50A20"/>
    <w:rsid w:val="00C53658"/>
    <w:rsid w:val="00C5394C"/>
    <w:rsid w:val="00C53C51"/>
    <w:rsid w:val="00C5515F"/>
    <w:rsid w:val="00C604E3"/>
    <w:rsid w:val="00C60864"/>
    <w:rsid w:val="00C62EB8"/>
    <w:rsid w:val="00C63780"/>
    <w:rsid w:val="00C6387D"/>
    <w:rsid w:val="00C6413E"/>
    <w:rsid w:val="00C64396"/>
    <w:rsid w:val="00C64A58"/>
    <w:rsid w:val="00C64B4B"/>
    <w:rsid w:val="00C656C6"/>
    <w:rsid w:val="00C65B07"/>
    <w:rsid w:val="00C710C4"/>
    <w:rsid w:val="00C77252"/>
    <w:rsid w:val="00C80372"/>
    <w:rsid w:val="00C85FD6"/>
    <w:rsid w:val="00C8757D"/>
    <w:rsid w:val="00C91CAA"/>
    <w:rsid w:val="00C964C6"/>
    <w:rsid w:val="00C966C0"/>
    <w:rsid w:val="00C97937"/>
    <w:rsid w:val="00CA0148"/>
    <w:rsid w:val="00CA0F76"/>
    <w:rsid w:val="00CA17A5"/>
    <w:rsid w:val="00CA24E3"/>
    <w:rsid w:val="00CA33CF"/>
    <w:rsid w:val="00CA4CA2"/>
    <w:rsid w:val="00CA654B"/>
    <w:rsid w:val="00CA69B9"/>
    <w:rsid w:val="00CA7DA4"/>
    <w:rsid w:val="00CA7DFE"/>
    <w:rsid w:val="00CB1B95"/>
    <w:rsid w:val="00CB2FF7"/>
    <w:rsid w:val="00CB690A"/>
    <w:rsid w:val="00CC0E56"/>
    <w:rsid w:val="00CC2350"/>
    <w:rsid w:val="00CC5B6D"/>
    <w:rsid w:val="00CD0786"/>
    <w:rsid w:val="00CD2E19"/>
    <w:rsid w:val="00CD48EA"/>
    <w:rsid w:val="00CE51C0"/>
    <w:rsid w:val="00CE5F71"/>
    <w:rsid w:val="00CE607A"/>
    <w:rsid w:val="00CF04F2"/>
    <w:rsid w:val="00CF1646"/>
    <w:rsid w:val="00CF22A3"/>
    <w:rsid w:val="00CF3416"/>
    <w:rsid w:val="00D00267"/>
    <w:rsid w:val="00D01804"/>
    <w:rsid w:val="00D11FF3"/>
    <w:rsid w:val="00D1766C"/>
    <w:rsid w:val="00D20121"/>
    <w:rsid w:val="00D20204"/>
    <w:rsid w:val="00D2025D"/>
    <w:rsid w:val="00D2306A"/>
    <w:rsid w:val="00D23713"/>
    <w:rsid w:val="00D2385D"/>
    <w:rsid w:val="00D31229"/>
    <w:rsid w:val="00D3150A"/>
    <w:rsid w:val="00D31A2F"/>
    <w:rsid w:val="00D3260C"/>
    <w:rsid w:val="00D32DB9"/>
    <w:rsid w:val="00D33142"/>
    <w:rsid w:val="00D34340"/>
    <w:rsid w:val="00D36AE9"/>
    <w:rsid w:val="00D37448"/>
    <w:rsid w:val="00D37AF4"/>
    <w:rsid w:val="00D37BDD"/>
    <w:rsid w:val="00D40691"/>
    <w:rsid w:val="00D408B3"/>
    <w:rsid w:val="00D41A99"/>
    <w:rsid w:val="00D41EDC"/>
    <w:rsid w:val="00D42355"/>
    <w:rsid w:val="00D432B6"/>
    <w:rsid w:val="00D46509"/>
    <w:rsid w:val="00D50AAF"/>
    <w:rsid w:val="00D52CCA"/>
    <w:rsid w:val="00D55B05"/>
    <w:rsid w:val="00D56720"/>
    <w:rsid w:val="00D57754"/>
    <w:rsid w:val="00D62A15"/>
    <w:rsid w:val="00D64D81"/>
    <w:rsid w:val="00D706AB"/>
    <w:rsid w:val="00D7184F"/>
    <w:rsid w:val="00D718FB"/>
    <w:rsid w:val="00D71E7C"/>
    <w:rsid w:val="00D72503"/>
    <w:rsid w:val="00D72BE5"/>
    <w:rsid w:val="00D739C8"/>
    <w:rsid w:val="00D75B1F"/>
    <w:rsid w:val="00D811F7"/>
    <w:rsid w:val="00D81AB8"/>
    <w:rsid w:val="00D84793"/>
    <w:rsid w:val="00D8483C"/>
    <w:rsid w:val="00D85145"/>
    <w:rsid w:val="00D8783D"/>
    <w:rsid w:val="00D96761"/>
    <w:rsid w:val="00D97E7C"/>
    <w:rsid w:val="00DA26AD"/>
    <w:rsid w:val="00DA2891"/>
    <w:rsid w:val="00DA3F69"/>
    <w:rsid w:val="00DA4BF6"/>
    <w:rsid w:val="00DB072E"/>
    <w:rsid w:val="00DB2E45"/>
    <w:rsid w:val="00DB6853"/>
    <w:rsid w:val="00DC0C18"/>
    <w:rsid w:val="00DC1118"/>
    <w:rsid w:val="00DC145C"/>
    <w:rsid w:val="00DC1FC3"/>
    <w:rsid w:val="00DC689C"/>
    <w:rsid w:val="00DC7A6C"/>
    <w:rsid w:val="00DD3097"/>
    <w:rsid w:val="00DD336D"/>
    <w:rsid w:val="00DD4F0E"/>
    <w:rsid w:val="00DD77F3"/>
    <w:rsid w:val="00DE4B11"/>
    <w:rsid w:val="00DE4B90"/>
    <w:rsid w:val="00DF01AA"/>
    <w:rsid w:val="00DF3A2C"/>
    <w:rsid w:val="00DF5BF0"/>
    <w:rsid w:val="00DF5C4B"/>
    <w:rsid w:val="00E00BE4"/>
    <w:rsid w:val="00E01709"/>
    <w:rsid w:val="00E05FF4"/>
    <w:rsid w:val="00E061D7"/>
    <w:rsid w:val="00E0738B"/>
    <w:rsid w:val="00E0786C"/>
    <w:rsid w:val="00E12AAB"/>
    <w:rsid w:val="00E132C2"/>
    <w:rsid w:val="00E133B6"/>
    <w:rsid w:val="00E1359C"/>
    <w:rsid w:val="00E142E2"/>
    <w:rsid w:val="00E1726C"/>
    <w:rsid w:val="00E22949"/>
    <w:rsid w:val="00E22C68"/>
    <w:rsid w:val="00E275E7"/>
    <w:rsid w:val="00E3074F"/>
    <w:rsid w:val="00E33EFD"/>
    <w:rsid w:val="00E34685"/>
    <w:rsid w:val="00E34EA0"/>
    <w:rsid w:val="00E43E5E"/>
    <w:rsid w:val="00E47761"/>
    <w:rsid w:val="00E5125E"/>
    <w:rsid w:val="00E5249F"/>
    <w:rsid w:val="00E641BF"/>
    <w:rsid w:val="00E67297"/>
    <w:rsid w:val="00E709F0"/>
    <w:rsid w:val="00E70C71"/>
    <w:rsid w:val="00E71048"/>
    <w:rsid w:val="00E72FDB"/>
    <w:rsid w:val="00E753B5"/>
    <w:rsid w:val="00E75E09"/>
    <w:rsid w:val="00E76332"/>
    <w:rsid w:val="00E76AAB"/>
    <w:rsid w:val="00E80741"/>
    <w:rsid w:val="00E81258"/>
    <w:rsid w:val="00E829E9"/>
    <w:rsid w:val="00E85583"/>
    <w:rsid w:val="00E86CBB"/>
    <w:rsid w:val="00E90AEA"/>
    <w:rsid w:val="00E91AE2"/>
    <w:rsid w:val="00E921E0"/>
    <w:rsid w:val="00E94223"/>
    <w:rsid w:val="00E94E42"/>
    <w:rsid w:val="00EA127B"/>
    <w:rsid w:val="00EA1500"/>
    <w:rsid w:val="00EA2435"/>
    <w:rsid w:val="00EA33AB"/>
    <w:rsid w:val="00EA6D61"/>
    <w:rsid w:val="00EB0126"/>
    <w:rsid w:val="00EB06AD"/>
    <w:rsid w:val="00EB1DA1"/>
    <w:rsid w:val="00EB2C43"/>
    <w:rsid w:val="00EB52E3"/>
    <w:rsid w:val="00EC0353"/>
    <w:rsid w:val="00EC3141"/>
    <w:rsid w:val="00EC40D2"/>
    <w:rsid w:val="00EC7FD5"/>
    <w:rsid w:val="00ED0E7F"/>
    <w:rsid w:val="00ED29C5"/>
    <w:rsid w:val="00ED37AE"/>
    <w:rsid w:val="00ED3A15"/>
    <w:rsid w:val="00ED3ADF"/>
    <w:rsid w:val="00ED48F8"/>
    <w:rsid w:val="00ED4CF3"/>
    <w:rsid w:val="00ED595A"/>
    <w:rsid w:val="00EE287D"/>
    <w:rsid w:val="00EE43FD"/>
    <w:rsid w:val="00EE4630"/>
    <w:rsid w:val="00EE4E12"/>
    <w:rsid w:val="00EF02B8"/>
    <w:rsid w:val="00EF0AE7"/>
    <w:rsid w:val="00EF2678"/>
    <w:rsid w:val="00EF3BA4"/>
    <w:rsid w:val="00EF73CA"/>
    <w:rsid w:val="00EF7A3A"/>
    <w:rsid w:val="00F00F39"/>
    <w:rsid w:val="00F03601"/>
    <w:rsid w:val="00F04C9D"/>
    <w:rsid w:val="00F075C4"/>
    <w:rsid w:val="00F07ED9"/>
    <w:rsid w:val="00F13BF1"/>
    <w:rsid w:val="00F15093"/>
    <w:rsid w:val="00F17100"/>
    <w:rsid w:val="00F17503"/>
    <w:rsid w:val="00F17A77"/>
    <w:rsid w:val="00F2211B"/>
    <w:rsid w:val="00F236CC"/>
    <w:rsid w:val="00F24A2A"/>
    <w:rsid w:val="00F24C2F"/>
    <w:rsid w:val="00F26C6A"/>
    <w:rsid w:val="00F27B8F"/>
    <w:rsid w:val="00F309CD"/>
    <w:rsid w:val="00F30F1C"/>
    <w:rsid w:val="00F3133C"/>
    <w:rsid w:val="00F31C2D"/>
    <w:rsid w:val="00F32637"/>
    <w:rsid w:val="00F333FE"/>
    <w:rsid w:val="00F3389E"/>
    <w:rsid w:val="00F347C4"/>
    <w:rsid w:val="00F36936"/>
    <w:rsid w:val="00F377BA"/>
    <w:rsid w:val="00F40534"/>
    <w:rsid w:val="00F40FD2"/>
    <w:rsid w:val="00F41B19"/>
    <w:rsid w:val="00F43095"/>
    <w:rsid w:val="00F432EF"/>
    <w:rsid w:val="00F44050"/>
    <w:rsid w:val="00F4481A"/>
    <w:rsid w:val="00F44C92"/>
    <w:rsid w:val="00F5403A"/>
    <w:rsid w:val="00F5464F"/>
    <w:rsid w:val="00F54BA5"/>
    <w:rsid w:val="00F605AF"/>
    <w:rsid w:val="00F6076D"/>
    <w:rsid w:val="00F64CB6"/>
    <w:rsid w:val="00F653CD"/>
    <w:rsid w:val="00F70B2F"/>
    <w:rsid w:val="00F7109D"/>
    <w:rsid w:val="00F7355B"/>
    <w:rsid w:val="00F74CC1"/>
    <w:rsid w:val="00F7799E"/>
    <w:rsid w:val="00F80A19"/>
    <w:rsid w:val="00F821A6"/>
    <w:rsid w:val="00F840DE"/>
    <w:rsid w:val="00F847C9"/>
    <w:rsid w:val="00F84981"/>
    <w:rsid w:val="00F84B61"/>
    <w:rsid w:val="00F90705"/>
    <w:rsid w:val="00F92E6A"/>
    <w:rsid w:val="00F9423D"/>
    <w:rsid w:val="00F95CB8"/>
    <w:rsid w:val="00F96AA5"/>
    <w:rsid w:val="00FA39B4"/>
    <w:rsid w:val="00FA637B"/>
    <w:rsid w:val="00FA6650"/>
    <w:rsid w:val="00FA78DB"/>
    <w:rsid w:val="00FB2DCC"/>
    <w:rsid w:val="00FB3C55"/>
    <w:rsid w:val="00FB3CA7"/>
    <w:rsid w:val="00FB6686"/>
    <w:rsid w:val="00FC0579"/>
    <w:rsid w:val="00FC0AA7"/>
    <w:rsid w:val="00FC42DD"/>
    <w:rsid w:val="00FC4637"/>
    <w:rsid w:val="00FC7182"/>
    <w:rsid w:val="00FD431C"/>
    <w:rsid w:val="00FE04D1"/>
    <w:rsid w:val="00FE06FF"/>
    <w:rsid w:val="00FE1602"/>
    <w:rsid w:val="00FE1CA7"/>
    <w:rsid w:val="00FE269A"/>
    <w:rsid w:val="00FE2784"/>
    <w:rsid w:val="00FE4ED9"/>
    <w:rsid w:val="00FE5580"/>
    <w:rsid w:val="00FE5747"/>
    <w:rsid w:val="00FE7C17"/>
    <w:rsid w:val="00FF32D9"/>
    <w:rsid w:val="00FF67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14:docId w14:val="76552EFB"/>
  <w15:docId w15:val="{3ABA398A-4D6C-4ADC-8FE9-7CD391C7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75E1"/>
    <w:rPr>
      <w:rFonts w:ascii="Arial" w:eastAsia="STKaiti" w:hAnsi="Arial" w:cs="Arial"/>
      <w:color w:val="53565A"/>
      <w:szCs w:val="24"/>
      <w:lang w:val="en-US" w:eastAsia="en-US"/>
    </w:rPr>
  </w:style>
  <w:style w:type="paragraph" w:styleId="Heading1">
    <w:name w:val="heading 1"/>
    <w:basedOn w:val="Normal"/>
    <w:next w:val="Normal"/>
    <w:link w:val="Heading1Char"/>
    <w:rsid w:val="007775E1"/>
    <w:pPr>
      <w:keepNext/>
      <w:spacing w:before="240" w:after="60"/>
      <w:outlineLvl w:val="0"/>
    </w:pPr>
    <w:rPr>
      <w:rFonts w:ascii="Cambria" w:hAnsi="Cambria" w:cs="Times New Roman"/>
      <w:b/>
      <w:bCs/>
      <w:color w:val="auto"/>
      <w:kern w:val="32"/>
      <w:sz w:val="32"/>
      <w:szCs w:val="32"/>
    </w:rPr>
  </w:style>
  <w:style w:type="paragraph" w:styleId="Heading2">
    <w:name w:val="heading 2"/>
    <w:basedOn w:val="Normal"/>
    <w:next w:val="Normal"/>
    <w:rsid w:val="007775E1"/>
    <w:pPr>
      <w:keepNext/>
      <w:spacing w:before="240" w:after="60"/>
      <w:outlineLvl w:val="1"/>
    </w:pPr>
    <w:rPr>
      <w:b/>
      <w:bCs/>
      <w:i/>
      <w:iCs/>
      <w:sz w:val="28"/>
      <w:szCs w:val="28"/>
    </w:rPr>
  </w:style>
  <w:style w:type="paragraph" w:styleId="Heading3">
    <w:name w:val="heading 3"/>
    <w:basedOn w:val="Normal"/>
    <w:next w:val="Normal"/>
    <w:link w:val="Heading3Char"/>
    <w:rsid w:val="007775E1"/>
    <w:pPr>
      <w:keepNext/>
      <w:spacing w:before="240" w:after="60"/>
      <w:outlineLvl w:val="2"/>
    </w:pPr>
    <w:rPr>
      <w:b/>
      <w:bCs/>
      <w:sz w:val="26"/>
      <w:szCs w:val="26"/>
    </w:rPr>
  </w:style>
  <w:style w:type="paragraph" w:styleId="Heading4">
    <w:name w:val="heading 4"/>
    <w:basedOn w:val="Normal"/>
    <w:next w:val="Normal"/>
    <w:link w:val="Heading4Char"/>
    <w:rsid w:val="007775E1"/>
    <w:pPr>
      <w:keepNext/>
      <w:numPr>
        <w:ilvl w:val="3"/>
        <w:numId w:val="13"/>
      </w:numPr>
      <w:spacing w:before="240" w:after="60"/>
      <w:outlineLvl w:val="3"/>
    </w:pPr>
    <w:rPr>
      <w:rFonts w:ascii="Times New Roman" w:hAnsi="Times New Roman" w:cs="Times New Roman"/>
      <w:b/>
      <w:bCs/>
      <w:sz w:val="28"/>
      <w:szCs w:val="28"/>
      <w:lang w:val="en-GB"/>
    </w:rPr>
  </w:style>
  <w:style w:type="paragraph" w:styleId="Heading5">
    <w:name w:val="heading 5"/>
    <w:basedOn w:val="Normal"/>
    <w:next w:val="Normal"/>
    <w:link w:val="Heading5Char"/>
    <w:rsid w:val="007775E1"/>
    <w:pPr>
      <w:numPr>
        <w:ilvl w:val="4"/>
        <w:numId w:val="13"/>
      </w:numPr>
      <w:spacing w:before="240" w:after="60"/>
      <w:outlineLvl w:val="4"/>
    </w:pPr>
    <w:rPr>
      <w:rFonts w:ascii="Times New Roman" w:hAnsi="Times New Roman" w:cs="Times New Roman"/>
      <w:b/>
      <w:bCs/>
      <w:i/>
      <w:iCs/>
      <w:sz w:val="26"/>
      <w:szCs w:val="26"/>
      <w:lang w:val="en-GB"/>
    </w:rPr>
  </w:style>
  <w:style w:type="paragraph" w:styleId="Heading6">
    <w:name w:val="heading 6"/>
    <w:basedOn w:val="Normal"/>
    <w:next w:val="Normal"/>
    <w:link w:val="Heading6Char"/>
    <w:rsid w:val="007775E1"/>
    <w:pPr>
      <w:numPr>
        <w:ilvl w:val="5"/>
        <w:numId w:val="13"/>
      </w:numPr>
      <w:spacing w:before="240" w:after="60"/>
      <w:outlineLvl w:val="5"/>
    </w:pPr>
    <w:rPr>
      <w:rFonts w:ascii="Times New Roman" w:hAnsi="Times New Roman" w:cs="Times New Roman"/>
      <w:b/>
      <w:bCs/>
      <w:sz w:val="26"/>
      <w:szCs w:val="22"/>
      <w:lang w:val="en-GB"/>
    </w:rPr>
  </w:style>
  <w:style w:type="paragraph" w:styleId="Heading7">
    <w:name w:val="heading 7"/>
    <w:basedOn w:val="Normal"/>
    <w:next w:val="Normal"/>
    <w:link w:val="Heading7Char"/>
    <w:rsid w:val="007775E1"/>
    <w:pPr>
      <w:numPr>
        <w:ilvl w:val="6"/>
        <w:numId w:val="13"/>
      </w:numPr>
      <w:spacing w:before="240" w:after="60"/>
      <w:outlineLvl w:val="6"/>
    </w:pPr>
    <w:rPr>
      <w:rFonts w:ascii="Times New Roman" w:hAnsi="Times New Roman" w:cs="Times New Roman"/>
      <w:sz w:val="24"/>
      <w:lang w:val="en-GB"/>
    </w:rPr>
  </w:style>
  <w:style w:type="paragraph" w:styleId="Heading8">
    <w:name w:val="heading 8"/>
    <w:basedOn w:val="Normal"/>
    <w:next w:val="Normal"/>
    <w:link w:val="Heading8Char"/>
    <w:rsid w:val="007775E1"/>
    <w:pPr>
      <w:numPr>
        <w:ilvl w:val="7"/>
        <w:numId w:val="13"/>
      </w:numPr>
      <w:spacing w:before="240" w:after="60"/>
      <w:outlineLvl w:val="7"/>
    </w:pPr>
    <w:rPr>
      <w:rFonts w:ascii="Times New Roman" w:hAnsi="Times New Roman" w:cs="Times New Roman"/>
      <w:i/>
      <w:iCs/>
      <w:sz w:val="24"/>
      <w:lang w:val="en-GB"/>
    </w:rPr>
  </w:style>
  <w:style w:type="paragraph" w:styleId="Heading9">
    <w:name w:val="heading 9"/>
    <w:basedOn w:val="Normal"/>
    <w:next w:val="Normal"/>
    <w:link w:val="Heading9Char"/>
    <w:rsid w:val="007775E1"/>
    <w:pPr>
      <w:spacing w:before="240" w:after="60"/>
      <w:outlineLvl w:val="8"/>
    </w:pPr>
    <w:rPr>
      <w:rFonts w:ascii="Times New Roman" w:hAnsi="Times New Roman"/>
      <w:sz w:val="26"/>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75E1"/>
    <w:pPr>
      <w:tabs>
        <w:tab w:val="center" w:pos="4513"/>
        <w:tab w:val="right" w:pos="9026"/>
      </w:tabs>
    </w:pPr>
    <w:rPr>
      <w:rFonts w:cs="Times New Roman"/>
      <w:color w:val="auto"/>
      <w:sz w:val="22"/>
    </w:rPr>
  </w:style>
  <w:style w:type="paragraph" w:styleId="Footer">
    <w:name w:val="footer"/>
    <w:basedOn w:val="Normal"/>
    <w:link w:val="FooterChar"/>
    <w:rsid w:val="007775E1"/>
    <w:pPr>
      <w:tabs>
        <w:tab w:val="center" w:pos="4513"/>
        <w:tab w:val="right" w:pos="9026"/>
      </w:tabs>
    </w:pPr>
    <w:rPr>
      <w:rFonts w:cs="Times New Roman"/>
      <w:color w:val="auto"/>
      <w:sz w:val="22"/>
    </w:rPr>
  </w:style>
  <w:style w:type="paragraph" w:styleId="NormalWeb">
    <w:name w:val="Normal (Web)"/>
    <w:basedOn w:val="Normal"/>
    <w:uiPriority w:val="99"/>
    <w:rsid w:val="008777FB"/>
    <w:pPr>
      <w:overflowPunct w:val="0"/>
      <w:autoSpaceDE w:val="0"/>
      <w:autoSpaceDN w:val="0"/>
      <w:adjustRightInd w:val="0"/>
      <w:spacing w:before="100" w:after="100" w:line="220" w:lineRule="atLeast"/>
      <w:textAlignment w:val="baseline"/>
    </w:pPr>
    <w:rPr>
      <w:rFonts w:ascii="Verdana" w:hAnsi="Verdana"/>
      <w:color w:val="000000"/>
      <w:sz w:val="16"/>
      <w:szCs w:val="20"/>
    </w:rPr>
  </w:style>
  <w:style w:type="paragraph" w:styleId="BodyText">
    <w:name w:val="Body Text"/>
    <w:basedOn w:val="Normal"/>
    <w:link w:val="BodyTextChar"/>
    <w:rsid w:val="008777FB"/>
    <w:pPr>
      <w:jc w:val="both"/>
    </w:pPr>
  </w:style>
  <w:style w:type="character" w:styleId="Emphasis">
    <w:name w:val="Emphasis"/>
    <w:qFormat/>
    <w:rsid w:val="008777FB"/>
    <w:rPr>
      <w:i/>
      <w:iCs/>
    </w:rPr>
  </w:style>
  <w:style w:type="paragraph" w:styleId="BodyText2">
    <w:name w:val="Body Text 2"/>
    <w:basedOn w:val="Normal"/>
    <w:rsid w:val="008777FB"/>
    <w:pPr>
      <w:ind w:right="-180"/>
      <w:jc w:val="both"/>
    </w:pPr>
    <w:rPr>
      <w:sz w:val="32"/>
    </w:rPr>
  </w:style>
  <w:style w:type="paragraph" w:styleId="BodyText3">
    <w:name w:val="Body Text 3"/>
    <w:basedOn w:val="Normal"/>
    <w:rsid w:val="008777FB"/>
    <w:pPr>
      <w:jc w:val="both"/>
    </w:pPr>
    <w:rPr>
      <w:color w:val="000000"/>
      <w:sz w:val="22"/>
      <w:szCs w:val="16"/>
    </w:rPr>
  </w:style>
  <w:style w:type="paragraph" w:styleId="BodyTextIndent">
    <w:name w:val="Body Text Indent"/>
    <w:basedOn w:val="Normal"/>
    <w:rsid w:val="008777FB"/>
    <w:pPr>
      <w:ind w:firstLine="720"/>
      <w:jc w:val="both"/>
    </w:pPr>
    <w:rPr>
      <w:szCs w:val="20"/>
    </w:rPr>
  </w:style>
  <w:style w:type="paragraph" w:styleId="BalloonText">
    <w:name w:val="Balloon Text"/>
    <w:basedOn w:val="Normal"/>
    <w:link w:val="BalloonTextChar"/>
    <w:semiHidden/>
    <w:rsid w:val="007775E1"/>
    <w:rPr>
      <w:rFonts w:ascii="Tahoma" w:hAnsi="Tahoma" w:cs="Times New Roman"/>
      <w:color w:val="auto"/>
      <w:sz w:val="16"/>
      <w:szCs w:val="16"/>
    </w:rPr>
  </w:style>
  <w:style w:type="character" w:customStyle="1" w:styleId="body-0020text-00203--char">
    <w:name w:val="body-0020text-00203--char"/>
    <w:basedOn w:val="DefaultParagraphFont"/>
    <w:rsid w:val="008777FB"/>
  </w:style>
  <w:style w:type="character" w:customStyle="1" w:styleId="normal--char">
    <w:name w:val="normal--char"/>
    <w:basedOn w:val="DefaultParagraphFont"/>
    <w:rsid w:val="008777FB"/>
  </w:style>
  <w:style w:type="character" w:styleId="FollowedHyperlink">
    <w:name w:val="FollowedHyperlink"/>
    <w:rsid w:val="008A4308"/>
    <w:rPr>
      <w:color w:val="800080"/>
      <w:u w:val="single"/>
    </w:rPr>
  </w:style>
  <w:style w:type="character" w:customStyle="1" w:styleId="BodyTextChar">
    <w:name w:val="Body Text Char"/>
    <w:link w:val="BodyText"/>
    <w:semiHidden/>
    <w:locked/>
    <w:rsid w:val="00804876"/>
    <w:rPr>
      <w:rFonts w:ascii="Arial" w:hAnsi="Arial" w:cs="Arial"/>
      <w:szCs w:val="24"/>
      <w:lang w:val="en-GB" w:eastAsia="en-US" w:bidi="ar-SA"/>
    </w:rPr>
  </w:style>
  <w:style w:type="character" w:customStyle="1" w:styleId="Heading1Char">
    <w:name w:val="Heading 1 Char"/>
    <w:link w:val="Heading1"/>
    <w:rsid w:val="007775E1"/>
    <w:rPr>
      <w:rFonts w:ascii="Cambria" w:eastAsia="STKaiti" w:hAnsi="Cambria"/>
      <w:b/>
      <w:bCs/>
      <w:kern w:val="32"/>
      <w:sz w:val="32"/>
      <w:szCs w:val="32"/>
      <w:lang w:val="en-US" w:eastAsia="en-US"/>
    </w:rPr>
  </w:style>
  <w:style w:type="character" w:customStyle="1" w:styleId="Heading3Char">
    <w:name w:val="Heading 3 Char"/>
    <w:basedOn w:val="DefaultParagraphFont"/>
    <w:link w:val="Heading3"/>
    <w:rsid w:val="007775E1"/>
    <w:rPr>
      <w:rFonts w:ascii="Arial" w:eastAsia="STKaiti" w:hAnsi="Arial" w:cs="Arial"/>
      <w:b/>
      <w:bCs/>
      <w:color w:val="53565A"/>
      <w:sz w:val="26"/>
      <w:szCs w:val="26"/>
      <w:lang w:val="en-US" w:eastAsia="en-US"/>
    </w:rPr>
  </w:style>
  <w:style w:type="character" w:customStyle="1" w:styleId="Heading4Char">
    <w:name w:val="Heading 4 Char"/>
    <w:link w:val="Heading4"/>
    <w:rsid w:val="007775E1"/>
    <w:rPr>
      <w:rFonts w:eastAsia="STKaiti"/>
      <w:b/>
      <w:bCs/>
      <w:color w:val="53565A"/>
      <w:sz w:val="28"/>
      <w:szCs w:val="28"/>
      <w:lang w:eastAsia="en-US"/>
    </w:rPr>
  </w:style>
  <w:style w:type="character" w:customStyle="1" w:styleId="Heading6Char">
    <w:name w:val="Heading 6 Char"/>
    <w:link w:val="Heading6"/>
    <w:rsid w:val="007775E1"/>
    <w:rPr>
      <w:rFonts w:eastAsia="STKaiti"/>
      <w:b/>
      <w:bCs/>
      <w:color w:val="53565A"/>
      <w:sz w:val="26"/>
      <w:szCs w:val="22"/>
      <w:lang w:eastAsia="en-US"/>
    </w:rPr>
  </w:style>
  <w:style w:type="character" w:customStyle="1" w:styleId="Heading7Char">
    <w:name w:val="Heading 7 Char"/>
    <w:link w:val="Heading7"/>
    <w:rsid w:val="007775E1"/>
    <w:rPr>
      <w:rFonts w:eastAsia="STKaiti"/>
      <w:color w:val="53565A"/>
      <w:sz w:val="24"/>
      <w:szCs w:val="24"/>
      <w:lang w:eastAsia="en-US"/>
    </w:rPr>
  </w:style>
  <w:style w:type="character" w:customStyle="1" w:styleId="Heading8Char">
    <w:name w:val="Heading 8 Char"/>
    <w:link w:val="Heading8"/>
    <w:rsid w:val="007775E1"/>
    <w:rPr>
      <w:rFonts w:eastAsia="STKaiti"/>
      <w:i/>
      <w:iCs/>
      <w:color w:val="53565A"/>
      <w:sz w:val="24"/>
      <w:szCs w:val="24"/>
      <w:lang w:eastAsia="en-US"/>
    </w:rPr>
  </w:style>
  <w:style w:type="character" w:customStyle="1" w:styleId="Heading5Char">
    <w:name w:val="Heading 5 Char"/>
    <w:link w:val="Heading5"/>
    <w:rsid w:val="007775E1"/>
    <w:rPr>
      <w:rFonts w:eastAsia="STKaiti"/>
      <w:b/>
      <w:bCs/>
      <w:i/>
      <w:iCs/>
      <w:color w:val="53565A"/>
      <w:sz w:val="26"/>
      <w:szCs w:val="26"/>
      <w:lang w:eastAsia="en-US"/>
    </w:rPr>
  </w:style>
  <w:style w:type="character" w:customStyle="1" w:styleId="Heading9Char">
    <w:name w:val="Heading 9 Char"/>
    <w:link w:val="Heading9"/>
    <w:rsid w:val="007775E1"/>
    <w:rPr>
      <w:rFonts w:eastAsia="STKaiti" w:cs="Arial"/>
      <w:color w:val="53565A"/>
      <w:sz w:val="26"/>
      <w:szCs w:val="22"/>
      <w:lang w:eastAsia="en-US"/>
    </w:rPr>
  </w:style>
  <w:style w:type="paragraph" w:customStyle="1" w:styleId="Text">
    <w:name w:val="Text"/>
    <w:link w:val="TextChar"/>
    <w:rsid w:val="007775E1"/>
    <w:pPr>
      <w:spacing w:before="180" w:line="240" w:lineRule="atLeast"/>
    </w:pPr>
    <w:rPr>
      <w:rFonts w:ascii="Arial" w:eastAsia="STKaiti" w:hAnsi="Arial" w:cs="Arial"/>
      <w:color w:val="53565A"/>
      <w:szCs w:val="24"/>
      <w:lang w:eastAsia="en-US"/>
    </w:rPr>
  </w:style>
  <w:style w:type="character" w:customStyle="1" w:styleId="TextChar">
    <w:name w:val="Text Char"/>
    <w:link w:val="Text"/>
    <w:rsid w:val="007775E1"/>
    <w:rPr>
      <w:rFonts w:ascii="Arial" w:eastAsia="STKaiti" w:hAnsi="Arial" w:cs="Arial"/>
      <w:color w:val="53565A"/>
      <w:szCs w:val="24"/>
      <w:lang w:eastAsia="en-US"/>
    </w:rPr>
  </w:style>
  <w:style w:type="paragraph" w:customStyle="1" w:styleId="Outline11">
    <w:name w:val="Outline1_1"/>
    <w:basedOn w:val="Text"/>
    <w:link w:val="Outline11CharChar"/>
    <w:rsid w:val="007775E1"/>
    <w:pPr>
      <w:numPr>
        <w:numId w:val="10"/>
      </w:numPr>
    </w:pPr>
  </w:style>
  <w:style w:type="character" w:customStyle="1" w:styleId="Outline11CharChar">
    <w:name w:val="Outline1_1 Char Char"/>
    <w:link w:val="Outline11"/>
    <w:rsid w:val="007775E1"/>
    <w:rPr>
      <w:rFonts w:ascii="Arial" w:eastAsia="STKaiti" w:hAnsi="Arial" w:cs="Arial"/>
      <w:color w:val="53565A"/>
      <w:szCs w:val="24"/>
      <w:lang w:eastAsia="en-US"/>
    </w:rPr>
  </w:style>
  <w:style w:type="paragraph" w:customStyle="1" w:styleId="Outline12">
    <w:name w:val="Outline1_2"/>
    <w:basedOn w:val="Text"/>
    <w:link w:val="Outline12CharChar"/>
    <w:rsid w:val="007775E1"/>
    <w:pPr>
      <w:numPr>
        <w:ilvl w:val="1"/>
        <w:numId w:val="10"/>
      </w:numPr>
    </w:pPr>
  </w:style>
  <w:style w:type="character" w:customStyle="1" w:styleId="Outline12CharChar">
    <w:name w:val="Outline1_2 Char Char"/>
    <w:link w:val="Outline12"/>
    <w:rsid w:val="007775E1"/>
    <w:rPr>
      <w:rFonts w:ascii="Arial" w:eastAsia="STKaiti" w:hAnsi="Arial" w:cs="Arial"/>
      <w:color w:val="53565A"/>
      <w:szCs w:val="24"/>
      <w:lang w:eastAsia="en-US"/>
    </w:rPr>
  </w:style>
  <w:style w:type="paragraph" w:customStyle="1" w:styleId="Outline13">
    <w:name w:val="Outline1_3"/>
    <w:basedOn w:val="Text"/>
    <w:link w:val="Outline13CharChar"/>
    <w:rsid w:val="007775E1"/>
    <w:pPr>
      <w:numPr>
        <w:ilvl w:val="2"/>
        <w:numId w:val="10"/>
      </w:numPr>
    </w:pPr>
  </w:style>
  <w:style w:type="character" w:customStyle="1" w:styleId="Outline13CharChar">
    <w:name w:val="Outline1_3 Char Char"/>
    <w:link w:val="Outline13"/>
    <w:rsid w:val="007775E1"/>
    <w:rPr>
      <w:rFonts w:ascii="Arial" w:eastAsia="STKaiti" w:hAnsi="Arial" w:cs="Arial"/>
      <w:color w:val="53565A"/>
      <w:szCs w:val="24"/>
      <w:lang w:eastAsia="en-US"/>
    </w:rPr>
  </w:style>
  <w:style w:type="paragraph" w:customStyle="1" w:styleId="Outline21">
    <w:name w:val="Outline2_1"/>
    <w:basedOn w:val="Text"/>
    <w:link w:val="Outline21CharChar"/>
    <w:rsid w:val="007775E1"/>
    <w:pPr>
      <w:numPr>
        <w:numId w:val="11"/>
      </w:numPr>
    </w:pPr>
  </w:style>
  <w:style w:type="character" w:customStyle="1" w:styleId="Outline21CharChar">
    <w:name w:val="Outline2_1 Char Char"/>
    <w:link w:val="Outline21"/>
    <w:rsid w:val="007775E1"/>
    <w:rPr>
      <w:rFonts w:ascii="Arial" w:eastAsia="STKaiti" w:hAnsi="Arial" w:cs="Arial"/>
      <w:color w:val="53565A"/>
      <w:szCs w:val="24"/>
      <w:lang w:eastAsia="en-US"/>
    </w:rPr>
  </w:style>
  <w:style w:type="paragraph" w:customStyle="1" w:styleId="Outline22">
    <w:name w:val="Outline2_2"/>
    <w:basedOn w:val="Text"/>
    <w:link w:val="Outline22Char"/>
    <w:rsid w:val="007775E1"/>
    <w:pPr>
      <w:numPr>
        <w:ilvl w:val="1"/>
        <w:numId w:val="11"/>
      </w:numPr>
    </w:pPr>
  </w:style>
  <w:style w:type="character" w:customStyle="1" w:styleId="Outline22Char">
    <w:name w:val="Outline2_2 Char"/>
    <w:link w:val="Outline22"/>
    <w:rsid w:val="007775E1"/>
    <w:rPr>
      <w:rFonts w:ascii="Arial" w:eastAsia="STKaiti" w:hAnsi="Arial" w:cs="Arial"/>
      <w:color w:val="53565A"/>
      <w:szCs w:val="24"/>
      <w:lang w:eastAsia="en-US"/>
    </w:rPr>
  </w:style>
  <w:style w:type="paragraph" w:customStyle="1" w:styleId="Outline23">
    <w:name w:val="Outline2_3"/>
    <w:basedOn w:val="Text"/>
    <w:link w:val="Outline23Char"/>
    <w:rsid w:val="007775E1"/>
    <w:pPr>
      <w:numPr>
        <w:ilvl w:val="2"/>
        <w:numId w:val="11"/>
      </w:numPr>
    </w:pPr>
  </w:style>
  <w:style w:type="character" w:customStyle="1" w:styleId="Outline23Char">
    <w:name w:val="Outline2_3 Char"/>
    <w:link w:val="Outline23"/>
    <w:rsid w:val="007775E1"/>
    <w:rPr>
      <w:rFonts w:ascii="Arial" w:eastAsia="STKaiti" w:hAnsi="Arial" w:cs="Arial"/>
      <w:color w:val="53565A"/>
      <w:szCs w:val="24"/>
      <w:lang w:eastAsia="en-US"/>
    </w:rPr>
  </w:style>
  <w:style w:type="paragraph" w:customStyle="1" w:styleId="Outline31">
    <w:name w:val="Outline3_1"/>
    <w:basedOn w:val="Text"/>
    <w:link w:val="Outline31CharChar"/>
    <w:rsid w:val="007775E1"/>
    <w:pPr>
      <w:numPr>
        <w:numId w:val="12"/>
      </w:numPr>
    </w:pPr>
  </w:style>
  <w:style w:type="character" w:customStyle="1" w:styleId="Outline31CharChar">
    <w:name w:val="Outline3_1 Char Char"/>
    <w:link w:val="Outline31"/>
    <w:rsid w:val="007775E1"/>
    <w:rPr>
      <w:rFonts w:ascii="Arial" w:eastAsia="STKaiti" w:hAnsi="Arial" w:cs="Arial"/>
      <w:color w:val="53565A"/>
      <w:szCs w:val="24"/>
      <w:lang w:eastAsia="en-US"/>
    </w:rPr>
  </w:style>
  <w:style w:type="paragraph" w:customStyle="1" w:styleId="Outline32">
    <w:name w:val="Outline3_2"/>
    <w:basedOn w:val="Text"/>
    <w:link w:val="Outline32Char"/>
    <w:rsid w:val="007775E1"/>
    <w:pPr>
      <w:numPr>
        <w:ilvl w:val="1"/>
        <w:numId w:val="12"/>
      </w:numPr>
    </w:pPr>
  </w:style>
  <w:style w:type="character" w:customStyle="1" w:styleId="Outline32Char">
    <w:name w:val="Outline3_2 Char"/>
    <w:link w:val="Outline32"/>
    <w:rsid w:val="007775E1"/>
    <w:rPr>
      <w:rFonts w:ascii="Arial" w:eastAsia="STKaiti" w:hAnsi="Arial" w:cs="Arial"/>
      <w:color w:val="53565A"/>
      <w:szCs w:val="24"/>
      <w:lang w:eastAsia="en-US"/>
    </w:rPr>
  </w:style>
  <w:style w:type="paragraph" w:customStyle="1" w:styleId="Outline33">
    <w:name w:val="Outline3_3"/>
    <w:basedOn w:val="Text"/>
    <w:link w:val="Outline33CharChar"/>
    <w:rsid w:val="007775E1"/>
    <w:pPr>
      <w:numPr>
        <w:ilvl w:val="2"/>
        <w:numId w:val="12"/>
      </w:numPr>
    </w:pPr>
  </w:style>
  <w:style w:type="character" w:customStyle="1" w:styleId="Outline33CharChar">
    <w:name w:val="Outline3_3 Char Char"/>
    <w:link w:val="Outline33"/>
    <w:rsid w:val="007775E1"/>
    <w:rPr>
      <w:rFonts w:ascii="Arial" w:eastAsia="STKaiti" w:hAnsi="Arial" w:cs="Arial"/>
      <w:color w:val="53565A"/>
      <w:szCs w:val="24"/>
      <w:lang w:eastAsia="en-US"/>
    </w:rPr>
  </w:style>
  <w:style w:type="paragraph" w:customStyle="1" w:styleId="TextBullet1">
    <w:name w:val="Text Bullet 1"/>
    <w:basedOn w:val="Normal"/>
    <w:link w:val="TextBullet1CharChar"/>
    <w:rsid w:val="007775E1"/>
    <w:pPr>
      <w:numPr>
        <w:numId w:val="19"/>
      </w:numPr>
      <w:spacing w:before="180" w:line="240" w:lineRule="atLeast"/>
    </w:pPr>
    <w:rPr>
      <w:lang w:val="en-GB"/>
    </w:rPr>
  </w:style>
  <w:style w:type="character" w:customStyle="1" w:styleId="TextBullet1CharChar">
    <w:name w:val="Text Bullet 1 Char Char"/>
    <w:link w:val="TextBullet1"/>
    <w:rsid w:val="007775E1"/>
    <w:rPr>
      <w:rFonts w:ascii="Arial" w:eastAsia="STKaiti" w:hAnsi="Arial" w:cs="Arial"/>
      <w:color w:val="53565A"/>
      <w:szCs w:val="24"/>
      <w:lang w:eastAsia="en-US"/>
    </w:rPr>
  </w:style>
  <w:style w:type="paragraph" w:customStyle="1" w:styleId="TextBullet2">
    <w:name w:val="Text Bullet 2"/>
    <w:basedOn w:val="Normal"/>
    <w:link w:val="TextBullet2CharChar"/>
    <w:rsid w:val="007775E1"/>
    <w:pPr>
      <w:numPr>
        <w:ilvl w:val="1"/>
        <w:numId w:val="19"/>
      </w:numPr>
      <w:spacing w:before="180" w:line="240" w:lineRule="atLeast"/>
    </w:pPr>
    <w:rPr>
      <w:lang w:val="en-GB"/>
    </w:rPr>
  </w:style>
  <w:style w:type="character" w:customStyle="1" w:styleId="TextBullet2CharChar">
    <w:name w:val="Text Bullet 2 Char Char"/>
    <w:link w:val="TextBullet2"/>
    <w:rsid w:val="007775E1"/>
    <w:rPr>
      <w:rFonts w:ascii="Arial" w:eastAsia="STKaiti" w:hAnsi="Arial" w:cs="Arial"/>
      <w:color w:val="53565A"/>
      <w:szCs w:val="24"/>
      <w:lang w:eastAsia="en-US"/>
    </w:rPr>
  </w:style>
  <w:style w:type="paragraph" w:customStyle="1" w:styleId="TextBullet3">
    <w:name w:val="Text Bullet 3"/>
    <w:basedOn w:val="Normal"/>
    <w:link w:val="TextBullet3CharChar"/>
    <w:rsid w:val="007775E1"/>
    <w:pPr>
      <w:numPr>
        <w:ilvl w:val="2"/>
        <w:numId w:val="19"/>
      </w:numPr>
      <w:spacing w:before="180" w:line="240" w:lineRule="atLeast"/>
    </w:pPr>
    <w:rPr>
      <w:lang w:val="en-GB"/>
    </w:rPr>
  </w:style>
  <w:style w:type="character" w:customStyle="1" w:styleId="TextBullet3CharChar">
    <w:name w:val="Text Bullet 3 Char Char"/>
    <w:link w:val="TextBullet3"/>
    <w:rsid w:val="007775E1"/>
    <w:rPr>
      <w:rFonts w:ascii="Arial" w:eastAsia="STKaiti" w:hAnsi="Arial" w:cs="Arial"/>
      <w:color w:val="53565A"/>
      <w:szCs w:val="24"/>
      <w:lang w:eastAsia="en-US"/>
    </w:rPr>
  </w:style>
  <w:style w:type="paragraph" w:customStyle="1" w:styleId="Outline51">
    <w:name w:val="Outline5_1"/>
    <w:basedOn w:val="Text"/>
    <w:link w:val="Outline51CharChar"/>
    <w:rsid w:val="007775E1"/>
    <w:pPr>
      <w:numPr>
        <w:numId w:val="13"/>
      </w:numPr>
    </w:pPr>
  </w:style>
  <w:style w:type="character" w:customStyle="1" w:styleId="Outline51CharChar">
    <w:name w:val="Outline5_1 Char Char"/>
    <w:link w:val="Outline51"/>
    <w:rsid w:val="007775E1"/>
    <w:rPr>
      <w:rFonts w:ascii="Arial" w:eastAsia="STKaiti" w:hAnsi="Arial" w:cs="Arial"/>
      <w:color w:val="53565A"/>
      <w:szCs w:val="24"/>
      <w:lang w:eastAsia="en-US"/>
    </w:rPr>
  </w:style>
  <w:style w:type="paragraph" w:customStyle="1" w:styleId="Outline52">
    <w:name w:val="Outline5_2"/>
    <w:basedOn w:val="Text"/>
    <w:link w:val="Outline52Char"/>
    <w:rsid w:val="007775E1"/>
    <w:pPr>
      <w:numPr>
        <w:ilvl w:val="1"/>
        <w:numId w:val="13"/>
      </w:numPr>
    </w:pPr>
  </w:style>
  <w:style w:type="character" w:customStyle="1" w:styleId="Outline52Char">
    <w:name w:val="Outline5_2 Char"/>
    <w:link w:val="Outline52"/>
    <w:rsid w:val="007775E1"/>
    <w:rPr>
      <w:rFonts w:ascii="Arial" w:eastAsia="STKaiti" w:hAnsi="Arial" w:cs="Arial"/>
      <w:color w:val="53565A"/>
      <w:szCs w:val="24"/>
      <w:lang w:eastAsia="en-US"/>
    </w:rPr>
  </w:style>
  <w:style w:type="paragraph" w:customStyle="1" w:styleId="Outline53">
    <w:name w:val="Outline5_3"/>
    <w:basedOn w:val="Text"/>
    <w:link w:val="Outline53CharChar"/>
    <w:rsid w:val="007775E1"/>
    <w:pPr>
      <w:numPr>
        <w:ilvl w:val="2"/>
        <w:numId w:val="13"/>
      </w:numPr>
    </w:pPr>
  </w:style>
  <w:style w:type="character" w:customStyle="1" w:styleId="Outline53CharChar">
    <w:name w:val="Outline5_3 Char Char"/>
    <w:link w:val="Outline53"/>
    <w:rsid w:val="007775E1"/>
    <w:rPr>
      <w:rFonts w:ascii="Arial" w:eastAsia="STKaiti" w:hAnsi="Arial" w:cs="Arial"/>
      <w:color w:val="53565A"/>
      <w:szCs w:val="24"/>
      <w:lang w:eastAsia="en-US"/>
    </w:rPr>
  </w:style>
  <w:style w:type="paragraph" w:customStyle="1" w:styleId="CoverDate">
    <w:name w:val="Cover Date"/>
    <w:basedOn w:val="Text"/>
    <w:rsid w:val="007775E1"/>
    <w:pPr>
      <w:tabs>
        <w:tab w:val="right" w:pos="0"/>
      </w:tabs>
      <w:spacing w:before="0"/>
    </w:pPr>
    <w:rPr>
      <w:sz w:val="18"/>
      <w:szCs w:val="22"/>
    </w:rPr>
  </w:style>
  <w:style w:type="paragraph" w:customStyle="1" w:styleId="TopicLevel1">
    <w:name w:val="Topic Level 1"/>
    <w:next w:val="Text"/>
    <w:rsid w:val="007775E1"/>
    <w:pPr>
      <w:pageBreakBefore/>
      <w:spacing w:before="3960" w:after="240"/>
      <w:ind w:left="720" w:hanging="720"/>
      <w:outlineLvl w:val="0"/>
    </w:pPr>
    <w:rPr>
      <w:rFonts w:ascii="Arial" w:eastAsia="STKaiti" w:hAnsi="Arial" w:cs="Arial"/>
      <w:color w:val="002D72"/>
      <w:sz w:val="48"/>
      <w:szCs w:val="48"/>
      <w:lang w:val="en-US" w:eastAsia="en-US"/>
    </w:rPr>
  </w:style>
  <w:style w:type="paragraph" w:customStyle="1" w:styleId="Appendix">
    <w:name w:val="Appendix"/>
    <w:basedOn w:val="Text"/>
    <w:next w:val="Text"/>
    <w:rsid w:val="007775E1"/>
    <w:pPr>
      <w:pageBreakBefore/>
      <w:spacing w:before="3960" w:after="240" w:line="240" w:lineRule="auto"/>
      <w:ind w:left="720" w:hanging="720"/>
      <w:outlineLvl w:val="0"/>
    </w:pPr>
    <w:rPr>
      <w:color w:val="002D72"/>
      <w:sz w:val="48"/>
    </w:rPr>
  </w:style>
  <w:style w:type="paragraph" w:customStyle="1" w:styleId="TopicLevel2">
    <w:name w:val="Topic Level 2"/>
    <w:basedOn w:val="Text"/>
    <w:next w:val="Text"/>
    <w:rsid w:val="007775E1"/>
    <w:pPr>
      <w:pageBreakBefore/>
      <w:spacing w:before="3960" w:after="240" w:line="240" w:lineRule="auto"/>
      <w:ind w:left="720" w:hanging="720"/>
      <w:outlineLvl w:val="1"/>
    </w:pPr>
    <w:rPr>
      <w:color w:val="002D72"/>
      <w:sz w:val="48"/>
    </w:rPr>
  </w:style>
  <w:style w:type="paragraph" w:customStyle="1" w:styleId="PageTitle">
    <w:name w:val="Page Title"/>
    <w:next w:val="Text"/>
    <w:rsid w:val="007775E1"/>
    <w:pPr>
      <w:pageBreakBefore/>
      <w:pBdr>
        <w:bottom w:val="single" w:sz="4" w:space="6" w:color="97999B"/>
      </w:pBdr>
      <w:tabs>
        <w:tab w:val="right" w:pos="11907"/>
      </w:tabs>
      <w:spacing w:after="360"/>
    </w:pPr>
    <w:rPr>
      <w:rFonts w:ascii="Arial" w:eastAsia="STKaiti" w:hAnsi="Arial" w:cs="Arial"/>
      <w:color w:val="002D72"/>
      <w:sz w:val="48"/>
      <w:szCs w:val="48"/>
      <w:lang w:val="en-US" w:eastAsia="en-US"/>
    </w:rPr>
  </w:style>
  <w:style w:type="paragraph" w:customStyle="1" w:styleId="PageTitle0">
    <w:name w:val="Page Title+"/>
    <w:basedOn w:val="PageTitle"/>
    <w:next w:val="Text"/>
    <w:rsid w:val="007775E1"/>
  </w:style>
  <w:style w:type="paragraph" w:customStyle="1" w:styleId="TOCPageTitle">
    <w:name w:val="TOC Page Title+"/>
    <w:basedOn w:val="PageTitle0"/>
    <w:rsid w:val="007775E1"/>
    <w:pPr>
      <w:pBdr>
        <w:bottom w:val="none" w:sz="0" w:space="0" w:color="auto"/>
      </w:pBdr>
    </w:pPr>
    <w:rPr>
      <w:lang w:val="en-GB"/>
    </w:rPr>
  </w:style>
  <w:style w:type="paragraph" w:styleId="TOC1">
    <w:name w:val="toc 1"/>
    <w:basedOn w:val="Normal"/>
    <w:next w:val="Normal"/>
    <w:uiPriority w:val="39"/>
    <w:rsid w:val="007775E1"/>
    <w:pPr>
      <w:tabs>
        <w:tab w:val="right" w:pos="14686"/>
      </w:tabs>
      <w:spacing w:before="180"/>
      <w:ind w:left="360" w:right="360" w:hanging="360"/>
    </w:pPr>
    <w:rPr>
      <w:noProof/>
      <w:szCs w:val="20"/>
      <w:lang w:val="en-GB"/>
    </w:rPr>
  </w:style>
  <w:style w:type="paragraph" w:styleId="TOC2">
    <w:name w:val="toc 2"/>
    <w:basedOn w:val="Normal"/>
    <w:next w:val="Normal"/>
    <w:uiPriority w:val="39"/>
    <w:rsid w:val="007775E1"/>
    <w:pPr>
      <w:tabs>
        <w:tab w:val="right" w:pos="14686"/>
      </w:tabs>
      <w:spacing w:before="60"/>
      <w:ind w:left="720" w:right="360" w:hanging="360"/>
    </w:pPr>
    <w:rPr>
      <w:noProof/>
      <w:szCs w:val="20"/>
      <w:lang w:val="en-GB"/>
    </w:rPr>
  </w:style>
  <w:style w:type="paragraph" w:styleId="TOC3">
    <w:name w:val="toc 3"/>
    <w:basedOn w:val="Normal"/>
    <w:next w:val="Normal"/>
    <w:uiPriority w:val="39"/>
    <w:rsid w:val="007775E1"/>
    <w:pPr>
      <w:tabs>
        <w:tab w:val="right" w:pos="14686"/>
      </w:tabs>
      <w:spacing w:before="60"/>
      <w:ind w:left="1080" w:right="360" w:hanging="360"/>
    </w:pPr>
    <w:rPr>
      <w:noProof/>
      <w:szCs w:val="20"/>
      <w:lang w:val="en-GB"/>
    </w:rPr>
  </w:style>
  <w:style w:type="paragraph" w:customStyle="1" w:styleId="TextHeading">
    <w:name w:val="Text Heading"/>
    <w:basedOn w:val="Normal"/>
    <w:next w:val="Text"/>
    <w:rsid w:val="007775E1"/>
    <w:pPr>
      <w:keepNext/>
      <w:keepLines/>
      <w:spacing w:before="480" w:line="240" w:lineRule="atLeast"/>
    </w:pPr>
    <w:rPr>
      <w:b/>
      <w:bCs/>
      <w:color w:val="002D72"/>
      <w:szCs w:val="22"/>
      <w:lang w:val="en-GB"/>
    </w:rPr>
  </w:style>
  <w:style w:type="paragraph" w:customStyle="1" w:styleId="TextSubheading">
    <w:name w:val="Text Subheading"/>
    <w:basedOn w:val="Normal"/>
    <w:next w:val="Text"/>
    <w:rsid w:val="007775E1"/>
    <w:pPr>
      <w:keepNext/>
      <w:keepLines/>
      <w:spacing w:before="360" w:line="240" w:lineRule="atLeast"/>
    </w:pPr>
    <w:rPr>
      <w:b/>
      <w:color w:val="00BDF2"/>
      <w:szCs w:val="22"/>
      <w:lang w:val="en-GB"/>
    </w:rPr>
  </w:style>
  <w:style w:type="paragraph" w:customStyle="1" w:styleId="TextBulletPro">
    <w:name w:val="Text Bullet Pro"/>
    <w:basedOn w:val="Normal"/>
    <w:rsid w:val="007775E1"/>
    <w:pPr>
      <w:numPr>
        <w:numId w:val="23"/>
      </w:numPr>
      <w:snapToGrid w:val="0"/>
      <w:spacing w:before="180" w:line="240" w:lineRule="atLeast"/>
    </w:pPr>
    <w:rPr>
      <w:szCs w:val="20"/>
      <w:lang w:val="en-GB"/>
    </w:rPr>
  </w:style>
  <w:style w:type="paragraph" w:customStyle="1" w:styleId="TextBulletCon">
    <w:name w:val="Text Bullet Con"/>
    <w:basedOn w:val="Normal"/>
    <w:rsid w:val="007775E1"/>
    <w:pPr>
      <w:numPr>
        <w:numId w:val="20"/>
      </w:numPr>
      <w:spacing w:before="180"/>
    </w:pPr>
    <w:rPr>
      <w:szCs w:val="20"/>
      <w:lang w:val="en-GB"/>
    </w:rPr>
  </w:style>
  <w:style w:type="paragraph" w:styleId="FootnoteText">
    <w:name w:val="footnote text"/>
    <w:basedOn w:val="Normal"/>
    <w:link w:val="FootnoteTextChar"/>
    <w:rsid w:val="007775E1"/>
    <w:pPr>
      <w:ind w:left="288" w:hanging="288"/>
    </w:pPr>
    <w:rPr>
      <w:rFonts w:cs="Times New Roman"/>
      <w:sz w:val="16"/>
      <w:szCs w:val="20"/>
      <w:lang w:val="en-GB"/>
    </w:rPr>
  </w:style>
  <w:style w:type="character" w:customStyle="1" w:styleId="FootnoteTextChar">
    <w:name w:val="Footnote Text Char"/>
    <w:link w:val="FootnoteText"/>
    <w:rsid w:val="007775E1"/>
    <w:rPr>
      <w:rFonts w:ascii="Arial" w:eastAsia="STKaiti" w:hAnsi="Arial"/>
      <w:color w:val="53565A"/>
      <w:sz w:val="16"/>
      <w:lang w:eastAsia="en-US"/>
    </w:rPr>
  </w:style>
  <w:style w:type="character" w:styleId="FootnoteReference">
    <w:name w:val="footnote reference"/>
    <w:rsid w:val="007775E1"/>
    <w:rPr>
      <w:vertAlign w:val="superscript"/>
    </w:rPr>
  </w:style>
  <w:style w:type="paragraph" w:customStyle="1" w:styleId="TableText">
    <w:name w:val="Table Text"/>
    <w:basedOn w:val="Normal"/>
    <w:rsid w:val="007775E1"/>
    <w:pPr>
      <w:spacing w:before="40"/>
    </w:pPr>
    <w:rPr>
      <w:sz w:val="16"/>
      <w:szCs w:val="20"/>
      <w:lang w:val="en-GB"/>
    </w:rPr>
  </w:style>
  <w:style w:type="paragraph" w:customStyle="1" w:styleId="TableUnits">
    <w:name w:val="Table Units"/>
    <w:basedOn w:val="Normal"/>
    <w:next w:val="TableText"/>
    <w:rsid w:val="007775E1"/>
    <w:rPr>
      <w:color w:val="002D72"/>
      <w:sz w:val="16"/>
      <w:szCs w:val="20"/>
      <w:lang w:val="en-GB"/>
    </w:rPr>
  </w:style>
  <w:style w:type="paragraph" w:customStyle="1" w:styleId="TableTitle">
    <w:name w:val="Table Title"/>
    <w:basedOn w:val="Normal"/>
    <w:next w:val="TableUnits"/>
    <w:rsid w:val="007775E1"/>
    <w:pPr>
      <w:spacing w:before="180"/>
    </w:pPr>
    <w:rPr>
      <w:color w:val="002D72"/>
      <w:szCs w:val="20"/>
      <w:lang w:val="en-GB"/>
    </w:rPr>
  </w:style>
  <w:style w:type="paragraph" w:customStyle="1" w:styleId="TableHeading">
    <w:name w:val="Table Heading"/>
    <w:basedOn w:val="Normal"/>
    <w:next w:val="TableText"/>
    <w:rsid w:val="007775E1"/>
    <w:pPr>
      <w:spacing w:before="40" w:after="40"/>
    </w:pPr>
    <w:rPr>
      <w:color w:val="00BDF2"/>
      <w:sz w:val="16"/>
      <w:szCs w:val="20"/>
      <w:lang w:val="en-GB"/>
    </w:rPr>
  </w:style>
  <w:style w:type="paragraph" w:customStyle="1" w:styleId="TableSubheading">
    <w:name w:val="Table Subheading"/>
    <w:basedOn w:val="Normal"/>
    <w:next w:val="TableText"/>
    <w:rsid w:val="007775E1"/>
    <w:pPr>
      <w:spacing w:before="180"/>
    </w:pPr>
    <w:rPr>
      <w:color w:val="002D72"/>
      <w:sz w:val="16"/>
      <w:szCs w:val="20"/>
      <w:lang w:val="en-GB"/>
    </w:rPr>
  </w:style>
  <w:style w:type="paragraph" w:customStyle="1" w:styleId="TableBullet1">
    <w:name w:val="Table Bullet 1"/>
    <w:basedOn w:val="Normal"/>
    <w:rsid w:val="007775E1"/>
    <w:pPr>
      <w:numPr>
        <w:numId w:val="14"/>
      </w:numPr>
      <w:spacing w:before="40"/>
    </w:pPr>
    <w:rPr>
      <w:rFonts w:cs="Times New Roman"/>
      <w:sz w:val="16"/>
      <w:szCs w:val="20"/>
      <w:lang w:val="en-GB"/>
    </w:rPr>
  </w:style>
  <w:style w:type="paragraph" w:customStyle="1" w:styleId="TableBullet2">
    <w:name w:val="Table Bullet 2"/>
    <w:basedOn w:val="Normal"/>
    <w:rsid w:val="007775E1"/>
    <w:pPr>
      <w:numPr>
        <w:numId w:val="15"/>
      </w:numPr>
      <w:tabs>
        <w:tab w:val="clear" w:pos="288"/>
        <w:tab w:val="left" w:pos="578"/>
      </w:tabs>
      <w:spacing w:before="40"/>
      <w:ind w:left="578" w:hanging="289"/>
    </w:pPr>
    <w:rPr>
      <w:sz w:val="16"/>
      <w:szCs w:val="20"/>
      <w:lang w:val="en-GB"/>
    </w:rPr>
  </w:style>
  <w:style w:type="paragraph" w:customStyle="1" w:styleId="TableBullet3">
    <w:name w:val="Table Bullet 3"/>
    <w:basedOn w:val="Normal"/>
    <w:rsid w:val="007775E1"/>
    <w:pPr>
      <w:numPr>
        <w:numId w:val="16"/>
      </w:numPr>
      <w:spacing w:before="40"/>
    </w:pPr>
    <w:rPr>
      <w:sz w:val="16"/>
      <w:szCs w:val="20"/>
      <w:lang w:val="en-GB"/>
    </w:rPr>
  </w:style>
  <w:style w:type="paragraph" w:customStyle="1" w:styleId="TableBulletPro">
    <w:name w:val="Table Bullet Pro"/>
    <w:basedOn w:val="TableText"/>
    <w:rsid w:val="007775E1"/>
    <w:pPr>
      <w:numPr>
        <w:numId w:val="18"/>
      </w:numPr>
    </w:pPr>
  </w:style>
  <w:style w:type="paragraph" w:customStyle="1" w:styleId="TableBulletCon">
    <w:name w:val="Table Bullet Con"/>
    <w:basedOn w:val="TableText"/>
    <w:rsid w:val="007775E1"/>
    <w:pPr>
      <w:numPr>
        <w:numId w:val="17"/>
      </w:numPr>
    </w:pPr>
  </w:style>
  <w:style w:type="paragraph" w:customStyle="1" w:styleId="TableFootnotes">
    <w:name w:val="Table Footnotes"/>
    <w:basedOn w:val="Normal"/>
    <w:rsid w:val="007775E1"/>
    <w:pPr>
      <w:ind w:left="288" w:hanging="288"/>
    </w:pPr>
    <w:rPr>
      <w:rFonts w:cs="Times New Roman"/>
      <w:sz w:val="16"/>
      <w:szCs w:val="20"/>
      <w:lang w:val="en-GB"/>
    </w:rPr>
  </w:style>
  <w:style w:type="paragraph" w:customStyle="1" w:styleId="TableFirstFootnote">
    <w:name w:val="Table First Footnote"/>
    <w:basedOn w:val="TableFootnotes"/>
    <w:next w:val="TableFootnotes"/>
    <w:rsid w:val="007775E1"/>
    <w:pPr>
      <w:spacing w:before="180"/>
    </w:pPr>
  </w:style>
  <w:style w:type="paragraph" w:customStyle="1" w:styleId="Disclaimer">
    <w:name w:val="Disclaimer"/>
    <w:rsid w:val="007775E1"/>
    <w:pPr>
      <w:spacing w:before="80"/>
      <w:jc w:val="both"/>
    </w:pPr>
    <w:rPr>
      <w:rFonts w:ascii="Arial" w:eastAsia="STKaiti" w:hAnsi="Arial" w:cs="Arial"/>
      <w:color w:val="53565A"/>
      <w:sz w:val="14"/>
      <w:lang w:val="en-US" w:eastAsia="en-US"/>
    </w:rPr>
  </w:style>
  <w:style w:type="paragraph" w:customStyle="1" w:styleId="CoverSubtitle">
    <w:name w:val="Cover Subtitle"/>
    <w:basedOn w:val="Text"/>
    <w:next w:val="CoverDate"/>
    <w:rsid w:val="007775E1"/>
    <w:pPr>
      <w:spacing w:before="120" w:line="240" w:lineRule="auto"/>
    </w:pPr>
    <w:rPr>
      <w:color w:val="00BDF2"/>
      <w:sz w:val="36"/>
      <w:szCs w:val="22"/>
    </w:rPr>
  </w:style>
  <w:style w:type="paragraph" w:customStyle="1" w:styleId="CoverTitle">
    <w:name w:val="Cover Title"/>
    <w:basedOn w:val="Text"/>
    <w:next w:val="CoverSubtitle"/>
    <w:link w:val="CoverTitleChar"/>
    <w:rsid w:val="007775E1"/>
    <w:pPr>
      <w:spacing w:before="0" w:after="120" w:line="240" w:lineRule="auto"/>
    </w:pPr>
    <w:rPr>
      <w:bCs/>
      <w:color w:val="002D72"/>
      <w:sz w:val="48"/>
      <w:szCs w:val="52"/>
      <w:lang w:val="en-US"/>
    </w:rPr>
  </w:style>
  <w:style w:type="character" w:customStyle="1" w:styleId="CoverTitleChar">
    <w:name w:val="Cover Title Char"/>
    <w:link w:val="CoverTitle"/>
    <w:rsid w:val="007775E1"/>
    <w:rPr>
      <w:rFonts w:ascii="Arial" w:eastAsia="STKaiti" w:hAnsi="Arial" w:cs="Arial"/>
      <w:bCs/>
      <w:color w:val="002D72"/>
      <w:sz w:val="48"/>
      <w:szCs w:val="52"/>
      <w:lang w:val="en-US" w:eastAsia="en-US"/>
    </w:rPr>
  </w:style>
  <w:style w:type="paragraph" w:customStyle="1" w:styleId="PageNumbers">
    <w:name w:val="Page Numbers"/>
    <w:basedOn w:val="Text"/>
    <w:rsid w:val="007775E1"/>
    <w:pPr>
      <w:framePr w:hSpace="29" w:vSpace="187" w:wrap="around" w:vAnchor="page" w:hAnchor="page" w:xAlign="center" w:y="15961" w:anchorLock="1"/>
      <w:spacing w:before="0" w:line="240" w:lineRule="auto"/>
    </w:pPr>
    <w:rPr>
      <w:szCs w:val="16"/>
    </w:rPr>
  </w:style>
  <w:style w:type="paragraph" w:customStyle="1" w:styleId="TopicLevel3">
    <w:name w:val="Topic Level 3"/>
    <w:basedOn w:val="Text"/>
    <w:next w:val="Text"/>
    <w:rsid w:val="007775E1"/>
    <w:pPr>
      <w:pageBreakBefore/>
      <w:spacing w:before="3960" w:after="240" w:line="240" w:lineRule="auto"/>
      <w:ind w:left="720" w:hanging="720"/>
      <w:outlineLvl w:val="2"/>
    </w:pPr>
    <w:rPr>
      <w:color w:val="002D72"/>
      <w:sz w:val="48"/>
    </w:rPr>
  </w:style>
  <w:style w:type="table" w:styleId="TableTheme">
    <w:name w:val="Table Theme"/>
    <w:basedOn w:val="TableNormal"/>
    <w:rsid w:val="007775E1"/>
    <w:rPr>
      <w:rFonts w:ascii="Arial" w:eastAsia="STKait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ficiency">
    <w:name w:val="efficiency"/>
    <w:basedOn w:val="Disclaimer"/>
    <w:rsid w:val="007775E1"/>
    <w:pPr>
      <w:spacing w:before="360"/>
    </w:pPr>
    <w:rPr>
      <w:bCs/>
      <w:color w:val="00843D"/>
      <w:sz w:val="20"/>
      <w:szCs w:val="22"/>
      <w:lang w:eastAsia="ja-JP"/>
    </w:rPr>
  </w:style>
  <w:style w:type="paragraph" w:customStyle="1" w:styleId="DisclaimerPbB">
    <w:name w:val="Disclaimer PbB"/>
    <w:basedOn w:val="Disclaimer"/>
    <w:rsid w:val="007775E1"/>
    <w:pPr>
      <w:pageBreakBefore/>
    </w:pPr>
    <w:rPr>
      <w:b/>
      <w:i/>
      <w:szCs w:val="24"/>
      <w:lang w:eastAsia="ja-JP"/>
    </w:rPr>
  </w:style>
  <w:style w:type="paragraph" w:customStyle="1" w:styleId="PBHeader">
    <w:name w:val="PB_Header"/>
    <w:rsid w:val="007775E1"/>
    <w:rPr>
      <w:rFonts w:ascii="Arial" w:eastAsia="STKaiti" w:hAnsi="Arial" w:cs="Arial"/>
      <w:color w:val="53565A"/>
      <w:szCs w:val="24"/>
      <w:lang w:val="en-US" w:eastAsia="en-US"/>
    </w:rPr>
  </w:style>
  <w:style w:type="character" w:customStyle="1" w:styleId="BalloonTextChar">
    <w:name w:val="Balloon Text Char"/>
    <w:link w:val="BalloonText"/>
    <w:semiHidden/>
    <w:rsid w:val="007775E1"/>
    <w:rPr>
      <w:rFonts w:ascii="Tahoma" w:eastAsia="STKaiti" w:hAnsi="Tahoma"/>
      <w:sz w:val="16"/>
      <w:szCs w:val="16"/>
      <w:lang w:val="en-US" w:eastAsia="en-US"/>
    </w:rPr>
  </w:style>
  <w:style w:type="paragraph" w:customStyle="1" w:styleId="PageTitle-">
    <w:name w:val="Page Title-"/>
    <w:basedOn w:val="PageTitle"/>
    <w:next w:val="Text"/>
    <w:link w:val="PageTitle-Char"/>
    <w:rsid w:val="007775E1"/>
  </w:style>
  <w:style w:type="character" w:customStyle="1" w:styleId="PageTitle-Char">
    <w:name w:val="Page Title- Char"/>
    <w:link w:val="PageTitle-"/>
    <w:rsid w:val="007775E1"/>
    <w:rPr>
      <w:rFonts w:ascii="Arial" w:eastAsia="STKaiti" w:hAnsi="Arial" w:cs="Arial"/>
      <w:color w:val="002D72"/>
      <w:sz w:val="48"/>
      <w:szCs w:val="48"/>
      <w:lang w:val="en-US" w:eastAsia="en-US"/>
    </w:rPr>
  </w:style>
  <w:style w:type="paragraph" w:styleId="TOC4">
    <w:name w:val="toc 4"/>
    <w:basedOn w:val="Normal"/>
    <w:next w:val="Normal"/>
    <w:rsid w:val="007775E1"/>
    <w:pPr>
      <w:tabs>
        <w:tab w:val="right" w:pos="9387"/>
      </w:tabs>
      <w:spacing w:before="60"/>
      <w:ind w:left="1080" w:right="360"/>
    </w:pPr>
    <w:rPr>
      <w:noProof/>
    </w:rPr>
  </w:style>
  <w:style w:type="character" w:customStyle="1" w:styleId="HeaderChar">
    <w:name w:val="Header Char"/>
    <w:link w:val="Header"/>
    <w:rsid w:val="007775E1"/>
    <w:rPr>
      <w:rFonts w:ascii="Arial" w:eastAsia="STKaiti" w:hAnsi="Arial"/>
      <w:sz w:val="22"/>
      <w:szCs w:val="24"/>
      <w:lang w:val="en-US" w:eastAsia="en-US"/>
    </w:rPr>
  </w:style>
  <w:style w:type="character" w:customStyle="1" w:styleId="FooterChar">
    <w:name w:val="Footer Char"/>
    <w:link w:val="Footer"/>
    <w:rsid w:val="007775E1"/>
    <w:rPr>
      <w:rFonts w:ascii="Arial" w:eastAsia="STKaiti" w:hAnsi="Arial"/>
      <w:sz w:val="22"/>
      <w:szCs w:val="24"/>
      <w:lang w:val="en-US" w:eastAsia="en-US"/>
    </w:rPr>
  </w:style>
  <w:style w:type="paragraph" w:customStyle="1" w:styleId="CoverAuthor">
    <w:name w:val="Cover Author"/>
    <w:next w:val="Normal"/>
    <w:rsid w:val="007775E1"/>
    <w:pPr>
      <w:spacing w:line="240" w:lineRule="exact"/>
    </w:pPr>
    <w:rPr>
      <w:rFonts w:ascii="Arial" w:eastAsia="STKaiti" w:hAnsi="Arial" w:cs="Arial"/>
      <w:color w:val="53565A"/>
      <w:szCs w:val="16"/>
      <w:lang w:eastAsia="en-US"/>
    </w:rPr>
  </w:style>
  <w:style w:type="paragraph" w:customStyle="1" w:styleId="PBFooter">
    <w:name w:val="PB_Footer"/>
    <w:rsid w:val="007775E1"/>
    <w:rPr>
      <w:rFonts w:ascii="Arial" w:eastAsia="STKaiti" w:hAnsi="Arial" w:cs="Arial"/>
      <w:color w:val="53565A"/>
      <w:szCs w:val="24"/>
      <w:lang w:val="en-US" w:eastAsia="en-US"/>
    </w:rPr>
  </w:style>
  <w:style w:type="paragraph" w:customStyle="1" w:styleId="CitiHeaderWhite">
    <w:name w:val="Citi_Header White"/>
    <w:rsid w:val="007775E1"/>
    <w:pPr>
      <w:framePr w:w="6793" w:h="340" w:hRule="exact" w:wrap="around" w:vAnchor="page" w:hAnchor="margin" w:x="1" w:y="954" w:anchorLock="1"/>
      <w:spacing w:line="240" w:lineRule="exact"/>
    </w:pPr>
    <w:rPr>
      <w:rFonts w:ascii="Arial" w:eastAsia="STKaiti" w:hAnsi="Arial" w:cs="Arial"/>
      <w:color w:val="FFFFFF"/>
      <w:sz w:val="24"/>
      <w:szCs w:val="24"/>
      <w:lang w:val="en-US" w:eastAsia="en-US"/>
    </w:rPr>
  </w:style>
  <w:style w:type="table" w:styleId="TableGrid">
    <w:name w:val="Table Grid"/>
    <w:basedOn w:val="TableNormal"/>
    <w:rsid w:val="007775E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Message">
    <w:name w:val="Page Message"/>
    <w:basedOn w:val="Text"/>
    <w:next w:val="Text"/>
    <w:rsid w:val="007775E1"/>
    <w:pPr>
      <w:pBdr>
        <w:bottom w:val="single" w:sz="4" w:space="5" w:color="97999B"/>
      </w:pBdr>
      <w:spacing w:before="0" w:line="240" w:lineRule="auto"/>
    </w:pPr>
    <w:rPr>
      <w:color w:val="00BDF2"/>
      <w:sz w:val="24"/>
    </w:rPr>
  </w:style>
  <w:style w:type="paragraph" w:customStyle="1" w:styleId="CitiHeaderBlue">
    <w:name w:val="Citi_Header Blue"/>
    <w:basedOn w:val="CitiHeaderWhite"/>
    <w:rsid w:val="007775E1"/>
    <w:pPr>
      <w:framePr w:w="0" w:hRule="auto" w:wrap="auto" w:vAnchor="margin" w:hAnchor="text" w:xAlign="left" w:yAlign="inline"/>
    </w:pPr>
    <w:rPr>
      <w:color w:val="002D72"/>
    </w:rPr>
  </w:style>
  <w:style w:type="paragraph" w:customStyle="1" w:styleId="TextBulletPro2">
    <w:name w:val="Text Bullet Pro 2"/>
    <w:rsid w:val="007775E1"/>
    <w:pPr>
      <w:numPr>
        <w:numId w:val="24"/>
      </w:numPr>
      <w:spacing w:before="180" w:line="240" w:lineRule="atLeast"/>
    </w:pPr>
    <w:rPr>
      <w:rFonts w:ascii="Arial" w:eastAsia="STKaiti" w:hAnsi="Arial" w:cs="Arial"/>
      <w:color w:val="53565A"/>
      <w:szCs w:val="24"/>
      <w:lang w:eastAsia="en-US"/>
    </w:rPr>
  </w:style>
  <w:style w:type="paragraph" w:customStyle="1" w:styleId="CalendarTitle">
    <w:name w:val="Calendar Title"/>
    <w:rsid w:val="007775E1"/>
    <w:pPr>
      <w:keepLines/>
      <w:spacing w:before="180" w:after="40"/>
    </w:pPr>
    <w:rPr>
      <w:rFonts w:ascii="Arial" w:eastAsia="STKaiti" w:hAnsi="Arial" w:cs="Arial"/>
      <w:color w:val="002D72"/>
      <w:szCs w:val="24"/>
      <w:lang w:val="en-US" w:eastAsia="en-US"/>
    </w:rPr>
  </w:style>
  <w:style w:type="paragraph" w:customStyle="1" w:styleId="CalendarHeading">
    <w:name w:val="Calendar Heading"/>
    <w:rsid w:val="007775E1"/>
    <w:pPr>
      <w:spacing w:before="40"/>
      <w:jc w:val="right"/>
    </w:pPr>
    <w:rPr>
      <w:rFonts w:ascii="Arial" w:eastAsia="STKaiti" w:hAnsi="Arial" w:cs="Arial"/>
      <w:color w:val="00BDF2"/>
      <w:sz w:val="16"/>
      <w:szCs w:val="24"/>
      <w:lang w:val="en-US" w:eastAsia="en-US"/>
    </w:rPr>
  </w:style>
  <w:style w:type="paragraph" w:customStyle="1" w:styleId="CalendarText">
    <w:name w:val="Calendar Text"/>
    <w:rsid w:val="007775E1"/>
    <w:pPr>
      <w:spacing w:before="40"/>
      <w:jc w:val="right"/>
    </w:pPr>
    <w:rPr>
      <w:rFonts w:ascii="Arial" w:eastAsia="STKaiti" w:hAnsi="Arial" w:cs="Arial"/>
      <w:color w:val="53565A"/>
      <w:sz w:val="16"/>
      <w:szCs w:val="24"/>
      <w:lang w:val="en-US" w:eastAsia="en-US"/>
    </w:rPr>
  </w:style>
  <w:style w:type="paragraph" w:customStyle="1" w:styleId="TextBulletPro3">
    <w:name w:val="Text Bullet Pro 3"/>
    <w:rsid w:val="007775E1"/>
    <w:pPr>
      <w:numPr>
        <w:numId w:val="25"/>
      </w:numPr>
      <w:spacing w:before="180" w:line="240" w:lineRule="atLeast"/>
    </w:pPr>
    <w:rPr>
      <w:rFonts w:ascii="Arial" w:eastAsia="STKaiti" w:hAnsi="Arial" w:cs="Arial"/>
      <w:color w:val="53565A"/>
      <w:lang w:eastAsia="en-US"/>
    </w:rPr>
  </w:style>
  <w:style w:type="paragraph" w:customStyle="1" w:styleId="TextBulletCon2">
    <w:name w:val="Text Bullet Con 2"/>
    <w:rsid w:val="007775E1"/>
    <w:pPr>
      <w:numPr>
        <w:numId w:val="21"/>
      </w:numPr>
      <w:spacing w:before="180" w:line="240" w:lineRule="atLeast"/>
    </w:pPr>
    <w:rPr>
      <w:rFonts w:ascii="Arial" w:eastAsia="STKaiti" w:hAnsi="Arial" w:cs="Arial"/>
      <w:color w:val="53565A"/>
      <w:szCs w:val="24"/>
      <w:lang w:eastAsia="en-US"/>
    </w:rPr>
  </w:style>
  <w:style w:type="paragraph" w:customStyle="1" w:styleId="TextBulletCon3">
    <w:name w:val="Text Bullet Con 3"/>
    <w:rsid w:val="007775E1"/>
    <w:pPr>
      <w:numPr>
        <w:numId w:val="22"/>
      </w:numPr>
      <w:spacing w:before="180" w:line="240" w:lineRule="atLeast"/>
    </w:pPr>
    <w:rPr>
      <w:rFonts w:ascii="Arial" w:eastAsia="STKaiti" w:hAnsi="Arial" w:cs="Arial"/>
      <w:color w:val="53565A"/>
      <w:szCs w:val="24"/>
      <w:lang w:eastAsia="en-US"/>
    </w:rPr>
  </w:style>
  <w:style w:type="character" w:customStyle="1" w:styleId="CharChar1">
    <w:name w:val="Char Char1"/>
    <w:locked/>
    <w:rsid w:val="007775E1"/>
    <w:rPr>
      <w:rFonts w:ascii="Arial" w:hAnsi="Arial" w:cs="Arial"/>
      <w:color w:val="53565A"/>
      <w:szCs w:val="24"/>
      <w:lang w:val="en-US" w:eastAsia="en-US" w:bidi="ar-SA"/>
    </w:rPr>
  </w:style>
  <w:style w:type="paragraph" w:customStyle="1" w:styleId="MBStyle">
    <w:name w:val="MBStyle"/>
    <w:basedOn w:val="Normal"/>
    <w:qFormat/>
    <w:rsid w:val="007775E1"/>
  </w:style>
  <w:style w:type="character" w:styleId="Hyperlink">
    <w:name w:val="Hyperlink"/>
    <w:basedOn w:val="DefaultParagraphFont"/>
    <w:uiPriority w:val="99"/>
    <w:rsid w:val="007775E1"/>
    <w:rPr>
      <w:color w:val="0000FF"/>
      <w:u w:val="single"/>
    </w:rPr>
  </w:style>
  <w:style w:type="character" w:customStyle="1" w:styleId="CharChar3">
    <w:name w:val="Char Char3"/>
    <w:locked/>
    <w:rsid w:val="007775E1"/>
    <w:rPr>
      <w:rFonts w:ascii="Arial" w:eastAsia="STKaiti" w:hAnsi="Arial" w:cs="Arial"/>
      <w:color w:val="53565A"/>
      <w:sz w:val="16"/>
      <w:lang w:val="en-GB" w:eastAsia="en-US" w:bidi="ar-SA"/>
    </w:rPr>
  </w:style>
  <w:style w:type="paragraph" w:customStyle="1" w:styleId="Default">
    <w:name w:val="Default"/>
    <w:rsid w:val="00D176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9F145D"/>
    <w:pPr>
      <w:ind w:left="720"/>
      <w:contextualSpacing/>
    </w:pPr>
  </w:style>
  <w:style w:type="character" w:styleId="BookTitle">
    <w:name w:val="Book Title"/>
    <w:basedOn w:val="DefaultParagraphFont"/>
    <w:uiPriority w:val="33"/>
    <w:rsid w:val="00CE51C0"/>
    <w:rPr>
      <w:b/>
      <w:bCs/>
      <w:smallCaps/>
      <w:spacing w:val="5"/>
    </w:rPr>
  </w:style>
  <w:style w:type="character" w:styleId="IntenseEmphasis">
    <w:name w:val="Intense Emphasis"/>
    <w:basedOn w:val="DefaultParagraphFont"/>
    <w:uiPriority w:val="21"/>
    <w:rsid w:val="00CE51C0"/>
    <w:rPr>
      <w:b/>
      <w:bCs/>
      <w:i/>
      <w:iCs/>
      <w:color w:val="4F81BD" w:themeColor="accent1"/>
    </w:rPr>
  </w:style>
  <w:style w:type="paragraph" w:styleId="IntenseQuote">
    <w:name w:val="Intense Quote"/>
    <w:basedOn w:val="Normal"/>
    <w:next w:val="Normal"/>
    <w:link w:val="IntenseQuoteChar"/>
    <w:uiPriority w:val="30"/>
    <w:rsid w:val="00CE51C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51C0"/>
    <w:rPr>
      <w:rFonts w:ascii="Arial" w:eastAsia="STKaiti" w:hAnsi="Arial" w:cs="Arial"/>
      <w:b/>
      <w:bCs/>
      <w:i/>
      <w:iCs/>
      <w:color w:val="4F81BD" w:themeColor="accent1"/>
      <w:szCs w:val="24"/>
      <w:lang w:val="en-US" w:eastAsia="en-US"/>
    </w:rPr>
  </w:style>
  <w:style w:type="character" w:styleId="IntenseReference">
    <w:name w:val="Intense Reference"/>
    <w:basedOn w:val="DefaultParagraphFont"/>
    <w:uiPriority w:val="32"/>
    <w:rsid w:val="00CE51C0"/>
    <w:rPr>
      <w:b/>
      <w:bCs/>
      <w:smallCaps/>
      <w:color w:val="C0504D" w:themeColor="accent2"/>
      <w:spacing w:val="5"/>
      <w:u w:val="single"/>
    </w:rPr>
  </w:style>
  <w:style w:type="paragraph" w:styleId="NoSpacing">
    <w:name w:val="No Spacing"/>
    <w:uiPriority w:val="1"/>
    <w:rsid w:val="00CE51C0"/>
    <w:rPr>
      <w:rFonts w:ascii="Arial" w:eastAsia="STKaiti" w:hAnsi="Arial" w:cs="Arial"/>
      <w:color w:val="53565A"/>
      <w:szCs w:val="24"/>
      <w:lang w:val="en-US" w:eastAsia="en-US"/>
    </w:rPr>
  </w:style>
  <w:style w:type="paragraph" w:styleId="Quote">
    <w:name w:val="Quote"/>
    <w:basedOn w:val="Normal"/>
    <w:next w:val="Normal"/>
    <w:link w:val="QuoteChar"/>
    <w:uiPriority w:val="29"/>
    <w:rsid w:val="00CE51C0"/>
    <w:rPr>
      <w:i/>
      <w:iCs/>
      <w:color w:val="000000" w:themeColor="text1"/>
    </w:rPr>
  </w:style>
  <w:style w:type="character" w:customStyle="1" w:styleId="QuoteChar">
    <w:name w:val="Quote Char"/>
    <w:basedOn w:val="DefaultParagraphFont"/>
    <w:link w:val="Quote"/>
    <w:uiPriority w:val="29"/>
    <w:rsid w:val="00CE51C0"/>
    <w:rPr>
      <w:rFonts w:ascii="Arial" w:eastAsia="STKaiti" w:hAnsi="Arial" w:cs="Arial"/>
      <w:i/>
      <w:iCs/>
      <w:color w:val="000000" w:themeColor="text1"/>
      <w:szCs w:val="24"/>
      <w:lang w:val="en-US" w:eastAsia="en-US"/>
    </w:rPr>
  </w:style>
  <w:style w:type="character" w:styleId="Strong">
    <w:name w:val="Strong"/>
    <w:basedOn w:val="DefaultParagraphFont"/>
    <w:rsid w:val="00CE51C0"/>
    <w:rPr>
      <w:b/>
      <w:bCs/>
    </w:rPr>
  </w:style>
  <w:style w:type="paragraph" w:styleId="Subtitle">
    <w:name w:val="Subtitle"/>
    <w:basedOn w:val="Normal"/>
    <w:next w:val="Normal"/>
    <w:link w:val="SubtitleChar"/>
    <w:rsid w:val="00CE51C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E51C0"/>
    <w:rPr>
      <w:rFonts w:asciiTheme="majorHAnsi" w:eastAsiaTheme="majorEastAsia" w:hAnsiTheme="majorHAnsi" w:cstheme="majorBidi"/>
      <w:i/>
      <w:iCs/>
      <w:color w:val="4F81BD" w:themeColor="accent1"/>
      <w:spacing w:val="15"/>
      <w:sz w:val="24"/>
      <w:szCs w:val="24"/>
      <w:lang w:val="en-US" w:eastAsia="en-US"/>
    </w:rPr>
  </w:style>
  <w:style w:type="character" w:styleId="SubtleEmphasis">
    <w:name w:val="Subtle Emphasis"/>
    <w:basedOn w:val="DefaultParagraphFont"/>
    <w:uiPriority w:val="19"/>
    <w:rsid w:val="00CE51C0"/>
    <w:rPr>
      <w:i/>
      <w:iCs/>
      <w:color w:val="808080" w:themeColor="text1" w:themeTint="7F"/>
    </w:rPr>
  </w:style>
  <w:style w:type="character" w:styleId="SubtleReference">
    <w:name w:val="Subtle Reference"/>
    <w:basedOn w:val="DefaultParagraphFont"/>
    <w:uiPriority w:val="31"/>
    <w:rsid w:val="00CE51C0"/>
    <w:rPr>
      <w:smallCaps/>
      <w:color w:val="C0504D" w:themeColor="accent2"/>
      <w:u w:val="single"/>
    </w:rPr>
  </w:style>
  <w:style w:type="paragraph" w:styleId="Title">
    <w:name w:val="Title"/>
    <w:basedOn w:val="Normal"/>
    <w:next w:val="Normal"/>
    <w:link w:val="TitleChar"/>
    <w:rsid w:val="00CE51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51C0"/>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
    <w:name w:val="TOC Heading"/>
    <w:basedOn w:val="Heading1"/>
    <w:next w:val="Normal"/>
    <w:uiPriority w:val="39"/>
    <w:semiHidden/>
    <w:unhideWhenUsed/>
    <w:rsid w:val="00CE51C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Pa1">
    <w:name w:val="Pa1"/>
    <w:basedOn w:val="Default"/>
    <w:next w:val="Default"/>
    <w:uiPriority w:val="99"/>
    <w:rsid w:val="004C0A65"/>
    <w:pPr>
      <w:spacing w:line="161" w:lineRule="atLeast"/>
    </w:pPr>
    <w:rPr>
      <w:rFonts w:ascii="Myriad Pro" w:hAnsi="Myriad Pro" w:cs="Times New Roman"/>
      <w:color w:val="auto"/>
      <w:lang w:val="fr-FR"/>
    </w:rPr>
  </w:style>
  <w:style w:type="character" w:customStyle="1" w:styleId="A3">
    <w:name w:val="A3"/>
    <w:uiPriority w:val="99"/>
    <w:rsid w:val="004C0A65"/>
    <w:rPr>
      <w:rFonts w:cs="Myriad Pro"/>
      <w:color w:val="00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09891">
      <w:bodyDiv w:val="1"/>
      <w:marLeft w:val="0"/>
      <w:marRight w:val="0"/>
      <w:marTop w:val="0"/>
      <w:marBottom w:val="0"/>
      <w:divBdr>
        <w:top w:val="none" w:sz="0" w:space="0" w:color="auto"/>
        <w:left w:val="none" w:sz="0" w:space="0" w:color="auto"/>
        <w:bottom w:val="none" w:sz="0" w:space="0" w:color="auto"/>
        <w:right w:val="none" w:sz="0" w:space="0" w:color="auto"/>
      </w:divBdr>
    </w:div>
    <w:div w:id="357195834">
      <w:bodyDiv w:val="1"/>
      <w:marLeft w:val="0"/>
      <w:marRight w:val="0"/>
      <w:marTop w:val="0"/>
      <w:marBottom w:val="0"/>
      <w:divBdr>
        <w:top w:val="none" w:sz="0" w:space="0" w:color="auto"/>
        <w:left w:val="none" w:sz="0" w:space="0" w:color="auto"/>
        <w:bottom w:val="none" w:sz="0" w:space="0" w:color="auto"/>
        <w:right w:val="none" w:sz="0" w:space="0" w:color="auto"/>
      </w:divBdr>
    </w:div>
    <w:div w:id="445320889">
      <w:bodyDiv w:val="1"/>
      <w:marLeft w:val="0"/>
      <w:marRight w:val="0"/>
      <w:marTop w:val="0"/>
      <w:marBottom w:val="0"/>
      <w:divBdr>
        <w:top w:val="none" w:sz="0" w:space="0" w:color="auto"/>
        <w:left w:val="none" w:sz="0" w:space="0" w:color="auto"/>
        <w:bottom w:val="none" w:sz="0" w:space="0" w:color="auto"/>
        <w:right w:val="none" w:sz="0" w:space="0" w:color="auto"/>
      </w:divBdr>
    </w:div>
    <w:div w:id="747382181">
      <w:bodyDiv w:val="1"/>
      <w:marLeft w:val="0"/>
      <w:marRight w:val="0"/>
      <w:marTop w:val="0"/>
      <w:marBottom w:val="0"/>
      <w:divBdr>
        <w:top w:val="none" w:sz="0" w:space="0" w:color="auto"/>
        <w:left w:val="none" w:sz="0" w:space="0" w:color="auto"/>
        <w:bottom w:val="none" w:sz="0" w:space="0" w:color="auto"/>
        <w:right w:val="none" w:sz="0" w:space="0" w:color="auto"/>
      </w:divBdr>
      <w:divsChild>
        <w:div w:id="538400829">
          <w:marLeft w:val="0"/>
          <w:marRight w:val="0"/>
          <w:marTop w:val="0"/>
          <w:marBottom w:val="0"/>
          <w:divBdr>
            <w:top w:val="none" w:sz="0" w:space="0" w:color="auto"/>
            <w:left w:val="none" w:sz="0" w:space="0" w:color="auto"/>
            <w:bottom w:val="none" w:sz="0" w:space="0" w:color="auto"/>
            <w:right w:val="none" w:sz="0" w:space="0" w:color="auto"/>
          </w:divBdr>
        </w:div>
        <w:div w:id="1001197263">
          <w:marLeft w:val="0"/>
          <w:marRight w:val="0"/>
          <w:marTop w:val="0"/>
          <w:marBottom w:val="0"/>
          <w:divBdr>
            <w:top w:val="none" w:sz="0" w:space="0" w:color="auto"/>
            <w:left w:val="none" w:sz="0" w:space="0" w:color="auto"/>
            <w:bottom w:val="none" w:sz="0" w:space="0" w:color="auto"/>
            <w:right w:val="none" w:sz="0" w:space="0" w:color="auto"/>
          </w:divBdr>
        </w:div>
        <w:div w:id="974142970">
          <w:marLeft w:val="0"/>
          <w:marRight w:val="0"/>
          <w:marTop w:val="0"/>
          <w:marBottom w:val="0"/>
          <w:divBdr>
            <w:top w:val="none" w:sz="0" w:space="0" w:color="auto"/>
            <w:left w:val="none" w:sz="0" w:space="0" w:color="auto"/>
            <w:bottom w:val="none" w:sz="0" w:space="0" w:color="auto"/>
            <w:right w:val="none" w:sz="0" w:space="0" w:color="auto"/>
          </w:divBdr>
        </w:div>
        <w:div w:id="1133594136">
          <w:marLeft w:val="0"/>
          <w:marRight w:val="0"/>
          <w:marTop w:val="0"/>
          <w:marBottom w:val="0"/>
          <w:divBdr>
            <w:top w:val="none" w:sz="0" w:space="0" w:color="auto"/>
            <w:left w:val="none" w:sz="0" w:space="0" w:color="auto"/>
            <w:bottom w:val="none" w:sz="0" w:space="0" w:color="auto"/>
            <w:right w:val="none" w:sz="0" w:space="0" w:color="auto"/>
          </w:divBdr>
        </w:div>
      </w:divsChild>
    </w:div>
    <w:div w:id="799225902">
      <w:bodyDiv w:val="1"/>
      <w:marLeft w:val="0"/>
      <w:marRight w:val="0"/>
      <w:marTop w:val="0"/>
      <w:marBottom w:val="0"/>
      <w:divBdr>
        <w:top w:val="none" w:sz="0" w:space="0" w:color="auto"/>
        <w:left w:val="none" w:sz="0" w:space="0" w:color="auto"/>
        <w:bottom w:val="none" w:sz="0" w:space="0" w:color="auto"/>
        <w:right w:val="none" w:sz="0" w:space="0" w:color="auto"/>
      </w:divBdr>
      <w:divsChild>
        <w:div w:id="806824661">
          <w:marLeft w:val="0"/>
          <w:marRight w:val="0"/>
          <w:marTop w:val="0"/>
          <w:marBottom w:val="0"/>
          <w:divBdr>
            <w:top w:val="none" w:sz="0" w:space="0" w:color="auto"/>
            <w:left w:val="none" w:sz="0" w:space="0" w:color="auto"/>
            <w:bottom w:val="none" w:sz="0" w:space="0" w:color="auto"/>
            <w:right w:val="none" w:sz="0" w:space="0" w:color="auto"/>
          </w:divBdr>
        </w:div>
      </w:divsChild>
    </w:div>
    <w:div w:id="863791395">
      <w:bodyDiv w:val="1"/>
      <w:marLeft w:val="0"/>
      <w:marRight w:val="0"/>
      <w:marTop w:val="0"/>
      <w:marBottom w:val="0"/>
      <w:divBdr>
        <w:top w:val="none" w:sz="0" w:space="0" w:color="auto"/>
        <w:left w:val="none" w:sz="0" w:space="0" w:color="auto"/>
        <w:bottom w:val="none" w:sz="0" w:space="0" w:color="auto"/>
        <w:right w:val="none" w:sz="0" w:space="0" w:color="auto"/>
      </w:divBdr>
    </w:div>
    <w:div w:id="1110051741">
      <w:bodyDiv w:val="1"/>
      <w:marLeft w:val="0"/>
      <w:marRight w:val="0"/>
      <w:marTop w:val="0"/>
      <w:marBottom w:val="0"/>
      <w:divBdr>
        <w:top w:val="none" w:sz="0" w:space="0" w:color="auto"/>
        <w:left w:val="none" w:sz="0" w:space="0" w:color="auto"/>
        <w:bottom w:val="none" w:sz="0" w:space="0" w:color="auto"/>
        <w:right w:val="none" w:sz="0" w:space="0" w:color="auto"/>
      </w:divBdr>
    </w:div>
    <w:div w:id="1156652335">
      <w:bodyDiv w:val="1"/>
      <w:marLeft w:val="0"/>
      <w:marRight w:val="0"/>
      <w:marTop w:val="0"/>
      <w:marBottom w:val="0"/>
      <w:divBdr>
        <w:top w:val="none" w:sz="0" w:space="0" w:color="auto"/>
        <w:left w:val="none" w:sz="0" w:space="0" w:color="auto"/>
        <w:bottom w:val="none" w:sz="0" w:space="0" w:color="auto"/>
        <w:right w:val="none" w:sz="0" w:space="0" w:color="auto"/>
      </w:divBdr>
    </w:div>
    <w:div w:id="1202211859">
      <w:bodyDiv w:val="1"/>
      <w:marLeft w:val="0"/>
      <w:marRight w:val="0"/>
      <w:marTop w:val="0"/>
      <w:marBottom w:val="0"/>
      <w:divBdr>
        <w:top w:val="none" w:sz="0" w:space="0" w:color="auto"/>
        <w:left w:val="none" w:sz="0" w:space="0" w:color="auto"/>
        <w:bottom w:val="none" w:sz="0" w:space="0" w:color="auto"/>
        <w:right w:val="none" w:sz="0" w:space="0" w:color="auto"/>
      </w:divBdr>
    </w:div>
    <w:div w:id="1247374624">
      <w:bodyDiv w:val="1"/>
      <w:marLeft w:val="0"/>
      <w:marRight w:val="0"/>
      <w:marTop w:val="0"/>
      <w:marBottom w:val="0"/>
      <w:divBdr>
        <w:top w:val="none" w:sz="0" w:space="0" w:color="auto"/>
        <w:left w:val="none" w:sz="0" w:space="0" w:color="auto"/>
        <w:bottom w:val="none" w:sz="0" w:space="0" w:color="auto"/>
        <w:right w:val="none" w:sz="0" w:space="0" w:color="auto"/>
      </w:divBdr>
      <w:divsChild>
        <w:div w:id="1761293305">
          <w:marLeft w:val="0"/>
          <w:marRight w:val="0"/>
          <w:marTop w:val="0"/>
          <w:marBottom w:val="0"/>
          <w:divBdr>
            <w:top w:val="none" w:sz="0" w:space="0" w:color="auto"/>
            <w:left w:val="none" w:sz="0" w:space="0" w:color="auto"/>
            <w:bottom w:val="none" w:sz="0" w:space="0" w:color="auto"/>
            <w:right w:val="none" w:sz="0" w:space="0" w:color="auto"/>
          </w:divBdr>
        </w:div>
        <w:div w:id="1617180037">
          <w:marLeft w:val="0"/>
          <w:marRight w:val="0"/>
          <w:marTop w:val="0"/>
          <w:marBottom w:val="0"/>
          <w:divBdr>
            <w:top w:val="none" w:sz="0" w:space="0" w:color="auto"/>
            <w:left w:val="none" w:sz="0" w:space="0" w:color="auto"/>
            <w:bottom w:val="none" w:sz="0" w:space="0" w:color="auto"/>
            <w:right w:val="none" w:sz="0" w:space="0" w:color="auto"/>
          </w:divBdr>
        </w:div>
        <w:div w:id="995646654">
          <w:marLeft w:val="0"/>
          <w:marRight w:val="0"/>
          <w:marTop w:val="0"/>
          <w:marBottom w:val="0"/>
          <w:divBdr>
            <w:top w:val="none" w:sz="0" w:space="0" w:color="auto"/>
            <w:left w:val="none" w:sz="0" w:space="0" w:color="auto"/>
            <w:bottom w:val="none" w:sz="0" w:space="0" w:color="auto"/>
            <w:right w:val="none" w:sz="0" w:space="0" w:color="auto"/>
          </w:divBdr>
        </w:div>
        <w:div w:id="389693934">
          <w:marLeft w:val="0"/>
          <w:marRight w:val="0"/>
          <w:marTop w:val="0"/>
          <w:marBottom w:val="0"/>
          <w:divBdr>
            <w:top w:val="none" w:sz="0" w:space="0" w:color="auto"/>
            <w:left w:val="none" w:sz="0" w:space="0" w:color="auto"/>
            <w:bottom w:val="none" w:sz="0" w:space="0" w:color="auto"/>
            <w:right w:val="none" w:sz="0" w:space="0" w:color="auto"/>
          </w:divBdr>
        </w:div>
        <w:div w:id="1367947984">
          <w:marLeft w:val="0"/>
          <w:marRight w:val="0"/>
          <w:marTop w:val="0"/>
          <w:marBottom w:val="0"/>
          <w:divBdr>
            <w:top w:val="none" w:sz="0" w:space="0" w:color="auto"/>
            <w:left w:val="none" w:sz="0" w:space="0" w:color="auto"/>
            <w:bottom w:val="none" w:sz="0" w:space="0" w:color="auto"/>
            <w:right w:val="none" w:sz="0" w:space="0" w:color="auto"/>
          </w:divBdr>
        </w:div>
        <w:div w:id="1312440288">
          <w:marLeft w:val="0"/>
          <w:marRight w:val="0"/>
          <w:marTop w:val="0"/>
          <w:marBottom w:val="0"/>
          <w:divBdr>
            <w:top w:val="none" w:sz="0" w:space="0" w:color="auto"/>
            <w:left w:val="none" w:sz="0" w:space="0" w:color="auto"/>
            <w:bottom w:val="none" w:sz="0" w:space="0" w:color="auto"/>
            <w:right w:val="none" w:sz="0" w:space="0" w:color="auto"/>
          </w:divBdr>
        </w:div>
        <w:div w:id="465202243">
          <w:marLeft w:val="0"/>
          <w:marRight w:val="0"/>
          <w:marTop w:val="0"/>
          <w:marBottom w:val="0"/>
          <w:divBdr>
            <w:top w:val="none" w:sz="0" w:space="0" w:color="auto"/>
            <w:left w:val="none" w:sz="0" w:space="0" w:color="auto"/>
            <w:bottom w:val="none" w:sz="0" w:space="0" w:color="auto"/>
            <w:right w:val="none" w:sz="0" w:space="0" w:color="auto"/>
          </w:divBdr>
        </w:div>
        <w:div w:id="1807700930">
          <w:marLeft w:val="0"/>
          <w:marRight w:val="0"/>
          <w:marTop w:val="0"/>
          <w:marBottom w:val="0"/>
          <w:divBdr>
            <w:top w:val="none" w:sz="0" w:space="0" w:color="auto"/>
            <w:left w:val="none" w:sz="0" w:space="0" w:color="auto"/>
            <w:bottom w:val="none" w:sz="0" w:space="0" w:color="auto"/>
            <w:right w:val="none" w:sz="0" w:space="0" w:color="auto"/>
          </w:divBdr>
        </w:div>
        <w:div w:id="1740126981">
          <w:marLeft w:val="0"/>
          <w:marRight w:val="0"/>
          <w:marTop w:val="0"/>
          <w:marBottom w:val="0"/>
          <w:divBdr>
            <w:top w:val="none" w:sz="0" w:space="0" w:color="auto"/>
            <w:left w:val="none" w:sz="0" w:space="0" w:color="auto"/>
            <w:bottom w:val="none" w:sz="0" w:space="0" w:color="auto"/>
            <w:right w:val="none" w:sz="0" w:space="0" w:color="auto"/>
          </w:divBdr>
        </w:div>
      </w:divsChild>
    </w:div>
    <w:div w:id="1470244401">
      <w:bodyDiv w:val="1"/>
      <w:marLeft w:val="0"/>
      <w:marRight w:val="0"/>
      <w:marTop w:val="0"/>
      <w:marBottom w:val="0"/>
      <w:divBdr>
        <w:top w:val="none" w:sz="0" w:space="0" w:color="auto"/>
        <w:left w:val="none" w:sz="0" w:space="0" w:color="auto"/>
        <w:bottom w:val="none" w:sz="0" w:space="0" w:color="auto"/>
        <w:right w:val="none" w:sz="0" w:space="0" w:color="auto"/>
      </w:divBdr>
    </w:div>
    <w:div w:id="19405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M@kommunekredit.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RO@kommunekredit.dk" TargetMode="External"/><Relationship Id="rId4" Type="http://schemas.openxmlformats.org/officeDocument/2006/relationships/settings" Target="settings.xml"/><Relationship Id="rId9" Type="http://schemas.openxmlformats.org/officeDocument/2006/relationships/hyperlink" Target="mailto:DAP@kommunekredit.d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kommunekredi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34349\AppData\Roaming\PresTech\Template\ICG_Word_Portrait%20(A4)_v6(no%20wav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DFECA-B17E-420B-BFE3-D2BBB5CB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ICG_Word_Portrait (A4)_v6(no wave).dot</Template>
  <TotalTime>127</TotalTime>
  <Pages>2</Pages>
  <Words>408</Words>
  <Characters>2513</Characters>
  <Application>Microsoft Office Word</Application>
  <DocSecurity>0</DocSecurity>
  <Lines>20</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For immediate release</vt:lpstr>
      <vt:lpstr>For immediate release</vt:lpstr>
      <vt:lpstr>For immediate release</vt:lpstr>
    </vt:vector>
  </TitlesOfParts>
  <Company>BEI | EIB</Company>
  <LinksUpToDate>false</LinksUpToDate>
  <CharactersWithSpaces>2916</CharactersWithSpaces>
  <SharedDoc>false</SharedDoc>
  <HLinks>
    <vt:vector size="6" baseType="variant">
      <vt:variant>
        <vt:i4>2752518</vt:i4>
      </vt:variant>
      <vt:variant>
        <vt:i4>0</vt:i4>
      </vt:variant>
      <vt:variant>
        <vt:i4>0</vt:i4>
      </vt:variant>
      <vt:variant>
        <vt:i4>5</vt:i4>
      </vt:variant>
      <vt:variant>
        <vt:lpwstr>http://www.google.co.uk/imgres?imgurl=http://www.ecodesk.com/uploads/2011/01/citi_logo.jpg&amp;imgrefurl=http://www.ecodesk.com/sustainability/citigroup&amp;usg=__8EvKXWzC6TGF4Xa6rSCUVing3lk=&amp;h=825&amp;w=1200&amp;sz=35&amp;hl=en&amp;start=1&amp;zoom=1&amp;tbnid=dU1aAnXpjrDVFM:&amp;tbnh=103&amp;tbnw=150&amp;ei=l9DrUKHFO9GIhQfw3IDgBQ&amp;prev=/search%3Fq%3Dciti%2Blogo%26hl%3Den%26sa%3DX%26rls%3Dcom.microsoft:*%26tbm%3Disch%26prmd%3Divnsz&amp;itb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DCMCOVSUPRA2008\SSA\EIB\EIB 3y US$ Global\Press\01 2008 April EIB_press release 3yr.doc</dc:subject>
  <dc:creator>KYSTER</dc:creator>
  <cp:keywords>NOT-APPL -</cp:keywords>
  <dc:description>NOT-APPL -</dc:description>
  <cp:lastModifiedBy>Tarari, Lina (GCM)</cp:lastModifiedBy>
  <cp:revision>10</cp:revision>
  <cp:lastPrinted>2020-04-15T15:58:00Z</cp:lastPrinted>
  <dcterms:created xsi:type="dcterms:W3CDTF">2021-09-09T15:46:00Z</dcterms:created>
  <dcterms:modified xsi:type="dcterms:W3CDTF">2021-09-09T17:56:00Z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19a3f86d-569f-4f61-9e26-a59385076747</vt:lpwstr>
  </property>
  <property fmtid="{D5CDD505-2E9C-101B-9397-08002B2CF9AE}" pid="4" name="Project">
    <vt:lpwstr>IBDROOT</vt:lpwstr>
  </property>
  <property fmtid="{D5CDD505-2E9C-101B-9397-08002B2CF9AE}" pid="5" name="db.comClassification">
    <vt:lpwstr>External Communication</vt:lpwstr>
  </property>
  <property fmtid="{D5CDD505-2E9C-101B-9397-08002B2CF9AE}" pid="6" name="Classification">
    <vt:lpwstr>NOT-APPL</vt:lpwstr>
  </property>
  <property fmtid="{D5CDD505-2E9C-101B-9397-08002B2CF9AE}" pid="7" name="Source">
    <vt:lpwstr>External</vt:lpwstr>
  </property>
  <property fmtid="{D5CDD505-2E9C-101B-9397-08002B2CF9AE}" pid="8" name="Footers">
    <vt:lpwstr>External No Footers</vt:lpwstr>
  </property>
  <property fmtid="{D5CDD505-2E9C-101B-9397-08002B2CF9AE}" pid="9" name="DocClassification">
    <vt:lpwstr>CLANOTAPP</vt:lpwstr>
  </property>
  <property fmtid="{D5CDD505-2E9C-101B-9397-08002B2CF9AE}" pid="10" name="ContentRemapped">
    <vt:lpwstr>true</vt:lpwstr>
  </property>
  <property fmtid="{D5CDD505-2E9C-101B-9397-08002B2CF9AE}" pid="11" name="MSIP_Label_797e4f81-4b1c-4a3a-b237-8636707719dc_Enabled">
    <vt:lpwstr>True</vt:lpwstr>
  </property>
  <property fmtid="{D5CDD505-2E9C-101B-9397-08002B2CF9AE}" pid="12" name="MSIP_Label_797e4f81-4b1c-4a3a-b237-8636707719dc_SiteId">
    <vt:lpwstr>d5bb6d35-8a82-4329-b49a-5030bd6497ab</vt:lpwstr>
  </property>
  <property fmtid="{D5CDD505-2E9C-101B-9397-08002B2CF9AE}" pid="13" name="MSIP_Label_797e4f81-4b1c-4a3a-b237-8636707719dc_Ref">
    <vt:lpwstr>https://api.informationprotection.azure.com/api/d5bb6d35-8a82-4329-b49a-5030bd6497ab</vt:lpwstr>
  </property>
  <property fmtid="{D5CDD505-2E9C-101B-9397-08002B2CF9AE}" pid="14" name="MSIP_Label_797e4f81-4b1c-4a3a-b237-8636707719dc_Owner">
    <vt:lpwstr>thomas.leocadio@natixis.com</vt:lpwstr>
  </property>
  <property fmtid="{D5CDD505-2E9C-101B-9397-08002B2CF9AE}" pid="15" name="MSIP_Label_797e4f81-4b1c-4a3a-b237-8636707719dc_SetDate">
    <vt:lpwstr>2018-04-09T13:24:12.3544446+02:00</vt:lpwstr>
  </property>
  <property fmtid="{D5CDD505-2E9C-101B-9397-08002B2CF9AE}" pid="16" name="MSIP_Label_797e4f81-4b1c-4a3a-b237-8636707719dc_Name">
    <vt:lpwstr>C2 - Internal Natixis</vt:lpwstr>
  </property>
  <property fmtid="{D5CDD505-2E9C-101B-9397-08002B2CF9AE}" pid="17" name="MSIP_Label_797e4f81-4b1c-4a3a-b237-8636707719dc_Application">
    <vt:lpwstr>Microsoft Azure Information Protection</vt:lpwstr>
  </property>
  <property fmtid="{D5CDD505-2E9C-101B-9397-08002B2CF9AE}" pid="18" name="MSIP_Label_797e4f81-4b1c-4a3a-b237-8636707719dc_Extended_MSFT_Method">
    <vt:lpwstr>Automatic</vt:lpwstr>
  </property>
  <property fmtid="{D5CDD505-2E9C-101B-9397-08002B2CF9AE}" pid="19" name="Sensitivity">
    <vt:lpwstr>C2 - Internal Natixis</vt:lpwstr>
  </property>
  <property fmtid="{D5CDD505-2E9C-101B-9397-08002B2CF9AE}" pid="20" name="QickStylesAdded">
    <vt:lpwstr>TRUE</vt:lpwstr>
  </property>
</Properties>
</file>