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04639E" w14:textId="72321ACC" w:rsidR="00990BE2" w:rsidRDefault="003E6FAE" w:rsidP="007E34B2">
      <w:pPr>
        <w:rPr>
          <w:b/>
          <w:sz w:val="28"/>
        </w:rPr>
      </w:pPr>
      <w:r>
        <w:rPr>
          <w:b/>
          <w:noProof/>
          <w:sz w:val="28"/>
          <w:lang w:eastAsia="de-DE"/>
        </w:rPr>
        <w:drawing>
          <wp:anchor distT="0" distB="0" distL="114300" distR="114300" simplePos="0" relativeHeight="251655168" behindDoc="0" locked="0" layoutInCell="1" allowOverlap="1" wp14:anchorId="690988EE" wp14:editId="2DD6F67E">
            <wp:simplePos x="0" y="0"/>
            <wp:positionH relativeFrom="column">
              <wp:posOffset>4038600</wp:posOffset>
            </wp:positionH>
            <wp:positionV relativeFrom="paragraph">
              <wp:posOffset>-85725</wp:posOffset>
            </wp:positionV>
            <wp:extent cx="1924050" cy="600075"/>
            <wp:effectExtent l="19050" t="0" r="0" b="0"/>
            <wp:wrapNone/>
            <wp:docPr id="2" name="Grafik 2" descr="AVIAR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VIAR TOURISM.jpg"/>
                    <pic:cNvPicPr>
                      <a:picLocks noChangeAspect="1" noChangeArrowheads="1"/>
                    </pic:cNvPicPr>
                  </pic:nvPicPr>
                  <pic:blipFill>
                    <a:blip r:embed="rId8" cstate="print"/>
                    <a:srcRect/>
                    <a:stretch>
                      <a:fillRect/>
                    </a:stretch>
                  </pic:blipFill>
                  <pic:spPr bwMode="auto">
                    <a:xfrm>
                      <a:off x="0" y="0"/>
                      <a:ext cx="1924050" cy="600075"/>
                    </a:xfrm>
                    <a:prstGeom prst="rect">
                      <a:avLst/>
                    </a:prstGeom>
                    <a:noFill/>
                    <a:ln w="9525">
                      <a:noFill/>
                      <a:miter lim="800000"/>
                      <a:headEnd/>
                      <a:tailEnd/>
                    </a:ln>
                  </pic:spPr>
                </pic:pic>
              </a:graphicData>
            </a:graphic>
          </wp:anchor>
        </w:drawing>
      </w:r>
      <w:r w:rsidR="007E0677">
        <w:rPr>
          <w:b/>
          <w:sz w:val="28"/>
        </w:rPr>
        <w:t xml:space="preserve"> </w:t>
      </w:r>
      <w:r w:rsidR="00940BC5">
        <w:rPr>
          <w:noProof/>
          <w:lang w:eastAsia="de-DE"/>
        </w:rPr>
        <w:drawing>
          <wp:inline distT="0" distB="0" distL="0" distR="0" wp14:anchorId="71E436A0" wp14:editId="46A24488">
            <wp:extent cx="2324100" cy="359246"/>
            <wp:effectExtent l="0" t="0" r="0" b="3175"/>
            <wp:docPr id="1" name="Picture 1" descr="C:\Users\SHansen\AppData\Local\Microsoft\Windows\Temporary Internet Files\Content.Word\2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sen\AppData\Local\Microsoft\Windows\Temporary Internet Files\Content.Word\2colo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6899" cy="365862"/>
                    </a:xfrm>
                    <a:prstGeom prst="rect">
                      <a:avLst/>
                    </a:prstGeom>
                    <a:noFill/>
                    <a:ln>
                      <a:noFill/>
                    </a:ln>
                  </pic:spPr>
                </pic:pic>
              </a:graphicData>
            </a:graphic>
          </wp:inline>
        </w:drawing>
      </w:r>
      <w:r w:rsidR="00DB796E">
        <w:rPr>
          <w:b/>
          <w:sz w:val="28"/>
        </w:rPr>
        <w:t xml:space="preserve"> </w:t>
      </w:r>
    </w:p>
    <w:p w14:paraId="246E7E64" w14:textId="77777777" w:rsidR="00050643" w:rsidRDefault="00050643" w:rsidP="007E34B2">
      <w:pPr>
        <w:rPr>
          <w:b/>
          <w:sz w:val="28"/>
        </w:rPr>
      </w:pPr>
    </w:p>
    <w:p w14:paraId="3DF37B93" w14:textId="77777777" w:rsidR="00050643" w:rsidRDefault="00050643" w:rsidP="007E34B2">
      <w:pPr>
        <w:rPr>
          <w:b/>
          <w:sz w:val="28"/>
        </w:rPr>
      </w:pPr>
    </w:p>
    <w:p w14:paraId="40D8878D" w14:textId="77777777" w:rsidR="005435AC" w:rsidRDefault="005435AC" w:rsidP="00050643">
      <w:pPr>
        <w:jc w:val="center"/>
        <w:rPr>
          <w:rFonts w:ascii="Arial" w:hAnsi="Arial" w:cs="Arial"/>
          <w:b/>
          <w:bCs/>
          <w:color w:val="000000"/>
          <w:sz w:val="20"/>
          <w:szCs w:val="22"/>
        </w:rPr>
      </w:pPr>
    </w:p>
    <w:p w14:paraId="4DD4FB32" w14:textId="77777777" w:rsidR="00A027AA" w:rsidRDefault="00A027AA" w:rsidP="00050643">
      <w:pPr>
        <w:jc w:val="center"/>
        <w:rPr>
          <w:rFonts w:ascii="Arial" w:hAnsi="Arial" w:cs="Arial"/>
          <w:b/>
          <w:bCs/>
          <w:color w:val="000000"/>
          <w:sz w:val="20"/>
          <w:szCs w:val="22"/>
        </w:rPr>
      </w:pPr>
    </w:p>
    <w:p w14:paraId="7EB5983C" w14:textId="77777777" w:rsidR="00562D39" w:rsidRDefault="00562D39" w:rsidP="00050643">
      <w:pPr>
        <w:jc w:val="center"/>
        <w:rPr>
          <w:rFonts w:ascii="Arial" w:hAnsi="Arial" w:cs="Arial"/>
          <w:b/>
          <w:bCs/>
          <w:color w:val="000000"/>
          <w:sz w:val="20"/>
          <w:szCs w:val="22"/>
        </w:rPr>
      </w:pPr>
    </w:p>
    <w:p w14:paraId="2B8DE2A7" w14:textId="77777777" w:rsidR="00CD602A" w:rsidRDefault="00CD602A" w:rsidP="00CD602A">
      <w:pPr>
        <w:jc w:val="center"/>
        <w:rPr>
          <w:rFonts w:ascii="Arial" w:hAnsi="Arial" w:cs="Arial"/>
          <w:b/>
          <w:bCs/>
          <w:color w:val="000000"/>
          <w:sz w:val="20"/>
          <w:szCs w:val="22"/>
        </w:rPr>
      </w:pPr>
      <w:r w:rsidRPr="009717ED">
        <w:rPr>
          <w:rFonts w:ascii="Arial" w:hAnsi="Arial" w:cs="Arial"/>
          <w:b/>
          <w:bCs/>
          <w:color w:val="000000"/>
          <w:sz w:val="20"/>
          <w:szCs w:val="22"/>
        </w:rPr>
        <w:t>MEDIENINFORMATION</w:t>
      </w:r>
    </w:p>
    <w:p w14:paraId="7D3CEE84" w14:textId="77777777" w:rsidR="00CD602A" w:rsidRPr="009717ED" w:rsidRDefault="00CD602A" w:rsidP="00CD602A">
      <w:pPr>
        <w:jc w:val="center"/>
        <w:rPr>
          <w:rFonts w:ascii="Arial" w:hAnsi="Arial" w:cs="Arial"/>
          <w:b/>
          <w:bCs/>
          <w:color w:val="000000"/>
          <w:sz w:val="20"/>
          <w:szCs w:val="22"/>
        </w:rPr>
      </w:pPr>
    </w:p>
    <w:p w14:paraId="25973398" w14:textId="0FC10470" w:rsidR="00CD602A" w:rsidRPr="009717ED" w:rsidRDefault="00383A1D" w:rsidP="00CD602A">
      <w:pPr>
        <w:jc w:val="center"/>
        <w:rPr>
          <w:rFonts w:ascii="Arial" w:hAnsi="Arial" w:cs="Arial"/>
          <w:sz w:val="20"/>
          <w:szCs w:val="22"/>
        </w:rPr>
      </w:pPr>
      <w:r>
        <w:rPr>
          <w:rFonts w:ascii="Arial" w:hAnsi="Arial" w:cs="Arial"/>
          <w:sz w:val="20"/>
          <w:szCs w:val="22"/>
        </w:rPr>
        <w:t>Stefanie Hansen</w:t>
      </w:r>
      <w:r w:rsidR="00CD602A" w:rsidRPr="009717ED">
        <w:rPr>
          <w:rFonts w:ascii="Arial" w:hAnsi="Arial" w:cs="Arial"/>
          <w:sz w:val="20"/>
          <w:szCs w:val="22"/>
        </w:rPr>
        <w:t>, AV</w:t>
      </w:r>
      <w:r w:rsidR="00CD602A">
        <w:rPr>
          <w:rFonts w:ascii="Arial" w:hAnsi="Arial" w:cs="Arial"/>
          <w:sz w:val="20"/>
          <w:szCs w:val="22"/>
        </w:rPr>
        <w:t>I</w:t>
      </w:r>
      <w:r w:rsidR="00CD602A" w:rsidRPr="009717ED">
        <w:rPr>
          <w:rFonts w:ascii="Arial" w:hAnsi="Arial" w:cs="Arial"/>
          <w:sz w:val="20"/>
          <w:szCs w:val="22"/>
        </w:rPr>
        <w:t>AREPS Tourism GmbH, Josephspitalstraße 15, 80331 München</w:t>
      </w:r>
    </w:p>
    <w:p w14:paraId="34A30897" w14:textId="2FF649D4" w:rsidR="00CD602A" w:rsidRPr="009717ED" w:rsidRDefault="00CD602A" w:rsidP="00CD602A">
      <w:pPr>
        <w:jc w:val="center"/>
        <w:rPr>
          <w:rFonts w:ascii="Arial" w:hAnsi="Arial" w:cs="Arial"/>
          <w:sz w:val="20"/>
          <w:szCs w:val="22"/>
        </w:rPr>
      </w:pPr>
      <w:r w:rsidRPr="009717ED">
        <w:rPr>
          <w:rFonts w:ascii="Arial" w:hAnsi="Arial" w:cs="Arial"/>
          <w:sz w:val="20"/>
          <w:szCs w:val="22"/>
        </w:rPr>
        <w:t xml:space="preserve">E-Mail: ligurien@aviareps.com, Tel: + 49 (0) 89 / 55 25 33 </w:t>
      </w:r>
      <w:r w:rsidR="00383A1D">
        <w:rPr>
          <w:rFonts w:ascii="Arial" w:hAnsi="Arial" w:cs="Arial"/>
          <w:sz w:val="20"/>
          <w:szCs w:val="22"/>
        </w:rPr>
        <w:t>437</w:t>
      </w:r>
    </w:p>
    <w:p w14:paraId="5CDCA874" w14:textId="79B16A0B" w:rsidR="003225A7" w:rsidRDefault="00CD602A" w:rsidP="00CD602A">
      <w:pPr>
        <w:tabs>
          <w:tab w:val="left" w:pos="6641"/>
        </w:tabs>
        <w:rPr>
          <w:rFonts w:ascii="Arial" w:hAnsi="Arial" w:cs="Arial"/>
          <w:b/>
          <w:sz w:val="28"/>
          <w:szCs w:val="28"/>
        </w:rPr>
      </w:pPr>
      <w:r>
        <w:rPr>
          <w:rFonts w:ascii="Arial" w:hAnsi="Arial" w:cs="Arial"/>
          <w:b/>
          <w:sz w:val="28"/>
          <w:szCs w:val="28"/>
        </w:rPr>
        <w:tab/>
      </w:r>
    </w:p>
    <w:p w14:paraId="054660D4" w14:textId="12F26161" w:rsidR="007E0677" w:rsidRDefault="00C4342B" w:rsidP="002D6CC1">
      <w:pPr>
        <w:jc w:val="center"/>
        <w:rPr>
          <w:rFonts w:ascii="Arial" w:hAnsi="Arial" w:cs="Arial"/>
          <w:b/>
          <w:sz w:val="28"/>
          <w:szCs w:val="28"/>
        </w:rPr>
      </w:pPr>
      <w:r w:rsidRPr="00C4342B">
        <w:rPr>
          <w:rFonts w:ascii="Arial" w:hAnsi="Arial" w:cs="Arial"/>
          <w:b/>
          <w:sz w:val="28"/>
          <w:szCs w:val="28"/>
        </w:rPr>
        <w:t>Eintauchen ins Blaue</w:t>
      </w:r>
    </w:p>
    <w:p w14:paraId="778E7990" w14:textId="77777777" w:rsidR="00C4342B" w:rsidRDefault="00C4342B" w:rsidP="002D6CC1">
      <w:pPr>
        <w:jc w:val="center"/>
        <w:rPr>
          <w:rFonts w:ascii="Arial" w:hAnsi="Arial" w:cs="Arial"/>
          <w:b/>
          <w:i/>
          <w:noProof/>
          <w:sz w:val="28"/>
          <w:szCs w:val="28"/>
          <w:lang w:eastAsia="de-DE"/>
        </w:rPr>
      </w:pPr>
    </w:p>
    <w:p w14:paraId="37BA985E" w14:textId="3493B8D7" w:rsidR="002D6CC1" w:rsidRDefault="002D6CC1" w:rsidP="002D6CC1">
      <w:pPr>
        <w:jc w:val="center"/>
        <w:rPr>
          <w:rFonts w:ascii="Arial" w:hAnsi="Arial" w:cs="Arial"/>
          <w:b/>
          <w:i/>
          <w:noProof/>
          <w:szCs w:val="24"/>
          <w:lang w:eastAsia="de-DE"/>
        </w:rPr>
      </w:pPr>
      <w:r w:rsidRPr="00F33DCA">
        <w:rPr>
          <w:rFonts w:ascii="Arial" w:hAnsi="Arial" w:cs="Arial"/>
          <w:b/>
          <w:i/>
          <w:noProof/>
          <w:szCs w:val="24"/>
          <w:lang w:eastAsia="de-DE"/>
        </w:rPr>
        <w:t xml:space="preserve">Ligurien </w:t>
      </w:r>
      <w:r w:rsidR="007E0677">
        <w:rPr>
          <w:rFonts w:ascii="Arial" w:hAnsi="Arial" w:cs="Arial"/>
          <w:b/>
          <w:i/>
          <w:noProof/>
          <w:szCs w:val="24"/>
          <w:lang w:eastAsia="de-DE"/>
        </w:rPr>
        <w:t xml:space="preserve">präsentiert </w:t>
      </w:r>
      <w:r w:rsidR="00C4342B">
        <w:rPr>
          <w:rFonts w:ascii="Arial" w:hAnsi="Arial" w:cs="Arial"/>
          <w:b/>
          <w:i/>
          <w:noProof/>
          <w:szCs w:val="24"/>
          <w:lang w:eastAsia="de-DE"/>
        </w:rPr>
        <w:t xml:space="preserve">den neuen </w:t>
      </w:r>
      <w:r w:rsidR="00C4342B" w:rsidRPr="00C4342B">
        <w:rPr>
          <w:rFonts w:ascii="Arial" w:hAnsi="Arial" w:cs="Arial"/>
          <w:b/>
          <w:i/>
          <w:noProof/>
          <w:szCs w:val="24"/>
          <w:lang w:eastAsia="de-DE"/>
        </w:rPr>
        <w:t xml:space="preserve">Menüpunkt „in Blue“ </w:t>
      </w:r>
      <w:r w:rsidR="00C4342B">
        <w:rPr>
          <w:rFonts w:ascii="Arial" w:hAnsi="Arial" w:cs="Arial"/>
          <w:b/>
          <w:i/>
          <w:noProof/>
          <w:szCs w:val="24"/>
          <w:lang w:eastAsia="de-DE"/>
        </w:rPr>
        <w:t>auf der Webseite beactiveliguria.it mit Wasserport-Tipps für die Region</w:t>
      </w:r>
    </w:p>
    <w:p w14:paraId="3FDFEA7C" w14:textId="77777777" w:rsidR="00F800B8" w:rsidRPr="00F33DCA" w:rsidRDefault="00F800B8" w:rsidP="002D6CC1">
      <w:pPr>
        <w:jc w:val="center"/>
        <w:rPr>
          <w:rFonts w:ascii="Arial" w:hAnsi="Arial" w:cs="Arial"/>
          <w:b/>
          <w:i/>
          <w:szCs w:val="24"/>
        </w:rPr>
      </w:pPr>
    </w:p>
    <w:p w14:paraId="06740667" w14:textId="44387A6D" w:rsidR="00F11966" w:rsidRDefault="00F800B8" w:rsidP="00371AD1">
      <w:pPr>
        <w:jc w:val="center"/>
        <w:rPr>
          <w:rFonts w:ascii="Arial" w:hAnsi="Arial" w:cs="Arial"/>
          <w:b/>
          <w:i/>
          <w:szCs w:val="30"/>
        </w:rPr>
      </w:pPr>
      <w:r w:rsidRPr="00F800B8">
        <w:rPr>
          <w:rFonts w:ascii="Arial" w:hAnsi="Arial" w:cs="Arial"/>
          <w:b/>
          <w:i/>
          <w:noProof/>
          <w:szCs w:val="30"/>
          <w:lang w:eastAsia="de-DE"/>
        </w:rPr>
        <w:drawing>
          <wp:inline distT="0" distB="0" distL="0" distR="0" wp14:anchorId="3F69C9AC" wp14:editId="288FC799">
            <wp:extent cx="5191125" cy="3460750"/>
            <wp:effectExtent l="0" t="0" r="9525" b="6350"/>
            <wp:docPr id="4" name="Picture 4" descr="W:\Group Management\CLIENTS\Liguria\PR\01_Press Kits\Press Releases\2018\In Blue Webseite\Bilder\Outdoor Portofino - SU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oup Management\CLIENTS\Liguria\PR\01_Press Kits\Press Releases\2018\In Blue Webseite\Bilder\Outdoor Portofino - SUP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1691" cy="3461127"/>
                    </a:xfrm>
                    <a:prstGeom prst="rect">
                      <a:avLst/>
                    </a:prstGeom>
                    <a:noFill/>
                    <a:ln>
                      <a:noFill/>
                    </a:ln>
                  </pic:spPr>
                </pic:pic>
              </a:graphicData>
            </a:graphic>
          </wp:inline>
        </w:drawing>
      </w:r>
    </w:p>
    <w:p w14:paraId="4A2BEC4C" w14:textId="6FC04DD2" w:rsidR="00B85909" w:rsidRDefault="00B85909" w:rsidP="00B86435">
      <w:pPr>
        <w:shd w:val="clear" w:color="auto" w:fill="FFFFFF"/>
        <w:spacing w:before="20" w:after="20" w:line="360" w:lineRule="auto"/>
        <w:jc w:val="center"/>
        <w:outlineLvl w:val="0"/>
        <w:rPr>
          <w:rFonts w:ascii="Arial" w:hAnsi="Arial" w:cs="Arial"/>
          <w:sz w:val="14"/>
          <w:szCs w:val="14"/>
          <w:shd w:val="clear" w:color="auto" w:fill="FFFFFF"/>
          <w:lang w:val="en-US"/>
        </w:rPr>
      </w:pPr>
    </w:p>
    <w:p w14:paraId="3B22C642" w14:textId="1214FC26" w:rsidR="00A476BE" w:rsidRPr="00765176" w:rsidRDefault="00A476BE" w:rsidP="00B86435">
      <w:pPr>
        <w:shd w:val="clear" w:color="auto" w:fill="FFFFFF"/>
        <w:spacing w:before="20" w:after="20" w:line="360" w:lineRule="auto"/>
        <w:jc w:val="center"/>
        <w:outlineLvl w:val="0"/>
        <w:rPr>
          <w:rFonts w:ascii="Arial" w:hAnsi="Arial" w:cs="Arial"/>
          <w:sz w:val="14"/>
          <w:szCs w:val="14"/>
          <w:shd w:val="clear" w:color="auto" w:fill="FFFFFF"/>
          <w:lang w:val="en-US"/>
        </w:rPr>
      </w:pPr>
      <w:r w:rsidRPr="00765176">
        <w:rPr>
          <w:rFonts w:ascii="Arial" w:hAnsi="Arial" w:cs="Arial"/>
          <w:sz w:val="14"/>
          <w:szCs w:val="14"/>
          <w:shd w:val="clear" w:color="auto" w:fill="FFFFFF"/>
          <w:lang w:val="en-US"/>
        </w:rPr>
        <w:t xml:space="preserve">Foto </w:t>
      </w:r>
      <w:r w:rsidR="00312E3B" w:rsidRPr="00765176">
        <w:rPr>
          <w:rFonts w:ascii="Arial" w:hAnsi="Arial" w:cs="Arial"/>
          <w:sz w:val="14"/>
          <w:szCs w:val="14"/>
          <w:shd w:val="clear" w:color="auto" w:fill="FFFFFF"/>
          <w:lang w:val="en-US"/>
        </w:rPr>
        <w:t>C</w:t>
      </w:r>
      <w:r w:rsidRPr="00765176">
        <w:rPr>
          <w:rFonts w:ascii="Arial" w:hAnsi="Arial" w:cs="Arial"/>
          <w:sz w:val="14"/>
          <w:szCs w:val="14"/>
          <w:shd w:val="clear" w:color="auto" w:fill="FFFFFF"/>
          <w:lang w:val="en-US"/>
        </w:rPr>
        <w:t xml:space="preserve">redit: </w:t>
      </w:r>
      <w:r w:rsidR="00D93305" w:rsidRPr="00765176">
        <w:rPr>
          <w:rFonts w:ascii="Arial" w:hAnsi="Arial" w:cs="Arial"/>
          <w:sz w:val="14"/>
          <w:szCs w:val="14"/>
          <w:shd w:val="clear" w:color="auto" w:fill="FFFFFF"/>
          <w:lang w:val="en-US"/>
        </w:rPr>
        <w:t>Photo Archive Regional Agency In Liguria</w:t>
      </w:r>
    </w:p>
    <w:p w14:paraId="5467A55E" w14:textId="77777777" w:rsidR="000A221E" w:rsidRPr="00765176" w:rsidRDefault="00F90B9F" w:rsidP="005435AC">
      <w:pPr>
        <w:jc w:val="center"/>
        <w:rPr>
          <w:rFonts w:ascii="Arial" w:hAnsi="Arial" w:cs="Arial"/>
          <w:color w:val="FF0000"/>
          <w:sz w:val="14"/>
          <w:lang w:val="en-US"/>
        </w:rPr>
      </w:pPr>
      <w:r w:rsidRPr="00765176">
        <w:rPr>
          <w:rFonts w:ascii="Arial" w:hAnsi="Arial" w:cs="Arial"/>
          <w:color w:val="FF0000"/>
          <w:sz w:val="14"/>
          <w:lang w:val="en-US"/>
        </w:rPr>
        <w:t xml:space="preserve"> </w:t>
      </w:r>
      <w:r w:rsidR="00541A1D" w:rsidRPr="00765176">
        <w:rPr>
          <w:rFonts w:ascii="Arial" w:hAnsi="Arial" w:cs="Arial"/>
          <w:color w:val="FF0000"/>
          <w:sz w:val="14"/>
          <w:lang w:val="en-US"/>
        </w:rPr>
        <w:t xml:space="preserve"> </w:t>
      </w:r>
    </w:p>
    <w:p w14:paraId="273FEF13" w14:textId="77777777" w:rsidR="002F28CD" w:rsidRPr="00765176" w:rsidRDefault="002F28CD" w:rsidP="00EC14B5">
      <w:pPr>
        <w:rPr>
          <w:rFonts w:ascii="Arial" w:hAnsi="Arial" w:cs="Arial"/>
          <w:color w:val="FF0000"/>
          <w:lang w:val="en-US"/>
        </w:rPr>
      </w:pPr>
      <w:bookmarkStart w:id="0" w:name="_GoBack"/>
      <w:bookmarkEnd w:id="0"/>
    </w:p>
    <w:p w14:paraId="5AC38344" w14:textId="404AFCED" w:rsidR="002F28CD" w:rsidRPr="00933337" w:rsidRDefault="00BD3317" w:rsidP="00E01832">
      <w:pPr>
        <w:jc w:val="center"/>
        <w:rPr>
          <w:rFonts w:ascii="Arial" w:hAnsi="Arial" w:cs="Arial"/>
          <w:sz w:val="22"/>
        </w:rPr>
      </w:pPr>
      <w:r w:rsidRPr="00831D71">
        <w:rPr>
          <w:rFonts w:ascii="Arial" w:hAnsi="Arial" w:cs="Arial"/>
          <w:sz w:val="22"/>
          <w:lang w:val="en-US"/>
        </w:rPr>
        <w:t xml:space="preserve"> </w:t>
      </w:r>
      <w:r w:rsidR="007E0677">
        <w:rPr>
          <w:rFonts w:ascii="Arial" w:hAnsi="Arial" w:cs="Arial"/>
          <w:sz w:val="22"/>
        </w:rPr>
        <w:t>März</w:t>
      </w:r>
      <w:r w:rsidR="00383A1D">
        <w:rPr>
          <w:rFonts w:ascii="Arial" w:hAnsi="Arial" w:cs="Arial"/>
          <w:sz w:val="22"/>
        </w:rPr>
        <w:t xml:space="preserve"> </w:t>
      </w:r>
      <w:r w:rsidR="00F11966">
        <w:rPr>
          <w:rFonts w:ascii="Arial" w:hAnsi="Arial" w:cs="Arial"/>
          <w:sz w:val="22"/>
        </w:rPr>
        <w:t>2018</w:t>
      </w:r>
    </w:p>
    <w:p w14:paraId="581E4583" w14:textId="77777777" w:rsidR="0010667D" w:rsidRDefault="0010667D" w:rsidP="009347A8">
      <w:pPr>
        <w:spacing w:line="360" w:lineRule="auto"/>
        <w:jc w:val="both"/>
        <w:rPr>
          <w:rFonts w:ascii="Arial" w:hAnsi="Arial" w:cs="Arial"/>
          <w:sz w:val="22"/>
        </w:rPr>
      </w:pPr>
    </w:p>
    <w:p w14:paraId="5C68ADCD" w14:textId="77777777"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Blauer Himmel, grünes Land, blaues Meer – dieser ligurische Dreiklang lockt Menschen, die ihren Urlaub am liebsten am, im oder unter Wasser verbringen, in die Region im Nordwesten Italiens. Was die Gäste Liguriens dort erleben können, ist auf der Website von Beactiveliguria.it unter dem neuen Menüpunkt „in Blue“ zu erfahren. Die neue Seite gibt interessierten Urlaubsplanern Informationen zum Thema Segeln, Kajakfahren, Surfen oder Tauchen. Eine interaktive Karte, auf der die Highlights markiert sind, sowie Tourenvorschläge und Insidertipps erleichtern die Planung des Traumurlaubs „nel Blu“. </w:t>
      </w:r>
    </w:p>
    <w:p w14:paraId="36E06911"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5A2B719D" w14:textId="482F649A"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Beactiveliguria „in Blue“ </w:t>
      </w:r>
      <w:r w:rsidR="00FE3C2C">
        <w:rPr>
          <w:rFonts w:ascii="Arial" w:hAnsi="Arial" w:cs="Arial"/>
          <w:sz w:val="22"/>
        </w:rPr>
        <w:t xml:space="preserve">informiert </w:t>
      </w:r>
      <w:r w:rsidRPr="00C4342B">
        <w:rPr>
          <w:rFonts w:ascii="Arial" w:hAnsi="Arial" w:cs="Arial"/>
          <w:sz w:val="22"/>
        </w:rPr>
        <w:t xml:space="preserve">über Meeresschutzzonen, Tauchbasen, Sportclubs und Dienstleister rund um </w:t>
      </w:r>
      <w:r w:rsidR="00FE3C2C">
        <w:rPr>
          <w:rFonts w:ascii="Arial" w:hAnsi="Arial" w:cs="Arial"/>
          <w:sz w:val="22"/>
        </w:rPr>
        <w:t xml:space="preserve">das Thema </w:t>
      </w:r>
      <w:r w:rsidRPr="00C4342B">
        <w:rPr>
          <w:rFonts w:ascii="Arial" w:hAnsi="Arial" w:cs="Arial"/>
          <w:sz w:val="22"/>
        </w:rPr>
        <w:t xml:space="preserve">Wassersport. </w:t>
      </w:r>
    </w:p>
    <w:p w14:paraId="4FB275F7"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03DFDDF2" w14:textId="73AC1DC8" w:rsidR="00C4342B" w:rsidRPr="00C4342B" w:rsidRDefault="00C4342B" w:rsidP="00C4342B">
      <w:pPr>
        <w:autoSpaceDE w:val="0"/>
        <w:autoSpaceDN w:val="0"/>
        <w:adjustRightInd w:val="0"/>
        <w:spacing w:line="360" w:lineRule="auto"/>
        <w:jc w:val="both"/>
        <w:rPr>
          <w:rFonts w:ascii="Arial" w:hAnsi="Arial" w:cs="Arial"/>
          <w:b/>
          <w:sz w:val="22"/>
        </w:rPr>
      </w:pPr>
      <w:r>
        <w:rPr>
          <w:rFonts w:ascii="Arial" w:hAnsi="Arial" w:cs="Arial"/>
          <w:b/>
          <w:sz w:val="22"/>
        </w:rPr>
        <w:t>Segeln</w:t>
      </w:r>
    </w:p>
    <w:p w14:paraId="3E5236E0" w14:textId="77777777"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Segler finden entlang der ganzen Küste beständige Windverhältnisse und eine gut ausgebaute Infrastruktur für ihren Lieblingssport vor. Schroffe Klippen, Buchten mit einladenden Sandstränden und malerische Häfen prägen die abwechslungsreiche Küste. Ein ideales Segelrevier, um von Stadt zu Stadt, von Bucht zu Bucht zu segeln. </w:t>
      </w:r>
    </w:p>
    <w:p w14:paraId="730FFE6C"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47A06746" w14:textId="22F50BFB"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Der Segeltörn von Alassio nach Andora führt an Laigueglia, einem der schönsten Dörfer Italiens, vorbei. Vor dem Ablegen in Alassio sollte sich die Crew Zeit für einen Spaziergang durch den „Budello di Alassio“, einer mittelalterlichen Gasse entlang des Meeres nehmen. Über der Marina von Andora weht die Blaue Flagge, ein Gütesiegel, das die Einhaltung strenger Richtlinien für Nachhaltigkeit und Wasserqualität bescheinigt. Der Hafen ist auch Ausgangspunkt für Bootstouren zur Wal- und Delphinbeobachtung. </w:t>
      </w:r>
    </w:p>
    <w:p w14:paraId="6FA6D3F3"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1094A466" w14:textId="2CFF69BC" w:rsidR="00C4342B" w:rsidRPr="00C4342B" w:rsidRDefault="00C4342B" w:rsidP="00C4342B">
      <w:pPr>
        <w:autoSpaceDE w:val="0"/>
        <w:autoSpaceDN w:val="0"/>
        <w:adjustRightInd w:val="0"/>
        <w:spacing w:line="360" w:lineRule="auto"/>
        <w:jc w:val="both"/>
        <w:rPr>
          <w:rFonts w:ascii="Arial" w:hAnsi="Arial" w:cs="Arial"/>
          <w:b/>
          <w:sz w:val="22"/>
        </w:rPr>
      </w:pPr>
      <w:r>
        <w:rPr>
          <w:rFonts w:ascii="Arial" w:hAnsi="Arial" w:cs="Arial"/>
          <w:b/>
          <w:sz w:val="22"/>
        </w:rPr>
        <w:t>Surfen</w:t>
      </w:r>
    </w:p>
    <w:p w14:paraId="31739E9E" w14:textId="08752E2B"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Auch im Mittelmeer baut der Wind große Wellen. Vor allem in der Zeit von Oktober bis April rollen spektakuläre Wogen an die Küste Liguriens. In Levant</w:t>
      </w:r>
      <w:r w:rsidR="00FE3C2C">
        <w:rPr>
          <w:rFonts w:ascii="Arial" w:hAnsi="Arial" w:cs="Arial"/>
          <w:sz w:val="22"/>
        </w:rPr>
        <w:t>o</w:t>
      </w:r>
      <w:r w:rsidRPr="00C4342B">
        <w:rPr>
          <w:rFonts w:ascii="Arial" w:hAnsi="Arial" w:cs="Arial"/>
          <w:sz w:val="22"/>
        </w:rPr>
        <w:t xml:space="preserve">, einem der „Big Wave Spots“ Liguriens, stürzen sich die Surfer in bis zu drei Meter hohe Wellen, wenn der „Libeccio“ oder der „Maestrale“ weht. Der sandig bis felsige Meeresgrund lässt sehr unterschiedliche Wellen entstehen. </w:t>
      </w:r>
    </w:p>
    <w:p w14:paraId="3B98EAC4"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74733319" w14:textId="77777777"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Varazze im westlichen Ligurien gilt als ein Paradies für Surfer und zählt zu den Top 10 Surfspots in Europa. Das Surfrevier ist für Wellenreiter aller Könnerstufen geeignet, dank Beleuchtung können Unermüdliche sogar nachts ins Wasser. An beliebten Surfspots wie Levanto, Sanremo, Recco, Varazze und Diano Marina sind Webcams installiert, die verraten, wo gerade die besten Bedingungen herrschen.</w:t>
      </w:r>
    </w:p>
    <w:p w14:paraId="027C3461"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7305C552" w14:textId="5D88104F" w:rsidR="00C4342B" w:rsidRPr="00C4342B" w:rsidRDefault="00C4342B" w:rsidP="00C4342B">
      <w:pPr>
        <w:autoSpaceDE w:val="0"/>
        <w:autoSpaceDN w:val="0"/>
        <w:adjustRightInd w:val="0"/>
        <w:spacing w:line="360" w:lineRule="auto"/>
        <w:jc w:val="both"/>
        <w:rPr>
          <w:rFonts w:ascii="Arial" w:hAnsi="Arial" w:cs="Arial"/>
          <w:b/>
          <w:sz w:val="22"/>
        </w:rPr>
      </w:pPr>
      <w:r>
        <w:rPr>
          <w:rFonts w:ascii="Arial" w:hAnsi="Arial" w:cs="Arial"/>
          <w:b/>
          <w:sz w:val="22"/>
        </w:rPr>
        <w:t>Tauchen</w:t>
      </w:r>
    </w:p>
    <w:p w14:paraId="3F6FD9A5" w14:textId="77777777"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Wer in die stille Welt unter Wasser abtauchen will, findet in Ligurien viele spannende Ziele für Expeditionen zum Meeresgrund. Punta Mesco im Cinque Terre National Marine Park ist einer der farbenprächtigsten Tauchspots im Mittelmeer, der durch die Vielfalt seiner streng geschützten submarinen Flora und Fauna begeistert. Im Meeresschutzgebiet von Bergeggi kann die berühmteste Meereshöhle Liguriens auf Tauchgängen erforscht werden. </w:t>
      </w:r>
    </w:p>
    <w:p w14:paraId="40FD5659"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51E67224" w14:textId="341D9031" w:rsidR="00C4342B" w:rsidRPr="00C4342B"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So manches Schiff scheiterte vor Liguriens Küste, ihre Wracks sind heute Ziele für spannende Tauchabenteuer: Zum Beispiel </w:t>
      </w:r>
      <w:r w:rsidR="00FE3C2C">
        <w:rPr>
          <w:rFonts w:ascii="Arial" w:hAnsi="Arial" w:cs="Arial"/>
          <w:sz w:val="22"/>
        </w:rPr>
        <w:t xml:space="preserve">das </w:t>
      </w:r>
      <w:r w:rsidR="00FE3C2C" w:rsidRPr="00FE3C2C">
        <w:rPr>
          <w:rFonts w:ascii="Arial" w:hAnsi="Arial" w:cs="Arial"/>
          <w:sz w:val="22"/>
        </w:rPr>
        <w:t>Haven Wrack in Arenzano</w:t>
      </w:r>
      <w:r w:rsidR="00FE3C2C">
        <w:rPr>
          <w:rFonts w:ascii="Arial" w:hAnsi="Arial" w:cs="Arial"/>
          <w:sz w:val="22"/>
        </w:rPr>
        <w:t xml:space="preserve">, das </w:t>
      </w:r>
      <w:r w:rsidR="00FE3C2C" w:rsidRPr="00FE3C2C">
        <w:rPr>
          <w:rFonts w:ascii="Arial" w:hAnsi="Arial" w:cs="Arial"/>
          <w:sz w:val="22"/>
        </w:rPr>
        <w:t xml:space="preserve">in 82 Metern Tiefe auf Grund </w:t>
      </w:r>
      <w:r w:rsidR="00FE3C2C">
        <w:rPr>
          <w:rFonts w:ascii="Arial" w:hAnsi="Arial" w:cs="Arial"/>
          <w:sz w:val="22"/>
        </w:rPr>
        <w:t xml:space="preserve">liegt, </w:t>
      </w:r>
      <w:r w:rsidRPr="00C4342B">
        <w:rPr>
          <w:rFonts w:ascii="Arial" w:hAnsi="Arial" w:cs="Arial"/>
          <w:sz w:val="22"/>
        </w:rPr>
        <w:t xml:space="preserve">oder der geheimnisvolle, bewaffnete Frachter UJ 2207 vor Sestri Levante. </w:t>
      </w:r>
    </w:p>
    <w:p w14:paraId="10B5B8CE" w14:textId="77777777" w:rsidR="00C4342B" w:rsidRPr="00C4342B" w:rsidRDefault="00C4342B" w:rsidP="00C4342B">
      <w:pPr>
        <w:autoSpaceDE w:val="0"/>
        <w:autoSpaceDN w:val="0"/>
        <w:adjustRightInd w:val="0"/>
        <w:spacing w:line="360" w:lineRule="auto"/>
        <w:jc w:val="both"/>
        <w:rPr>
          <w:rFonts w:ascii="Arial" w:hAnsi="Arial" w:cs="Arial"/>
          <w:sz w:val="22"/>
        </w:rPr>
      </w:pPr>
    </w:p>
    <w:p w14:paraId="02D05D36" w14:textId="753C2D7E" w:rsidR="00C4342B" w:rsidRPr="00C4342B" w:rsidRDefault="00C4342B" w:rsidP="00C4342B">
      <w:pPr>
        <w:autoSpaceDE w:val="0"/>
        <w:autoSpaceDN w:val="0"/>
        <w:adjustRightInd w:val="0"/>
        <w:spacing w:line="360" w:lineRule="auto"/>
        <w:jc w:val="both"/>
        <w:rPr>
          <w:rFonts w:ascii="Arial" w:hAnsi="Arial" w:cs="Arial"/>
          <w:b/>
          <w:sz w:val="22"/>
        </w:rPr>
      </w:pPr>
      <w:r w:rsidRPr="00C4342B">
        <w:rPr>
          <w:rFonts w:ascii="Arial" w:hAnsi="Arial" w:cs="Arial"/>
          <w:b/>
          <w:sz w:val="22"/>
        </w:rPr>
        <w:t>Kajak</w:t>
      </w:r>
    </w:p>
    <w:p w14:paraId="1F812B8B" w14:textId="0E948B2E" w:rsidR="00F11966" w:rsidRDefault="00C4342B" w:rsidP="00C4342B">
      <w:pPr>
        <w:autoSpaceDE w:val="0"/>
        <w:autoSpaceDN w:val="0"/>
        <w:adjustRightInd w:val="0"/>
        <w:spacing w:line="360" w:lineRule="auto"/>
        <w:jc w:val="both"/>
        <w:rPr>
          <w:rFonts w:ascii="Arial" w:hAnsi="Arial" w:cs="Arial"/>
          <w:sz w:val="22"/>
        </w:rPr>
      </w:pPr>
      <w:r w:rsidRPr="00C4342B">
        <w:rPr>
          <w:rFonts w:ascii="Arial" w:hAnsi="Arial" w:cs="Arial"/>
          <w:sz w:val="22"/>
        </w:rPr>
        <w:t xml:space="preserve">Die vielgestaltige Küste Liguriens ist ein ideales Revier für Kajakfahrer, die ihre Schönheiten vom Wasser aus erkunden wollen. Tourenvorschläge finden sie auf der Website von </w:t>
      </w:r>
      <w:r w:rsidRPr="00C4342B">
        <w:rPr>
          <w:rFonts w:ascii="Arial" w:hAnsi="Arial" w:cs="Arial"/>
          <w:sz w:val="22"/>
        </w:rPr>
        <w:lastRenderedPageBreak/>
        <w:t>Beactiveliguria, darunter die Tour von Bocca die Magra bis Lerici, die an dem wildesten Küstenabschnitt Liguriens vorbeiführt. Besonders reizvoll ist die Strecke ab der Mündung der Magra: im Hintergrund die Apuanischen Alpen, an der Küste zerklüftete Felsen, Grotten und kleine Buchten.</w:t>
      </w:r>
    </w:p>
    <w:p w14:paraId="1488A232" w14:textId="77777777" w:rsidR="002D6CC1" w:rsidRDefault="002D6CC1" w:rsidP="002D6CC1">
      <w:pPr>
        <w:autoSpaceDE w:val="0"/>
        <w:autoSpaceDN w:val="0"/>
        <w:adjustRightInd w:val="0"/>
        <w:spacing w:line="360" w:lineRule="auto"/>
        <w:jc w:val="both"/>
        <w:rPr>
          <w:rFonts w:ascii="Arial" w:hAnsi="Arial" w:cs="Arial"/>
          <w:sz w:val="22"/>
        </w:rPr>
      </w:pPr>
      <w:r>
        <w:rPr>
          <w:rFonts w:ascii="Arial" w:hAnsi="Arial" w:cs="Arial"/>
          <w:sz w:val="22"/>
        </w:rPr>
        <w:t xml:space="preserve">Weitere Informationen unter: </w:t>
      </w:r>
      <w:hyperlink r:id="rId11" w:history="1">
        <w:r w:rsidRPr="00092BFF">
          <w:rPr>
            <w:rStyle w:val="Hyperlink"/>
            <w:rFonts w:ascii="Arial" w:hAnsi="Arial" w:cs="Arial"/>
            <w:bCs/>
            <w:sz w:val="22"/>
            <w:lang w:val="it-IT"/>
          </w:rPr>
          <w:t>www.beactiveliguria.it</w:t>
        </w:r>
      </w:hyperlink>
      <w:r w:rsidRPr="00092BFF">
        <w:rPr>
          <w:rFonts w:ascii="Arial" w:hAnsi="Arial" w:cs="Arial"/>
          <w:bCs/>
          <w:sz w:val="22"/>
          <w:lang w:val="it-IT"/>
        </w:rPr>
        <w:t xml:space="preserve"> </w:t>
      </w:r>
    </w:p>
    <w:p w14:paraId="4A548329" w14:textId="77777777" w:rsidR="002D6CC1" w:rsidRPr="00F11966" w:rsidRDefault="002D6CC1" w:rsidP="00F11966">
      <w:pPr>
        <w:autoSpaceDE w:val="0"/>
        <w:autoSpaceDN w:val="0"/>
        <w:adjustRightInd w:val="0"/>
        <w:spacing w:line="360" w:lineRule="auto"/>
        <w:jc w:val="both"/>
        <w:rPr>
          <w:rFonts w:ascii="Arial" w:hAnsi="Arial" w:cs="Arial"/>
          <w:sz w:val="22"/>
        </w:rPr>
      </w:pPr>
    </w:p>
    <w:p w14:paraId="0CDEB25C" w14:textId="77777777" w:rsidR="00E64F29" w:rsidRPr="0037014D" w:rsidRDefault="00E64F29" w:rsidP="0068043E">
      <w:pPr>
        <w:autoSpaceDE w:val="0"/>
        <w:autoSpaceDN w:val="0"/>
        <w:adjustRightInd w:val="0"/>
        <w:spacing w:line="360" w:lineRule="auto"/>
        <w:jc w:val="both"/>
        <w:rPr>
          <w:rFonts w:ascii="Arial" w:hAnsi="Arial" w:cs="Arial"/>
        </w:rPr>
      </w:pPr>
    </w:p>
    <w:p w14:paraId="5474683B" w14:textId="77777777" w:rsidR="0050572D" w:rsidRPr="00A34930" w:rsidRDefault="00CD4CD4" w:rsidP="00E168F4">
      <w:pPr>
        <w:rPr>
          <w:rFonts w:ascii="Arial" w:hAnsi="Arial" w:cs="Arial"/>
          <w:b/>
          <w:color w:val="0D0D0D"/>
          <w:sz w:val="18"/>
        </w:rPr>
      </w:pPr>
      <w:r w:rsidRPr="00AD2311">
        <w:rPr>
          <w:rFonts w:ascii="Arial" w:hAnsi="Arial" w:cs="Arial"/>
          <w:b/>
          <w:color w:val="000000"/>
          <w:sz w:val="18"/>
          <w:szCs w:val="18"/>
        </w:rPr>
        <w:t>Ü</w:t>
      </w:r>
      <w:r w:rsidR="00536BDE">
        <w:rPr>
          <w:rFonts w:ascii="Arial" w:hAnsi="Arial" w:cs="Arial"/>
          <w:b/>
          <w:color w:val="0D0D0D"/>
          <w:sz w:val="18"/>
        </w:rPr>
        <w:t xml:space="preserve">ber </w:t>
      </w:r>
      <w:r w:rsidR="0050572D" w:rsidRPr="00A34930">
        <w:rPr>
          <w:rFonts w:ascii="Arial" w:hAnsi="Arial" w:cs="Arial"/>
          <w:b/>
          <w:color w:val="0D0D0D"/>
          <w:sz w:val="18"/>
        </w:rPr>
        <w:t>Ligurien</w:t>
      </w:r>
    </w:p>
    <w:p w14:paraId="10CF827E" w14:textId="77777777" w:rsidR="00004AD6" w:rsidRDefault="0050572D" w:rsidP="0050572D">
      <w:pPr>
        <w:jc w:val="both"/>
        <w:rPr>
          <w:rFonts w:ascii="Arial" w:hAnsi="Arial" w:cs="Arial"/>
          <w:color w:val="0D0D0D"/>
          <w:sz w:val="18"/>
        </w:rPr>
      </w:pPr>
      <w:r w:rsidRPr="00A34930">
        <w:rPr>
          <w:rFonts w:ascii="Arial" w:hAnsi="Arial" w:cs="Arial"/>
          <w:color w:val="0D0D0D"/>
          <w:sz w:val="18"/>
        </w:rPr>
        <w:t xml:space="preserve">Ligurien liegt im Nordwestern Italiens, im Norden angrenzend an das Piemont, im Südosten an die Toskana und im Westen an Frankreich. Im Süden begrenzt das Tyrrhenische Meer die Region, welche sich in die vier Provinzen Imperia, Savona, Genua und La Spezia gliedert. Auf einer Fläche von ca. 5.400 Quadratkilometern erstrecken sich äußerst kontrastreiche Landschaften und Vegetationszonen. Die über 200 Kilometer lange Küste lässt sich unterteilen in die Riviera di Ponente und Riviera di Levante. Hügel- und Bergland sind den Ligurischen Alpen und dem Apennin zugehörig. Charakteristisch für Ligurien ist neben den an Steilküsten gelegenen verschachtelten Dörfern und malerischen Küstenorten die unberührte Natur im Hinterland. Badestrände, Wanderrouten, Bergpanoramen und italienische Kultur begeistern Familien, Naturfreunde und Ruhesuchende das ganze Jahr über </w:t>
      </w:r>
    </w:p>
    <w:p w14:paraId="1355D2E9" w14:textId="77777777" w:rsidR="0050572D" w:rsidRPr="00A34930" w:rsidRDefault="0050572D" w:rsidP="0050572D">
      <w:pPr>
        <w:jc w:val="both"/>
        <w:rPr>
          <w:rFonts w:ascii="Arial" w:hAnsi="Arial" w:cs="Arial"/>
          <w:color w:val="0D0D0D"/>
          <w:sz w:val="18"/>
        </w:rPr>
      </w:pPr>
      <w:r w:rsidRPr="00A34930">
        <w:rPr>
          <w:rFonts w:ascii="Arial" w:hAnsi="Arial" w:cs="Arial"/>
          <w:color w:val="0D0D0D"/>
          <w:sz w:val="18"/>
        </w:rPr>
        <w:t xml:space="preserve">bei vergleichsweise mildem </w:t>
      </w:r>
      <w:r w:rsidR="001627AE" w:rsidRPr="00A34930">
        <w:rPr>
          <w:rFonts w:ascii="Arial" w:hAnsi="Arial" w:cs="Arial"/>
          <w:color w:val="0D0D0D"/>
          <w:sz w:val="18"/>
        </w:rPr>
        <w:t>mediterranem</w:t>
      </w:r>
      <w:r w:rsidRPr="00A34930">
        <w:rPr>
          <w:rFonts w:ascii="Arial" w:hAnsi="Arial" w:cs="Arial"/>
          <w:color w:val="0D0D0D"/>
          <w:sz w:val="18"/>
        </w:rPr>
        <w:t xml:space="preserve"> Klima. Während die Hauptsaison zwischen März und Oktober Urlauber mit hochsommerlichen Temperaturen an die Badestrände zieht, eignen sich Frühjahr und Herbst ideal für Aktivurlaube. Neben klassischen Sehenswürdigkeiten wie der Haupt- und Hafenstadt Genua, der spektakulären Steilküste Cinque Terre, den Gebieten der »Blumenriviera« und der Halbinsel Portofino</w:t>
      </w:r>
      <w:r w:rsidRPr="00A34930">
        <w:rPr>
          <w:rFonts w:ascii="Arial" w:hAnsi="Arial" w:cs="Arial"/>
          <w:b/>
          <w:color w:val="0D0D0D"/>
          <w:sz w:val="18"/>
        </w:rPr>
        <w:t xml:space="preserve"> </w:t>
      </w:r>
      <w:r w:rsidRPr="00A34930">
        <w:rPr>
          <w:rFonts w:ascii="Arial" w:hAnsi="Arial" w:cs="Arial"/>
          <w:color w:val="0D0D0D"/>
          <w:sz w:val="18"/>
        </w:rPr>
        <w:t>ist Ligurien über die Grenzen hinaus bekannt für sein Olivenöl und das berühmte »</w:t>
      </w:r>
      <w:hyperlink r:id="rId12" w:tooltip="Pesto" w:history="1">
        <w:r w:rsidRPr="00A34930">
          <w:rPr>
            <w:rFonts w:ascii="Arial" w:hAnsi="Arial" w:cs="Arial"/>
            <w:color w:val="0D0D0D"/>
            <w:sz w:val="18"/>
          </w:rPr>
          <w:t>Pesto</w:t>
        </w:r>
      </w:hyperlink>
      <w:r w:rsidRPr="00A34930">
        <w:rPr>
          <w:rFonts w:ascii="Arial" w:hAnsi="Arial" w:cs="Arial"/>
          <w:color w:val="0D0D0D"/>
          <w:sz w:val="18"/>
        </w:rPr>
        <w:t xml:space="preserve"> alla genovese«. </w:t>
      </w:r>
      <w:r w:rsidRPr="00A34930">
        <w:rPr>
          <w:rFonts w:ascii="Arial" w:hAnsi="Arial" w:cs="Arial"/>
          <w:sz w:val="18"/>
        </w:rPr>
        <w:t>Die Regionale Agentur für Tourismus "in Liguria" fördert und vermarktet seit 1998 das regionale touristische Angebot im In- und Ausland.</w:t>
      </w:r>
    </w:p>
    <w:p w14:paraId="5E88F53B" w14:textId="77777777" w:rsidR="0050572D" w:rsidRPr="00B822F7" w:rsidRDefault="0050572D" w:rsidP="0050572D">
      <w:pPr>
        <w:jc w:val="both"/>
        <w:rPr>
          <w:rFonts w:ascii="Arial" w:hAnsi="Arial" w:cs="Arial"/>
          <w:color w:val="000000"/>
          <w:sz w:val="20"/>
          <w:lang w:eastAsia="de-DE"/>
        </w:rPr>
      </w:pPr>
    </w:p>
    <w:p w14:paraId="4734C84D" w14:textId="77777777" w:rsidR="0053497B" w:rsidRDefault="0053497B" w:rsidP="00A34930">
      <w:pPr>
        <w:rPr>
          <w:rFonts w:ascii="Arial" w:hAnsi="Arial" w:cs="Arial"/>
          <w:b/>
          <w:kern w:val="0"/>
          <w:szCs w:val="22"/>
          <w:lang w:eastAsia="de-DE"/>
        </w:rPr>
      </w:pPr>
    </w:p>
    <w:p w14:paraId="4EF51314" w14:textId="235D4F6F" w:rsidR="00A34930" w:rsidRDefault="00BD1BFA" w:rsidP="00A34930">
      <w:pPr>
        <w:rPr>
          <w:rFonts w:ascii="Arial" w:hAnsi="Arial" w:cs="Arial"/>
          <w:kern w:val="0"/>
          <w:sz w:val="22"/>
          <w:szCs w:val="22"/>
          <w:lang w:eastAsia="de-DE"/>
        </w:rPr>
      </w:pPr>
      <w:r w:rsidRPr="00A34930">
        <w:rPr>
          <w:rFonts w:ascii="Arial" w:hAnsi="Arial" w:cs="Arial"/>
          <w:b/>
          <w:kern w:val="0"/>
          <w:sz w:val="22"/>
          <w:szCs w:val="22"/>
          <w:lang w:eastAsia="de-DE"/>
        </w:rPr>
        <w:t>Bildnachweis</w:t>
      </w:r>
      <w:r w:rsidR="00873E69" w:rsidRPr="00A34930">
        <w:rPr>
          <w:rFonts w:ascii="Arial" w:hAnsi="Arial" w:cs="Arial"/>
          <w:kern w:val="0"/>
          <w:sz w:val="22"/>
          <w:szCs w:val="22"/>
          <w:lang w:eastAsia="de-DE"/>
        </w:rPr>
        <w:t xml:space="preserve">: </w:t>
      </w:r>
      <w:r w:rsidR="00D93305" w:rsidRPr="00D93305">
        <w:rPr>
          <w:rFonts w:ascii="Arial" w:hAnsi="Arial" w:cs="Arial"/>
          <w:kern w:val="0"/>
          <w:sz w:val="22"/>
          <w:szCs w:val="22"/>
          <w:lang w:eastAsia="de-DE"/>
        </w:rPr>
        <w:t>Photo Archive Regional Agency In Liguria</w:t>
      </w:r>
    </w:p>
    <w:p w14:paraId="2AE9CFB1" w14:textId="77777777" w:rsidR="00A34930" w:rsidRPr="0053497B" w:rsidRDefault="00A34930" w:rsidP="00A34930">
      <w:pPr>
        <w:rPr>
          <w:rFonts w:ascii="Arial" w:hAnsi="Arial" w:cs="Arial"/>
          <w:b/>
          <w:color w:val="000000"/>
          <w:sz w:val="22"/>
        </w:rPr>
      </w:pPr>
    </w:p>
    <w:p w14:paraId="044E58B6" w14:textId="77777777" w:rsidR="00A704D2" w:rsidRDefault="00A704D2" w:rsidP="00BD1BFA">
      <w:pPr>
        <w:rPr>
          <w:rFonts w:ascii="Arial" w:hAnsi="Arial" w:cs="Arial"/>
          <w:b/>
          <w:color w:val="000000"/>
          <w:sz w:val="22"/>
        </w:rPr>
      </w:pPr>
    </w:p>
    <w:p w14:paraId="66D18294" w14:textId="52EEA911" w:rsidR="00BD1BFA" w:rsidRPr="00A34930" w:rsidRDefault="00A34930" w:rsidP="00BD1BFA">
      <w:pPr>
        <w:rPr>
          <w:rFonts w:ascii="Arial" w:hAnsi="Arial" w:cs="Arial"/>
          <w:color w:val="000000"/>
          <w:sz w:val="22"/>
        </w:rPr>
      </w:pPr>
      <w:r w:rsidRPr="00A34930">
        <w:rPr>
          <w:rFonts w:ascii="Arial" w:hAnsi="Arial" w:cs="Arial"/>
          <w:b/>
          <w:color w:val="000000"/>
          <w:sz w:val="22"/>
        </w:rPr>
        <w:t xml:space="preserve">Hochauflösende </w:t>
      </w:r>
      <w:r w:rsidRPr="00A34930">
        <w:rPr>
          <w:rFonts w:ascii="Arial" w:hAnsi="Arial" w:cs="Arial"/>
          <w:b/>
          <w:color w:val="000000"/>
          <w:sz w:val="22"/>
          <w:szCs w:val="24"/>
        </w:rPr>
        <w:t>Pressefotos</w:t>
      </w:r>
      <w:r w:rsidRPr="00A34930">
        <w:rPr>
          <w:rFonts w:ascii="Arial" w:hAnsi="Arial" w:cs="Arial"/>
          <w:color w:val="000000"/>
          <w:sz w:val="22"/>
          <w:szCs w:val="24"/>
        </w:rPr>
        <w:t xml:space="preserve"> sind auf </w:t>
      </w:r>
      <w:r w:rsidRPr="00A34930">
        <w:rPr>
          <w:rFonts w:ascii="Arial" w:hAnsi="Arial" w:cs="Arial"/>
          <w:sz w:val="22"/>
          <w:szCs w:val="24"/>
        </w:rPr>
        <w:t xml:space="preserve">Anfrage bei </w:t>
      </w:r>
      <w:r w:rsidR="00383A1D">
        <w:rPr>
          <w:rFonts w:ascii="Arial" w:hAnsi="Arial" w:cs="Arial"/>
          <w:sz w:val="22"/>
        </w:rPr>
        <w:t>Stefanie Hansen</w:t>
      </w:r>
      <w:r w:rsidRPr="00A34930">
        <w:rPr>
          <w:rFonts w:ascii="Arial" w:hAnsi="Arial" w:cs="Arial"/>
          <w:sz w:val="22"/>
        </w:rPr>
        <w:t xml:space="preserve"> </w:t>
      </w:r>
      <w:hyperlink r:id="rId13" w:history="1">
        <w:r w:rsidR="008B625F" w:rsidRPr="008118A1">
          <w:rPr>
            <w:rStyle w:val="Hyperlink"/>
            <w:rFonts w:ascii="Arial" w:hAnsi="Arial" w:cs="Arial"/>
            <w:sz w:val="22"/>
          </w:rPr>
          <w:t>shansen@aviareps.com</w:t>
        </w:r>
      </w:hyperlink>
      <w:r w:rsidR="00525313">
        <w:rPr>
          <w:rFonts w:ascii="Arial" w:hAnsi="Arial" w:cs="Arial"/>
          <w:sz w:val="22"/>
        </w:rPr>
        <w:t xml:space="preserve"> </w:t>
      </w:r>
      <w:r w:rsidRPr="00A34930">
        <w:rPr>
          <w:rFonts w:ascii="Arial" w:hAnsi="Arial" w:cs="Arial"/>
          <w:color w:val="000000"/>
          <w:sz w:val="22"/>
          <w:szCs w:val="24"/>
        </w:rPr>
        <w:t xml:space="preserve">erhältlich. </w:t>
      </w:r>
      <w:r w:rsidR="00BD1BFA" w:rsidRPr="00A34930">
        <w:rPr>
          <w:rFonts w:ascii="Arial" w:hAnsi="Arial" w:cs="Arial"/>
          <w:b/>
          <w:color w:val="000000"/>
          <w:sz w:val="22"/>
        </w:rPr>
        <w:t>Weitere Informationen</w:t>
      </w:r>
      <w:r w:rsidR="00BD1BFA" w:rsidRPr="00A34930">
        <w:rPr>
          <w:rFonts w:ascii="Arial" w:hAnsi="Arial" w:cs="Arial"/>
          <w:color w:val="000000"/>
          <w:sz w:val="22"/>
        </w:rPr>
        <w:t xml:space="preserve"> zu Ligurien </w:t>
      </w:r>
      <w:r>
        <w:rPr>
          <w:rFonts w:ascii="Arial" w:hAnsi="Arial" w:cs="Arial"/>
          <w:color w:val="000000"/>
          <w:sz w:val="22"/>
        </w:rPr>
        <w:t xml:space="preserve">gibt es </w:t>
      </w:r>
      <w:r w:rsidR="00BD1BFA" w:rsidRPr="00A34930">
        <w:rPr>
          <w:rFonts w:ascii="Arial" w:hAnsi="Arial" w:cs="Arial"/>
          <w:sz w:val="22"/>
        </w:rPr>
        <w:t xml:space="preserve">unter </w:t>
      </w:r>
      <w:hyperlink r:id="rId14" w:history="1">
        <w:r w:rsidR="00E64F29" w:rsidRPr="005E1EB6">
          <w:rPr>
            <w:rStyle w:val="Hyperlink"/>
            <w:rFonts w:ascii="Arial" w:hAnsi="Arial" w:cs="Arial"/>
            <w:sz w:val="22"/>
          </w:rPr>
          <w:t>https://www.lamialiguria.it/en/</w:t>
        </w:r>
      </w:hyperlink>
      <w:r w:rsidR="00E64F29">
        <w:rPr>
          <w:rFonts w:ascii="Arial" w:hAnsi="Arial" w:cs="Arial"/>
          <w:sz w:val="22"/>
          <w:u w:val="single"/>
        </w:rPr>
        <w:t xml:space="preserve"> </w:t>
      </w:r>
    </w:p>
    <w:p w14:paraId="0E8B5A56" w14:textId="77777777" w:rsidR="00871332" w:rsidRDefault="00871332" w:rsidP="0050572D">
      <w:pPr>
        <w:ind w:right="72"/>
        <w:jc w:val="both"/>
        <w:rPr>
          <w:rFonts w:ascii="Arial" w:hAnsi="Arial" w:cs="Arial"/>
          <w:b/>
          <w:bCs/>
          <w:color w:val="000000"/>
          <w:sz w:val="20"/>
        </w:rPr>
      </w:pPr>
    </w:p>
    <w:p w14:paraId="4CADE29B" w14:textId="77777777" w:rsidR="00A704D2" w:rsidRDefault="00A704D2" w:rsidP="00C94F84">
      <w:pPr>
        <w:ind w:right="72"/>
        <w:jc w:val="both"/>
        <w:rPr>
          <w:rFonts w:ascii="Arial" w:hAnsi="Arial" w:cs="Arial"/>
          <w:b/>
          <w:color w:val="000000"/>
          <w:sz w:val="18"/>
          <w:szCs w:val="18"/>
        </w:rPr>
      </w:pPr>
    </w:p>
    <w:p w14:paraId="3103FE7E" w14:textId="77777777" w:rsidR="00C94F84" w:rsidRPr="00AD2311" w:rsidRDefault="00C94F84" w:rsidP="00C94F84">
      <w:pPr>
        <w:ind w:right="72"/>
        <w:jc w:val="both"/>
        <w:rPr>
          <w:rFonts w:ascii="Arial" w:hAnsi="Arial" w:cs="Arial"/>
          <w:b/>
          <w:color w:val="000000"/>
          <w:sz w:val="18"/>
          <w:szCs w:val="18"/>
        </w:rPr>
      </w:pPr>
      <w:r w:rsidRPr="00AD2311">
        <w:rPr>
          <w:rFonts w:ascii="Arial" w:hAnsi="Arial" w:cs="Arial"/>
          <w:b/>
          <w:color w:val="000000"/>
          <w:sz w:val="18"/>
          <w:szCs w:val="18"/>
        </w:rPr>
        <w:t>Über AVIAREPS Tourism GmbH</w:t>
      </w:r>
    </w:p>
    <w:p w14:paraId="1B9FDB03" w14:textId="6C59A91E" w:rsidR="00C94F84" w:rsidRPr="00AD2311" w:rsidRDefault="00C94F84" w:rsidP="00C94F84">
      <w:pPr>
        <w:ind w:right="72"/>
        <w:jc w:val="both"/>
        <w:rPr>
          <w:rFonts w:ascii="Arial" w:hAnsi="Arial" w:cs="Arial"/>
          <w:sz w:val="18"/>
          <w:szCs w:val="18"/>
        </w:rPr>
      </w:pPr>
      <w:r w:rsidRPr="00AD2311">
        <w:rPr>
          <w:rFonts w:ascii="Arial" w:hAnsi="Arial" w:cs="Arial"/>
          <w:sz w:val="18"/>
          <w:szCs w:val="18"/>
        </w:rPr>
        <w:t xml:space="preserve">Die AVIAREPS Tourism GmbH ist als Management- und Marketing-Repräsentanz in der Touristik auf die Vermarktung und Öffentlichkeitsarbeit für Destinationen, Hotelketten und andere touristische Marken spezialisiert. Zu ihren Kunden zählen touristische Zielgebiete wie New York City, Las Vegas, Nevada, </w:t>
      </w:r>
      <w:r w:rsidR="00EF0FFF">
        <w:rPr>
          <w:rFonts w:ascii="Arial" w:hAnsi="Arial" w:cs="Arial"/>
          <w:sz w:val="18"/>
          <w:szCs w:val="18"/>
        </w:rPr>
        <w:t>Ligurien</w:t>
      </w:r>
      <w:r w:rsidRPr="00AD2311">
        <w:rPr>
          <w:rFonts w:ascii="Arial" w:hAnsi="Arial" w:cs="Arial"/>
          <w:sz w:val="18"/>
          <w:szCs w:val="18"/>
        </w:rPr>
        <w:t>, Mauritius, Trinidad &amp; Tobago, B</w:t>
      </w:r>
      <w:r w:rsidR="00FF6892">
        <w:rPr>
          <w:rFonts w:ascii="Arial" w:hAnsi="Arial" w:cs="Arial"/>
          <w:sz w:val="18"/>
          <w:szCs w:val="18"/>
        </w:rPr>
        <w:t xml:space="preserve">arbados, Taiwan, </w:t>
      </w:r>
      <w:r w:rsidRPr="00AD2311">
        <w:rPr>
          <w:rFonts w:ascii="Arial" w:hAnsi="Arial" w:cs="Arial"/>
          <w:sz w:val="18"/>
          <w:szCs w:val="18"/>
        </w:rPr>
        <w:t xml:space="preserve">Idaho und Süd-Australien. Die AVIAREPS Tourism GmbH ist eine hundertprozentige Tochter der AVIAREPS AG. Die AVIAREPS AG ist international führend im Airline- und Tourismus-Management. Das Repräsentanz-Unternehmen wurde 1994 in Deutschland gegründet und verfügt heute über ein Netzwerk von </w:t>
      </w:r>
      <w:r w:rsidR="00FF6892">
        <w:rPr>
          <w:rFonts w:ascii="Arial" w:hAnsi="Arial" w:cs="Arial"/>
          <w:sz w:val="18"/>
          <w:szCs w:val="18"/>
        </w:rPr>
        <w:t>60</w:t>
      </w:r>
      <w:r w:rsidRPr="00AD2311">
        <w:rPr>
          <w:rFonts w:ascii="Arial" w:hAnsi="Arial" w:cs="Arial"/>
          <w:sz w:val="18"/>
          <w:szCs w:val="18"/>
        </w:rPr>
        <w:t xml:space="preserve"> </w:t>
      </w:r>
      <w:r w:rsidR="00FF6892">
        <w:rPr>
          <w:rFonts w:ascii="Arial" w:hAnsi="Arial" w:cs="Arial"/>
          <w:color w:val="000000"/>
          <w:sz w:val="18"/>
          <w:szCs w:val="18"/>
        </w:rPr>
        <w:t>Niederlassungen in 45</w:t>
      </w:r>
      <w:r w:rsidRPr="00AD2311">
        <w:rPr>
          <w:rFonts w:ascii="Arial" w:hAnsi="Arial" w:cs="Arial"/>
          <w:color w:val="000000"/>
          <w:sz w:val="18"/>
          <w:szCs w:val="18"/>
        </w:rPr>
        <w:t xml:space="preserve"> Ländern. Zu den aktuellen Kunden zählen über 100 Fluggesellschaften und mehr als 150 Tourismusunternehmen wie Fremdenverkehrsämter, Hotelketten, Flughäfen, Kreuzfahrtgesellschaften und Mietwagenfirmen. Weitere Informationen unter </w:t>
      </w:r>
      <w:hyperlink r:id="rId15" w:history="1">
        <w:r w:rsidRPr="00AD2311">
          <w:rPr>
            <w:rFonts w:ascii="Arial" w:hAnsi="Arial" w:cs="Arial"/>
            <w:color w:val="000000"/>
            <w:sz w:val="18"/>
            <w:szCs w:val="18"/>
          </w:rPr>
          <w:t>www.aviareps.com</w:t>
        </w:r>
      </w:hyperlink>
      <w:r w:rsidRPr="00AD2311">
        <w:rPr>
          <w:rFonts w:ascii="Arial" w:hAnsi="Arial" w:cs="Arial"/>
          <w:color w:val="000000"/>
          <w:sz w:val="18"/>
          <w:szCs w:val="18"/>
        </w:rPr>
        <w:t>.</w:t>
      </w:r>
    </w:p>
    <w:p w14:paraId="5EA1C4A0" w14:textId="77777777" w:rsidR="0050572D" w:rsidRDefault="0050572D" w:rsidP="00C94F84">
      <w:pPr>
        <w:ind w:right="72"/>
        <w:jc w:val="both"/>
        <w:rPr>
          <w:rFonts w:ascii="Arial" w:hAnsi="Arial" w:cs="Arial"/>
          <w:sz w:val="18"/>
        </w:rPr>
      </w:pPr>
    </w:p>
    <w:p w14:paraId="7F011EDA" w14:textId="77777777" w:rsidR="00B721B0" w:rsidRPr="00A34930" w:rsidRDefault="00B721B0" w:rsidP="00C94F84">
      <w:pPr>
        <w:ind w:right="72"/>
        <w:jc w:val="both"/>
        <w:rPr>
          <w:rFonts w:ascii="Arial" w:hAnsi="Arial" w:cs="Arial"/>
          <w:sz w:val="18"/>
        </w:rPr>
      </w:pPr>
    </w:p>
    <w:sectPr w:rsidR="00B721B0" w:rsidRPr="00A34930" w:rsidSect="003F0DCB">
      <w:pgSz w:w="11906" w:h="16838"/>
      <w:pgMar w:top="567" w:right="1361" w:bottom="56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3852" w14:textId="77777777" w:rsidR="00B51C6F" w:rsidRDefault="00B51C6F" w:rsidP="005616CF">
      <w:r>
        <w:separator/>
      </w:r>
    </w:p>
  </w:endnote>
  <w:endnote w:type="continuationSeparator" w:id="0">
    <w:p w14:paraId="43A50075" w14:textId="77777777" w:rsidR="00B51C6F" w:rsidRDefault="00B51C6F" w:rsidP="005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9A6E" w14:textId="77777777" w:rsidR="00B51C6F" w:rsidRDefault="00B51C6F" w:rsidP="005616CF">
      <w:r>
        <w:separator/>
      </w:r>
    </w:p>
  </w:footnote>
  <w:footnote w:type="continuationSeparator" w:id="0">
    <w:p w14:paraId="26D00DB4" w14:textId="77777777" w:rsidR="00B51C6F" w:rsidRDefault="00B51C6F" w:rsidP="00561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695"/>
    <w:multiLevelType w:val="multilevel"/>
    <w:tmpl w:val="1BF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3AF"/>
    <w:multiLevelType w:val="hybridMultilevel"/>
    <w:tmpl w:val="E92CB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74A"/>
    <w:multiLevelType w:val="hybridMultilevel"/>
    <w:tmpl w:val="F312867E"/>
    <w:lvl w:ilvl="0" w:tplc="9AAE70F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F2619"/>
    <w:multiLevelType w:val="hybridMultilevel"/>
    <w:tmpl w:val="A50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1448E"/>
    <w:multiLevelType w:val="hybridMultilevel"/>
    <w:tmpl w:val="561E27BA"/>
    <w:lvl w:ilvl="0" w:tplc="76DA0478">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5" w15:restartNumberingAfterBreak="0">
    <w:nsid w:val="28AF0600"/>
    <w:multiLevelType w:val="hybridMultilevel"/>
    <w:tmpl w:val="AD38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E39B9"/>
    <w:multiLevelType w:val="hybridMultilevel"/>
    <w:tmpl w:val="62303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42F53"/>
    <w:multiLevelType w:val="hybridMultilevel"/>
    <w:tmpl w:val="5EBE2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2E3513"/>
    <w:multiLevelType w:val="hybridMultilevel"/>
    <w:tmpl w:val="B780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52E03"/>
    <w:multiLevelType w:val="multilevel"/>
    <w:tmpl w:val="ADA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C2FD7"/>
    <w:multiLevelType w:val="multilevel"/>
    <w:tmpl w:val="0486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D2A7D"/>
    <w:multiLevelType w:val="hybridMultilevel"/>
    <w:tmpl w:val="95BCD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323A20"/>
    <w:multiLevelType w:val="hybridMultilevel"/>
    <w:tmpl w:val="4092A0E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3" w15:restartNumberingAfterBreak="0">
    <w:nsid w:val="50505DA0"/>
    <w:multiLevelType w:val="multilevel"/>
    <w:tmpl w:val="012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B705D"/>
    <w:multiLevelType w:val="hybridMultilevel"/>
    <w:tmpl w:val="40D2136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5" w15:restartNumberingAfterBreak="0">
    <w:nsid w:val="564D0C43"/>
    <w:multiLevelType w:val="hybridMultilevel"/>
    <w:tmpl w:val="14C2C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F3239C"/>
    <w:multiLevelType w:val="hybridMultilevel"/>
    <w:tmpl w:val="997C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3"/>
  </w:num>
  <w:num w:numId="7">
    <w:abstractNumId w:val="2"/>
  </w:num>
  <w:num w:numId="8">
    <w:abstractNumId w:val="14"/>
  </w:num>
  <w:num w:numId="9">
    <w:abstractNumId w:val="16"/>
  </w:num>
  <w:num w:numId="10">
    <w:abstractNumId w:val="15"/>
  </w:num>
  <w:num w:numId="11">
    <w:abstractNumId w:val="12"/>
  </w:num>
  <w:num w:numId="12">
    <w:abstractNumId w:val="1"/>
  </w:num>
  <w:num w:numId="13">
    <w:abstractNumId w:val="5"/>
  </w:num>
  <w:num w:numId="14">
    <w:abstractNumId w:val="11"/>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46"/>
    <w:rsid w:val="00002091"/>
    <w:rsid w:val="00004AD6"/>
    <w:rsid w:val="00020FF9"/>
    <w:rsid w:val="000222F6"/>
    <w:rsid w:val="00024537"/>
    <w:rsid w:val="0002507A"/>
    <w:rsid w:val="00027804"/>
    <w:rsid w:val="000351FF"/>
    <w:rsid w:val="00035E09"/>
    <w:rsid w:val="000373CB"/>
    <w:rsid w:val="00043F31"/>
    <w:rsid w:val="000454AB"/>
    <w:rsid w:val="00046857"/>
    <w:rsid w:val="00050643"/>
    <w:rsid w:val="00050F87"/>
    <w:rsid w:val="00055C49"/>
    <w:rsid w:val="00056E5F"/>
    <w:rsid w:val="00057E8F"/>
    <w:rsid w:val="000612F5"/>
    <w:rsid w:val="0006238D"/>
    <w:rsid w:val="0006502A"/>
    <w:rsid w:val="00065855"/>
    <w:rsid w:val="00066A23"/>
    <w:rsid w:val="000741B3"/>
    <w:rsid w:val="00084F8E"/>
    <w:rsid w:val="00087DD2"/>
    <w:rsid w:val="00093055"/>
    <w:rsid w:val="000942F3"/>
    <w:rsid w:val="0009633C"/>
    <w:rsid w:val="000A0E5E"/>
    <w:rsid w:val="000A221E"/>
    <w:rsid w:val="000A478C"/>
    <w:rsid w:val="000A7DDC"/>
    <w:rsid w:val="000B62E1"/>
    <w:rsid w:val="000B7FEA"/>
    <w:rsid w:val="000C056B"/>
    <w:rsid w:val="000C08F2"/>
    <w:rsid w:val="000C27B2"/>
    <w:rsid w:val="000C37AA"/>
    <w:rsid w:val="000C4300"/>
    <w:rsid w:val="000C461C"/>
    <w:rsid w:val="000C5DED"/>
    <w:rsid w:val="000D0DED"/>
    <w:rsid w:val="000D1E1D"/>
    <w:rsid w:val="000D6A28"/>
    <w:rsid w:val="000E2345"/>
    <w:rsid w:val="000E2BC5"/>
    <w:rsid w:val="000F032A"/>
    <w:rsid w:val="000F0654"/>
    <w:rsid w:val="000F47E3"/>
    <w:rsid w:val="001030F5"/>
    <w:rsid w:val="00103706"/>
    <w:rsid w:val="0010667D"/>
    <w:rsid w:val="00106F96"/>
    <w:rsid w:val="00112619"/>
    <w:rsid w:val="001127F1"/>
    <w:rsid w:val="001165CD"/>
    <w:rsid w:val="00121023"/>
    <w:rsid w:val="0012506D"/>
    <w:rsid w:val="00126736"/>
    <w:rsid w:val="00127651"/>
    <w:rsid w:val="0013005F"/>
    <w:rsid w:val="0013218E"/>
    <w:rsid w:val="00132779"/>
    <w:rsid w:val="00132B9B"/>
    <w:rsid w:val="00133306"/>
    <w:rsid w:val="00137538"/>
    <w:rsid w:val="001627AE"/>
    <w:rsid w:val="001708EE"/>
    <w:rsid w:val="001748D7"/>
    <w:rsid w:val="001750DC"/>
    <w:rsid w:val="00176F63"/>
    <w:rsid w:val="00182716"/>
    <w:rsid w:val="001867FA"/>
    <w:rsid w:val="00191194"/>
    <w:rsid w:val="0019254A"/>
    <w:rsid w:val="001A15AE"/>
    <w:rsid w:val="001A1CAE"/>
    <w:rsid w:val="001A4E5C"/>
    <w:rsid w:val="001A5CC2"/>
    <w:rsid w:val="001A5F64"/>
    <w:rsid w:val="001B19A9"/>
    <w:rsid w:val="001B3D4A"/>
    <w:rsid w:val="001B4488"/>
    <w:rsid w:val="001B788E"/>
    <w:rsid w:val="001B7FA0"/>
    <w:rsid w:val="001C059F"/>
    <w:rsid w:val="001C2ADA"/>
    <w:rsid w:val="001D12C0"/>
    <w:rsid w:val="001D5536"/>
    <w:rsid w:val="001E6CAB"/>
    <w:rsid w:val="001E74C3"/>
    <w:rsid w:val="001F1501"/>
    <w:rsid w:val="00201D2A"/>
    <w:rsid w:val="002106B7"/>
    <w:rsid w:val="0021438C"/>
    <w:rsid w:val="00214976"/>
    <w:rsid w:val="00214A62"/>
    <w:rsid w:val="0021592E"/>
    <w:rsid w:val="002179CD"/>
    <w:rsid w:val="002213BE"/>
    <w:rsid w:val="0022339F"/>
    <w:rsid w:val="00224146"/>
    <w:rsid w:val="002322A0"/>
    <w:rsid w:val="002328A0"/>
    <w:rsid w:val="00234B4D"/>
    <w:rsid w:val="002466C0"/>
    <w:rsid w:val="0025110E"/>
    <w:rsid w:val="002533C3"/>
    <w:rsid w:val="00261DB9"/>
    <w:rsid w:val="00264923"/>
    <w:rsid w:val="00274ACB"/>
    <w:rsid w:val="002759B7"/>
    <w:rsid w:val="002768AB"/>
    <w:rsid w:val="002802B5"/>
    <w:rsid w:val="00285B6F"/>
    <w:rsid w:val="00285EEB"/>
    <w:rsid w:val="00292DEB"/>
    <w:rsid w:val="00293DC8"/>
    <w:rsid w:val="00296E26"/>
    <w:rsid w:val="002A2F02"/>
    <w:rsid w:val="002B5690"/>
    <w:rsid w:val="002C286C"/>
    <w:rsid w:val="002C44A5"/>
    <w:rsid w:val="002C7B87"/>
    <w:rsid w:val="002C7F5A"/>
    <w:rsid w:val="002D1D8A"/>
    <w:rsid w:val="002D4158"/>
    <w:rsid w:val="002D5548"/>
    <w:rsid w:val="002D6674"/>
    <w:rsid w:val="002D6CC1"/>
    <w:rsid w:val="002D7C21"/>
    <w:rsid w:val="002E0FE1"/>
    <w:rsid w:val="002E1E5E"/>
    <w:rsid w:val="002E552C"/>
    <w:rsid w:val="002F28CD"/>
    <w:rsid w:val="002F3B1B"/>
    <w:rsid w:val="002F7417"/>
    <w:rsid w:val="002F7765"/>
    <w:rsid w:val="00303F8D"/>
    <w:rsid w:val="00312E3B"/>
    <w:rsid w:val="003225A7"/>
    <w:rsid w:val="003227F7"/>
    <w:rsid w:val="00323277"/>
    <w:rsid w:val="00324BA6"/>
    <w:rsid w:val="00330FD1"/>
    <w:rsid w:val="003359E8"/>
    <w:rsid w:val="0033760F"/>
    <w:rsid w:val="00342EDE"/>
    <w:rsid w:val="00345C26"/>
    <w:rsid w:val="00352952"/>
    <w:rsid w:val="00365091"/>
    <w:rsid w:val="00365E32"/>
    <w:rsid w:val="0037014D"/>
    <w:rsid w:val="00371A50"/>
    <w:rsid w:val="00371AD1"/>
    <w:rsid w:val="00373AC6"/>
    <w:rsid w:val="003813F4"/>
    <w:rsid w:val="00382829"/>
    <w:rsid w:val="00383A1D"/>
    <w:rsid w:val="00384C9A"/>
    <w:rsid w:val="00392F66"/>
    <w:rsid w:val="00393B6E"/>
    <w:rsid w:val="00394B95"/>
    <w:rsid w:val="0039767C"/>
    <w:rsid w:val="003A0631"/>
    <w:rsid w:val="003A2295"/>
    <w:rsid w:val="003A6EDC"/>
    <w:rsid w:val="003B29AC"/>
    <w:rsid w:val="003B63BD"/>
    <w:rsid w:val="003B79B4"/>
    <w:rsid w:val="003C3D8B"/>
    <w:rsid w:val="003C40C0"/>
    <w:rsid w:val="003C5464"/>
    <w:rsid w:val="003C745F"/>
    <w:rsid w:val="003D0C90"/>
    <w:rsid w:val="003D1CB8"/>
    <w:rsid w:val="003D289E"/>
    <w:rsid w:val="003D413A"/>
    <w:rsid w:val="003E4C1D"/>
    <w:rsid w:val="003E53EE"/>
    <w:rsid w:val="003E6FAE"/>
    <w:rsid w:val="003F0710"/>
    <w:rsid w:val="003F0DCB"/>
    <w:rsid w:val="003F59CB"/>
    <w:rsid w:val="003F7F61"/>
    <w:rsid w:val="0040164C"/>
    <w:rsid w:val="00406549"/>
    <w:rsid w:val="00407CE4"/>
    <w:rsid w:val="00407FA2"/>
    <w:rsid w:val="00410265"/>
    <w:rsid w:val="00413F0F"/>
    <w:rsid w:val="0042378D"/>
    <w:rsid w:val="00425D1E"/>
    <w:rsid w:val="00435102"/>
    <w:rsid w:val="00436612"/>
    <w:rsid w:val="0045306C"/>
    <w:rsid w:val="004569B5"/>
    <w:rsid w:val="00456FB9"/>
    <w:rsid w:val="00460E13"/>
    <w:rsid w:val="00466803"/>
    <w:rsid w:val="00467C64"/>
    <w:rsid w:val="004870C8"/>
    <w:rsid w:val="004878D6"/>
    <w:rsid w:val="00491CC8"/>
    <w:rsid w:val="004968C5"/>
    <w:rsid w:val="0049699F"/>
    <w:rsid w:val="00496AF9"/>
    <w:rsid w:val="004A017B"/>
    <w:rsid w:val="004A173A"/>
    <w:rsid w:val="004A4A96"/>
    <w:rsid w:val="004A556C"/>
    <w:rsid w:val="004A620B"/>
    <w:rsid w:val="004B1047"/>
    <w:rsid w:val="004B4615"/>
    <w:rsid w:val="004C01B2"/>
    <w:rsid w:val="004C2345"/>
    <w:rsid w:val="004E0562"/>
    <w:rsid w:val="004E607E"/>
    <w:rsid w:val="004F162E"/>
    <w:rsid w:val="004F27D7"/>
    <w:rsid w:val="0050572D"/>
    <w:rsid w:val="00511C0B"/>
    <w:rsid w:val="00525313"/>
    <w:rsid w:val="00525DD2"/>
    <w:rsid w:val="005270BE"/>
    <w:rsid w:val="0052791D"/>
    <w:rsid w:val="00533A6A"/>
    <w:rsid w:val="0053497B"/>
    <w:rsid w:val="00536BDE"/>
    <w:rsid w:val="00537F64"/>
    <w:rsid w:val="00541A1D"/>
    <w:rsid w:val="005435AC"/>
    <w:rsid w:val="00543A11"/>
    <w:rsid w:val="005461AB"/>
    <w:rsid w:val="00557769"/>
    <w:rsid w:val="005603A5"/>
    <w:rsid w:val="00561116"/>
    <w:rsid w:val="005616CF"/>
    <w:rsid w:val="00562D39"/>
    <w:rsid w:val="00572DC1"/>
    <w:rsid w:val="00573A66"/>
    <w:rsid w:val="00573B1A"/>
    <w:rsid w:val="005837B8"/>
    <w:rsid w:val="005840CA"/>
    <w:rsid w:val="00586327"/>
    <w:rsid w:val="005863D2"/>
    <w:rsid w:val="00586A22"/>
    <w:rsid w:val="0058742A"/>
    <w:rsid w:val="00593730"/>
    <w:rsid w:val="00594862"/>
    <w:rsid w:val="005A376F"/>
    <w:rsid w:val="005A7A63"/>
    <w:rsid w:val="005B2646"/>
    <w:rsid w:val="005B3649"/>
    <w:rsid w:val="005B5C8C"/>
    <w:rsid w:val="005B7BFF"/>
    <w:rsid w:val="005B7E26"/>
    <w:rsid w:val="005C01BA"/>
    <w:rsid w:val="005C2110"/>
    <w:rsid w:val="005C6AC5"/>
    <w:rsid w:val="005C7CDF"/>
    <w:rsid w:val="005D6F86"/>
    <w:rsid w:val="005D7B17"/>
    <w:rsid w:val="005E7152"/>
    <w:rsid w:val="005F19FB"/>
    <w:rsid w:val="005F4167"/>
    <w:rsid w:val="005F5FFF"/>
    <w:rsid w:val="005F701F"/>
    <w:rsid w:val="00603B17"/>
    <w:rsid w:val="00604D92"/>
    <w:rsid w:val="00605340"/>
    <w:rsid w:val="006058EA"/>
    <w:rsid w:val="00606C2D"/>
    <w:rsid w:val="00606F85"/>
    <w:rsid w:val="00611F9C"/>
    <w:rsid w:val="00613AD5"/>
    <w:rsid w:val="00614DDA"/>
    <w:rsid w:val="00617449"/>
    <w:rsid w:val="00622748"/>
    <w:rsid w:val="006228E7"/>
    <w:rsid w:val="0063117F"/>
    <w:rsid w:val="006314B8"/>
    <w:rsid w:val="00641449"/>
    <w:rsid w:val="006427FC"/>
    <w:rsid w:val="00647F8F"/>
    <w:rsid w:val="0065019B"/>
    <w:rsid w:val="006577AB"/>
    <w:rsid w:val="00661D8E"/>
    <w:rsid w:val="00665E1D"/>
    <w:rsid w:val="00671F14"/>
    <w:rsid w:val="00677B3D"/>
    <w:rsid w:val="0068043E"/>
    <w:rsid w:val="00680DD3"/>
    <w:rsid w:val="00683818"/>
    <w:rsid w:val="00683AA8"/>
    <w:rsid w:val="00683BEE"/>
    <w:rsid w:val="00692752"/>
    <w:rsid w:val="006968FB"/>
    <w:rsid w:val="006A24C4"/>
    <w:rsid w:val="006A41AF"/>
    <w:rsid w:val="006A51EB"/>
    <w:rsid w:val="006A6AF9"/>
    <w:rsid w:val="006A6DD2"/>
    <w:rsid w:val="006B1044"/>
    <w:rsid w:val="006B471D"/>
    <w:rsid w:val="006C2494"/>
    <w:rsid w:val="006C2588"/>
    <w:rsid w:val="006C29FD"/>
    <w:rsid w:val="006C35C7"/>
    <w:rsid w:val="006C5D25"/>
    <w:rsid w:val="006C7024"/>
    <w:rsid w:val="006D150E"/>
    <w:rsid w:val="006D3C5E"/>
    <w:rsid w:val="006D6AD8"/>
    <w:rsid w:val="006E2B4D"/>
    <w:rsid w:val="006E7B08"/>
    <w:rsid w:val="006F08D0"/>
    <w:rsid w:val="006F6A4A"/>
    <w:rsid w:val="007024F6"/>
    <w:rsid w:val="00703DCC"/>
    <w:rsid w:val="007061CC"/>
    <w:rsid w:val="0072137F"/>
    <w:rsid w:val="00723E01"/>
    <w:rsid w:val="0072506F"/>
    <w:rsid w:val="0072635A"/>
    <w:rsid w:val="007266B4"/>
    <w:rsid w:val="0072748C"/>
    <w:rsid w:val="0072771E"/>
    <w:rsid w:val="00732850"/>
    <w:rsid w:val="00732CFA"/>
    <w:rsid w:val="00732F1A"/>
    <w:rsid w:val="007376B7"/>
    <w:rsid w:val="00742A2A"/>
    <w:rsid w:val="00744A3D"/>
    <w:rsid w:val="00750DF0"/>
    <w:rsid w:val="00764762"/>
    <w:rsid w:val="00765176"/>
    <w:rsid w:val="00766B00"/>
    <w:rsid w:val="00767AAE"/>
    <w:rsid w:val="007721C0"/>
    <w:rsid w:val="007749C1"/>
    <w:rsid w:val="00775D65"/>
    <w:rsid w:val="007771A0"/>
    <w:rsid w:val="007827A5"/>
    <w:rsid w:val="007830D5"/>
    <w:rsid w:val="00787593"/>
    <w:rsid w:val="007904DB"/>
    <w:rsid w:val="00792990"/>
    <w:rsid w:val="0079325D"/>
    <w:rsid w:val="007979AA"/>
    <w:rsid w:val="007A3285"/>
    <w:rsid w:val="007A3ADA"/>
    <w:rsid w:val="007A4883"/>
    <w:rsid w:val="007A4B77"/>
    <w:rsid w:val="007A6F38"/>
    <w:rsid w:val="007B10C6"/>
    <w:rsid w:val="007D4265"/>
    <w:rsid w:val="007D4657"/>
    <w:rsid w:val="007E0224"/>
    <w:rsid w:val="007E0677"/>
    <w:rsid w:val="007E1425"/>
    <w:rsid w:val="007E34B2"/>
    <w:rsid w:val="008021DD"/>
    <w:rsid w:val="00805C7B"/>
    <w:rsid w:val="00807A5F"/>
    <w:rsid w:val="00811923"/>
    <w:rsid w:val="008165E7"/>
    <w:rsid w:val="00820CD1"/>
    <w:rsid w:val="00821B35"/>
    <w:rsid w:val="00826CC1"/>
    <w:rsid w:val="00827255"/>
    <w:rsid w:val="00831341"/>
    <w:rsid w:val="00831D71"/>
    <w:rsid w:val="008333D0"/>
    <w:rsid w:val="00841203"/>
    <w:rsid w:val="008422A9"/>
    <w:rsid w:val="008453A1"/>
    <w:rsid w:val="00846657"/>
    <w:rsid w:val="00846F1D"/>
    <w:rsid w:val="00847AE1"/>
    <w:rsid w:val="0085337B"/>
    <w:rsid w:val="00853A70"/>
    <w:rsid w:val="00857A2E"/>
    <w:rsid w:val="00861BC9"/>
    <w:rsid w:val="00871332"/>
    <w:rsid w:val="00873E69"/>
    <w:rsid w:val="00874BB0"/>
    <w:rsid w:val="0087693D"/>
    <w:rsid w:val="00877C1A"/>
    <w:rsid w:val="00882F48"/>
    <w:rsid w:val="008834B1"/>
    <w:rsid w:val="00886A5A"/>
    <w:rsid w:val="00893123"/>
    <w:rsid w:val="008A0F73"/>
    <w:rsid w:val="008A3231"/>
    <w:rsid w:val="008A3EEC"/>
    <w:rsid w:val="008A4C24"/>
    <w:rsid w:val="008B2AB7"/>
    <w:rsid w:val="008B33A6"/>
    <w:rsid w:val="008B5AD1"/>
    <w:rsid w:val="008B625F"/>
    <w:rsid w:val="008C2517"/>
    <w:rsid w:val="008C3285"/>
    <w:rsid w:val="008C3C17"/>
    <w:rsid w:val="008C4952"/>
    <w:rsid w:val="008C7AAD"/>
    <w:rsid w:val="008D3EBB"/>
    <w:rsid w:val="008D652E"/>
    <w:rsid w:val="008D7CB7"/>
    <w:rsid w:val="008E0A8D"/>
    <w:rsid w:val="008E2542"/>
    <w:rsid w:val="008E372A"/>
    <w:rsid w:val="008E5309"/>
    <w:rsid w:val="008E705D"/>
    <w:rsid w:val="008F524C"/>
    <w:rsid w:val="008F6D15"/>
    <w:rsid w:val="009009F0"/>
    <w:rsid w:val="00900F14"/>
    <w:rsid w:val="00904269"/>
    <w:rsid w:val="009042A5"/>
    <w:rsid w:val="009069BE"/>
    <w:rsid w:val="0091430C"/>
    <w:rsid w:val="009164D7"/>
    <w:rsid w:val="00926AAD"/>
    <w:rsid w:val="00926CCD"/>
    <w:rsid w:val="00930463"/>
    <w:rsid w:val="009325D2"/>
    <w:rsid w:val="00933337"/>
    <w:rsid w:val="009338B8"/>
    <w:rsid w:val="009341BC"/>
    <w:rsid w:val="009347A8"/>
    <w:rsid w:val="00940BC5"/>
    <w:rsid w:val="00944720"/>
    <w:rsid w:val="00945AB2"/>
    <w:rsid w:val="009468CD"/>
    <w:rsid w:val="009477F6"/>
    <w:rsid w:val="009539C0"/>
    <w:rsid w:val="009551EC"/>
    <w:rsid w:val="009625E5"/>
    <w:rsid w:val="00964299"/>
    <w:rsid w:val="009670B4"/>
    <w:rsid w:val="00971968"/>
    <w:rsid w:val="00972A20"/>
    <w:rsid w:val="00990BE2"/>
    <w:rsid w:val="009931FE"/>
    <w:rsid w:val="00993A89"/>
    <w:rsid w:val="00994134"/>
    <w:rsid w:val="009951D8"/>
    <w:rsid w:val="00996E69"/>
    <w:rsid w:val="0099765A"/>
    <w:rsid w:val="00997DB9"/>
    <w:rsid w:val="009A070E"/>
    <w:rsid w:val="009B0607"/>
    <w:rsid w:val="009B1631"/>
    <w:rsid w:val="009B55CF"/>
    <w:rsid w:val="009B58FF"/>
    <w:rsid w:val="009B5A3C"/>
    <w:rsid w:val="009C193B"/>
    <w:rsid w:val="009C450F"/>
    <w:rsid w:val="009C7364"/>
    <w:rsid w:val="009D1451"/>
    <w:rsid w:val="009D165E"/>
    <w:rsid w:val="009D2705"/>
    <w:rsid w:val="009D29E4"/>
    <w:rsid w:val="009D322D"/>
    <w:rsid w:val="009E35E3"/>
    <w:rsid w:val="009E44EC"/>
    <w:rsid w:val="009E760D"/>
    <w:rsid w:val="009F0D53"/>
    <w:rsid w:val="009F13AE"/>
    <w:rsid w:val="00A001A5"/>
    <w:rsid w:val="00A01BFE"/>
    <w:rsid w:val="00A01DF2"/>
    <w:rsid w:val="00A027AA"/>
    <w:rsid w:val="00A06785"/>
    <w:rsid w:val="00A06A74"/>
    <w:rsid w:val="00A078C9"/>
    <w:rsid w:val="00A123A1"/>
    <w:rsid w:val="00A13D80"/>
    <w:rsid w:val="00A14266"/>
    <w:rsid w:val="00A16ED3"/>
    <w:rsid w:val="00A20182"/>
    <w:rsid w:val="00A2421B"/>
    <w:rsid w:val="00A346DF"/>
    <w:rsid w:val="00A34930"/>
    <w:rsid w:val="00A4137A"/>
    <w:rsid w:val="00A417AF"/>
    <w:rsid w:val="00A4300B"/>
    <w:rsid w:val="00A468A0"/>
    <w:rsid w:val="00A476BE"/>
    <w:rsid w:val="00A5565D"/>
    <w:rsid w:val="00A571A2"/>
    <w:rsid w:val="00A6020C"/>
    <w:rsid w:val="00A606B6"/>
    <w:rsid w:val="00A62587"/>
    <w:rsid w:val="00A704D2"/>
    <w:rsid w:val="00A7267A"/>
    <w:rsid w:val="00A7292E"/>
    <w:rsid w:val="00A807B9"/>
    <w:rsid w:val="00A83DBC"/>
    <w:rsid w:val="00A83E39"/>
    <w:rsid w:val="00A9037C"/>
    <w:rsid w:val="00A91DCC"/>
    <w:rsid w:val="00A94333"/>
    <w:rsid w:val="00A95272"/>
    <w:rsid w:val="00A97C23"/>
    <w:rsid w:val="00AA2FD8"/>
    <w:rsid w:val="00AA3967"/>
    <w:rsid w:val="00AA5DE3"/>
    <w:rsid w:val="00AA63D9"/>
    <w:rsid w:val="00AA6543"/>
    <w:rsid w:val="00AA730F"/>
    <w:rsid w:val="00AB36B2"/>
    <w:rsid w:val="00AC1BFA"/>
    <w:rsid w:val="00AC3E6C"/>
    <w:rsid w:val="00AC567E"/>
    <w:rsid w:val="00AC5900"/>
    <w:rsid w:val="00AC5EE4"/>
    <w:rsid w:val="00AC743A"/>
    <w:rsid w:val="00AD2311"/>
    <w:rsid w:val="00AD2C47"/>
    <w:rsid w:val="00AD3969"/>
    <w:rsid w:val="00AD5E87"/>
    <w:rsid w:val="00AE20BB"/>
    <w:rsid w:val="00AE427E"/>
    <w:rsid w:val="00AE5DFD"/>
    <w:rsid w:val="00AF10B6"/>
    <w:rsid w:val="00AF7422"/>
    <w:rsid w:val="00AF7B1A"/>
    <w:rsid w:val="00B000FD"/>
    <w:rsid w:val="00B051E8"/>
    <w:rsid w:val="00B15C5D"/>
    <w:rsid w:val="00B200FE"/>
    <w:rsid w:val="00B20F8C"/>
    <w:rsid w:val="00B324A5"/>
    <w:rsid w:val="00B379DB"/>
    <w:rsid w:val="00B4283B"/>
    <w:rsid w:val="00B42C5E"/>
    <w:rsid w:val="00B4422C"/>
    <w:rsid w:val="00B47BCB"/>
    <w:rsid w:val="00B514BB"/>
    <w:rsid w:val="00B5189A"/>
    <w:rsid w:val="00B51C6F"/>
    <w:rsid w:val="00B543AC"/>
    <w:rsid w:val="00B54CC4"/>
    <w:rsid w:val="00B64233"/>
    <w:rsid w:val="00B721B0"/>
    <w:rsid w:val="00B7766E"/>
    <w:rsid w:val="00B824A1"/>
    <w:rsid w:val="00B82E39"/>
    <w:rsid w:val="00B84C08"/>
    <w:rsid w:val="00B85388"/>
    <w:rsid w:val="00B85909"/>
    <w:rsid w:val="00B860A3"/>
    <w:rsid w:val="00B86435"/>
    <w:rsid w:val="00B96B42"/>
    <w:rsid w:val="00B96BFE"/>
    <w:rsid w:val="00BA0431"/>
    <w:rsid w:val="00BA1F79"/>
    <w:rsid w:val="00BA6B7E"/>
    <w:rsid w:val="00BC647E"/>
    <w:rsid w:val="00BC7B08"/>
    <w:rsid w:val="00BD0486"/>
    <w:rsid w:val="00BD1BFA"/>
    <w:rsid w:val="00BD1F5C"/>
    <w:rsid w:val="00BD3317"/>
    <w:rsid w:val="00BD3527"/>
    <w:rsid w:val="00BD539C"/>
    <w:rsid w:val="00BE2C9A"/>
    <w:rsid w:val="00BE68C5"/>
    <w:rsid w:val="00BE78CB"/>
    <w:rsid w:val="00C00137"/>
    <w:rsid w:val="00C00494"/>
    <w:rsid w:val="00C133DF"/>
    <w:rsid w:val="00C1569C"/>
    <w:rsid w:val="00C159AA"/>
    <w:rsid w:val="00C223B1"/>
    <w:rsid w:val="00C2675E"/>
    <w:rsid w:val="00C2747C"/>
    <w:rsid w:val="00C277B6"/>
    <w:rsid w:val="00C300FC"/>
    <w:rsid w:val="00C33EBF"/>
    <w:rsid w:val="00C4212B"/>
    <w:rsid w:val="00C4342B"/>
    <w:rsid w:val="00C46BAC"/>
    <w:rsid w:val="00C46CF2"/>
    <w:rsid w:val="00C50DFA"/>
    <w:rsid w:val="00C6317D"/>
    <w:rsid w:val="00C65CFD"/>
    <w:rsid w:val="00C700A1"/>
    <w:rsid w:val="00C72550"/>
    <w:rsid w:val="00C80BCD"/>
    <w:rsid w:val="00C87126"/>
    <w:rsid w:val="00C9050B"/>
    <w:rsid w:val="00C93B3A"/>
    <w:rsid w:val="00C94F84"/>
    <w:rsid w:val="00C97B70"/>
    <w:rsid w:val="00C97DCA"/>
    <w:rsid w:val="00CA737C"/>
    <w:rsid w:val="00CA73FE"/>
    <w:rsid w:val="00CB3262"/>
    <w:rsid w:val="00CB5243"/>
    <w:rsid w:val="00CB68FC"/>
    <w:rsid w:val="00CC0D1A"/>
    <w:rsid w:val="00CC486D"/>
    <w:rsid w:val="00CD40B5"/>
    <w:rsid w:val="00CD4480"/>
    <w:rsid w:val="00CD4CD4"/>
    <w:rsid w:val="00CD602A"/>
    <w:rsid w:val="00CD63F7"/>
    <w:rsid w:val="00CE14C3"/>
    <w:rsid w:val="00CE716C"/>
    <w:rsid w:val="00CF6CB3"/>
    <w:rsid w:val="00CF7148"/>
    <w:rsid w:val="00D073BB"/>
    <w:rsid w:val="00D1142E"/>
    <w:rsid w:val="00D1160C"/>
    <w:rsid w:val="00D1376C"/>
    <w:rsid w:val="00D14AB1"/>
    <w:rsid w:val="00D16B60"/>
    <w:rsid w:val="00D170E3"/>
    <w:rsid w:val="00D24FEF"/>
    <w:rsid w:val="00D257BD"/>
    <w:rsid w:val="00D271A2"/>
    <w:rsid w:val="00D30F59"/>
    <w:rsid w:val="00D32663"/>
    <w:rsid w:val="00D36566"/>
    <w:rsid w:val="00D47ECE"/>
    <w:rsid w:val="00D65FF5"/>
    <w:rsid w:val="00D73E52"/>
    <w:rsid w:val="00D765AD"/>
    <w:rsid w:val="00D82769"/>
    <w:rsid w:val="00D84BBD"/>
    <w:rsid w:val="00D85164"/>
    <w:rsid w:val="00D85E69"/>
    <w:rsid w:val="00D86E9E"/>
    <w:rsid w:val="00D91C2F"/>
    <w:rsid w:val="00D93305"/>
    <w:rsid w:val="00D9362C"/>
    <w:rsid w:val="00D93CE5"/>
    <w:rsid w:val="00DA1174"/>
    <w:rsid w:val="00DA246F"/>
    <w:rsid w:val="00DB25B4"/>
    <w:rsid w:val="00DB5F25"/>
    <w:rsid w:val="00DB796E"/>
    <w:rsid w:val="00DB7C40"/>
    <w:rsid w:val="00DC0F0A"/>
    <w:rsid w:val="00DC3DFF"/>
    <w:rsid w:val="00DC728C"/>
    <w:rsid w:val="00DD03F2"/>
    <w:rsid w:val="00DD1999"/>
    <w:rsid w:val="00DD22F7"/>
    <w:rsid w:val="00DD58B6"/>
    <w:rsid w:val="00DD5D78"/>
    <w:rsid w:val="00DD5F13"/>
    <w:rsid w:val="00DE47C4"/>
    <w:rsid w:val="00DE62FA"/>
    <w:rsid w:val="00DF0D0E"/>
    <w:rsid w:val="00DF2AE1"/>
    <w:rsid w:val="00DF31F9"/>
    <w:rsid w:val="00DF3422"/>
    <w:rsid w:val="00DF67F5"/>
    <w:rsid w:val="00E00226"/>
    <w:rsid w:val="00E01832"/>
    <w:rsid w:val="00E02D7F"/>
    <w:rsid w:val="00E05A78"/>
    <w:rsid w:val="00E05D28"/>
    <w:rsid w:val="00E132E3"/>
    <w:rsid w:val="00E1398A"/>
    <w:rsid w:val="00E13B4C"/>
    <w:rsid w:val="00E168F4"/>
    <w:rsid w:val="00E20F46"/>
    <w:rsid w:val="00E24B27"/>
    <w:rsid w:val="00E27377"/>
    <w:rsid w:val="00E330B2"/>
    <w:rsid w:val="00E33CA3"/>
    <w:rsid w:val="00E422F3"/>
    <w:rsid w:val="00E42D31"/>
    <w:rsid w:val="00E44510"/>
    <w:rsid w:val="00E45F00"/>
    <w:rsid w:val="00E46DBA"/>
    <w:rsid w:val="00E476D9"/>
    <w:rsid w:val="00E608BE"/>
    <w:rsid w:val="00E64F29"/>
    <w:rsid w:val="00E6688E"/>
    <w:rsid w:val="00E67A5E"/>
    <w:rsid w:val="00E758B0"/>
    <w:rsid w:val="00E75E4E"/>
    <w:rsid w:val="00E9170A"/>
    <w:rsid w:val="00E917AB"/>
    <w:rsid w:val="00E928F0"/>
    <w:rsid w:val="00E93159"/>
    <w:rsid w:val="00E93E16"/>
    <w:rsid w:val="00EA04DA"/>
    <w:rsid w:val="00EA18E2"/>
    <w:rsid w:val="00EA1CBF"/>
    <w:rsid w:val="00EA3EE3"/>
    <w:rsid w:val="00EB059C"/>
    <w:rsid w:val="00EB4877"/>
    <w:rsid w:val="00EB5C73"/>
    <w:rsid w:val="00EB7CDB"/>
    <w:rsid w:val="00EC14B5"/>
    <w:rsid w:val="00EC6096"/>
    <w:rsid w:val="00EC6E7A"/>
    <w:rsid w:val="00EC72BD"/>
    <w:rsid w:val="00ED07AF"/>
    <w:rsid w:val="00ED287C"/>
    <w:rsid w:val="00ED36B7"/>
    <w:rsid w:val="00ED4BA7"/>
    <w:rsid w:val="00EE0E10"/>
    <w:rsid w:val="00EE1851"/>
    <w:rsid w:val="00EE22F4"/>
    <w:rsid w:val="00EE3E20"/>
    <w:rsid w:val="00EE4DBE"/>
    <w:rsid w:val="00EE7658"/>
    <w:rsid w:val="00EF0FFF"/>
    <w:rsid w:val="00EF266E"/>
    <w:rsid w:val="00EF339D"/>
    <w:rsid w:val="00EF4746"/>
    <w:rsid w:val="00EF6E98"/>
    <w:rsid w:val="00F0280E"/>
    <w:rsid w:val="00F07A17"/>
    <w:rsid w:val="00F11966"/>
    <w:rsid w:val="00F131AD"/>
    <w:rsid w:val="00F201FD"/>
    <w:rsid w:val="00F23101"/>
    <w:rsid w:val="00F24283"/>
    <w:rsid w:val="00F2468E"/>
    <w:rsid w:val="00F3157E"/>
    <w:rsid w:val="00F34E2B"/>
    <w:rsid w:val="00F367C1"/>
    <w:rsid w:val="00F36EEC"/>
    <w:rsid w:val="00F36F26"/>
    <w:rsid w:val="00F41184"/>
    <w:rsid w:val="00F43A55"/>
    <w:rsid w:val="00F445B7"/>
    <w:rsid w:val="00F4705F"/>
    <w:rsid w:val="00F50598"/>
    <w:rsid w:val="00F515C5"/>
    <w:rsid w:val="00F552B7"/>
    <w:rsid w:val="00F57B21"/>
    <w:rsid w:val="00F62F51"/>
    <w:rsid w:val="00F65AC7"/>
    <w:rsid w:val="00F71852"/>
    <w:rsid w:val="00F756CF"/>
    <w:rsid w:val="00F76209"/>
    <w:rsid w:val="00F800B8"/>
    <w:rsid w:val="00F83F40"/>
    <w:rsid w:val="00F86F8D"/>
    <w:rsid w:val="00F9059C"/>
    <w:rsid w:val="00F90B9F"/>
    <w:rsid w:val="00F94009"/>
    <w:rsid w:val="00F94166"/>
    <w:rsid w:val="00F94763"/>
    <w:rsid w:val="00F9643D"/>
    <w:rsid w:val="00F96E27"/>
    <w:rsid w:val="00FA270B"/>
    <w:rsid w:val="00FA3EA6"/>
    <w:rsid w:val="00FB328A"/>
    <w:rsid w:val="00FB58E6"/>
    <w:rsid w:val="00FB6A2C"/>
    <w:rsid w:val="00FC19A8"/>
    <w:rsid w:val="00FC3D1E"/>
    <w:rsid w:val="00FC724E"/>
    <w:rsid w:val="00FD1F39"/>
    <w:rsid w:val="00FD6A60"/>
    <w:rsid w:val="00FD6B9B"/>
    <w:rsid w:val="00FE0EC3"/>
    <w:rsid w:val="00FE20C5"/>
    <w:rsid w:val="00FE3C2C"/>
    <w:rsid w:val="00FF00DC"/>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2066CC"/>
  <w15:docId w15:val="{997349F1-593C-492D-8171-839E92A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51"/>
    <w:pPr>
      <w:widowControl w:val="0"/>
      <w:suppressAutoHyphens/>
    </w:pPr>
    <w:rPr>
      <w:kern w:val="1"/>
      <w:sz w:val="24"/>
      <w:lang w:eastAsia="it-IT"/>
    </w:rPr>
  </w:style>
  <w:style w:type="paragraph" w:styleId="Heading2">
    <w:name w:val="heading 2"/>
    <w:basedOn w:val="Normal"/>
    <w:link w:val="Heading2Char"/>
    <w:uiPriority w:val="9"/>
    <w:qFormat/>
    <w:rsid w:val="001C2ADA"/>
    <w:pPr>
      <w:widowControl/>
      <w:suppressAutoHyphens w:val="0"/>
      <w:spacing w:before="100" w:beforeAutospacing="1" w:after="100" w:afterAutospacing="1"/>
      <w:outlineLvl w:val="1"/>
    </w:pPr>
    <w:rPr>
      <w:b/>
      <w:bCs/>
      <w:kern w:val="0"/>
      <w:sz w:val="36"/>
      <w:szCs w:val="36"/>
      <w:lang w:eastAsia="de-DE"/>
    </w:rPr>
  </w:style>
  <w:style w:type="paragraph" w:styleId="Heading3">
    <w:name w:val="heading 3"/>
    <w:basedOn w:val="Normal"/>
    <w:next w:val="Normal"/>
    <w:link w:val="Heading3Char"/>
    <w:uiPriority w:val="9"/>
    <w:semiHidden/>
    <w:unhideWhenUsed/>
    <w:qFormat/>
    <w:rsid w:val="001C2A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7651"/>
    <w:rPr>
      <w:rFonts w:ascii="Symbol" w:hAnsi="Symbol"/>
    </w:rPr>
  </w:style>
  <w:style w:type="character" w:customStyle="1" w:styleId="WW8Num2z0">
    <w:name w:val="WW8Num2z0"/>
    <w:rsid w:val="00127651"/>
    <w:rPr>
      <w:rFonts w:ascii="Symbol" w:hAnsi="Symbol"/>
    </w:rPr>
  </w:style>
  <w:style w:type="character" w:customStyle="1" w:styleId="WW8Num3z0">
    <w:name w:val="WW8Num3z0"/>
    <w:rsid w:val="00127651"/>
    <w:rPr>
      <w:rFonts w:ascii="Symbol" w:hAnsi="Symbol"/>
    </w:rPr>
  </w:style>
  <w:style w:type="character" w:customStyle="1" w:styleId="Carpredefinitoparagrafo1">
    <w:name w:val="Car. predefinito paragrafo1"/>
    <w:rsid w:val="00127651"/>
  </w:style>
  <w:style w:type="character" w:customStyle="1" w:styleId="Punti">
    <w:name w:val="Punti"/>
    <w:rsid w:val="00127651"/>
  </w:style>
  <w:style w:type="paragraph" w:customStyle="1" w:styleId="Intestazione2">
    <w:name w:val="Intestazione2"/>
    <w:basedOn w:val="Normal"/>
    <w:next w:val="BodyText"/>
    <w:rsid w:val="00127651"/>
    <w:pPr>
      <w:keepNext/>
      <w:spacing w:before="240" w:after="120"/>
    </w:pPr>
    <w:rPr>
      <w:rFonts w:ascii="Arial" w:hAnsi="Arial"/>
      <w:sz w:val="28"/>
    </w:rPr>
  </w:style>
  <w:style w:type="paragraph" w:styleId="BodyText">
    <w:name w:val="Body Text"/>
    <w:basedOn w:val="Normal"/>
    <w:semiHidden/>
    <w:rsid w:val="00127651"/>
    <w:pPr>
      <w:spacing w:after="120"/>
    </w:pPr>
  </w:style>
  <w:style w:type="character" w:customStyle="1" w:styleId="BodyTextChar">
    <w:name w:val="Body Text Char"/>
    <w:rsid w:val="00127651"/>
    <w:rPr>
      <w:rFonts w:ascii="Times New Roman" w:hAnsi="Times New Roman"/>
      <w:kern w:val="1"/>
      <w:sz w:val="24"/>
    </w:rPr>
  </w:style>
  <w:style w:type="paragraph" w:styleId="List">
    <w:name w:val="List"/>
    <w:basedOn w:val="BodyText"/>
    <w:semiHidden/>
    <w:rsid w:val="00127651"/>
  </w:style>
  <w:style w:type="paragraph" w:customStyle="1" w:styleId="Didascalia2">
    <w:name w:val="Didascalia2"/>
    <w:basedOn w:val="Normal"/>
    <w:rsid w:val="00127651"/>
    <w:pPr>
      <w:suppressLineNumbers/>
      <w:spacing w:before="120" w:after="120"/>
    </w:pPr>
    <w:rPr>
      <w:i/>
    </w:rPr>
  </w:style>
  <w:style w:type="paragraph" w:customStyle="1" w:styleId="Indice">
    <w:name w:val="Indice"/>
    <w:basedOn w:val="Normal"/>
    <w:rsid w:val="00127651"/>
    <w:pPr>
      <w:suppressLineNumbers/>
    </w:pPr>
  </w:style>
  <w:style w:type="paragraph" w:customStyle="1" w:styleId="Intestazione1">
    <w:name w:val="Intestazione1"/>
    <w:basedOn w:val="Normal"/>
    <w:next w:val="BodyText"/>
    <w:rsid w:val="00127651"/>
    <w:pPr>
      <w:keepNext/>
      <w:spacing w:before="240" w:after="120"/>
    </w:pPr>
    <w:rPr>
      <w:rFonts w:ascii="Arial" w:hAnsi="Arial"/>
      <w:sz w:val="28"/>
    </w:rPr>
  </w:style>
  <w:style w:type="paragraph" w:customStyle="1" w:styleId="Didascalia1">
    <w:name w:val="Didascalia1"/>
    <w:basedOn w:val="Normal"/>
    <w:rsid w:val="00127651"/>
    <w:pPr>
      <w:suppressLineNumbers/>
      <w:spacing w:before="120" w:after="120"/>
    </w:pPr>
    <w:rPr>
      <w:i/>
    </w:rPr>
  </w:style>
  <w:style w:type="paragraph" w:customStyle="1" w:styleId="NormalWeb1">
    <w:name w:val="Normal (Web)1"/>
    <w:basedOn w:val="Normal"/>
    <w:rsid w:val="00127651"/>
  </w:style>
  <w:style w:type="paragraph" w:customStyle="1" w:styleId="BalloonText1">
    <w:name w:val="Balloon Text1"/>
    <w:basedOn w:val="Normal"/>
    <w:rsid w:val="00127651"/>
    <w:rPr>
      <w:rFonts w:ascii="Tahoma" w:hAnsi="Tahoma"/>
      <w:sz w:val="16"/>
    </w:rPr>
  </w:style>
  <w:style w:type="character" w:customStyle="1" w:styleId="BalloonTextChar">
    <w:name w:val="Balloon Text Char"/>
    <w:rsid w:val="00127651"/>
    <w:rPr>
      <w:kern w:val="1"/>
      <w:sz w:val="16"/>
    </w:rPr>
  </w:style>
  <w:style w:type="paragraph" w:customStyle="1" w:styleId="Revision1">
    <w:name w:val="Revision1"/>
    <w:hidden/>
    <w:rsid w:val="00127651"/>
    <w:rPr>
      <w:kern w:val="1"/>
      <w:sz w:val="24"/>
      <w:lang w:val="it-IT" w:eastAsia="it-IT"/>
    </w:rPr>
  </w:style>
  <w:style w:type="paragraph" w:styleId="BalloonText">
    <w:name w:val="Balloon Text"/>
    <w:basedOn w:val="Normal"/>
    <w:link w:val="BalloonTextChar1"/>
    <w:uiPriority w:val="99"/>
    <w:semiHidden/>
    <w:unhideWhenUsed/>
    <w:rsid w:val="00DB796E"/>
    <w:rPr>
      <w:rFonts w:ascii="Tahoma" w:hAnsi="Tahoma"/>
      <w:sz w:val="16"/>
      <w:szCs w:val="16"/>
    </w:rPr>
  </w:style>
  <w:style w:type="character" w:customStyle="1" w:styleId="BalloonTextChar1">
    <w:name w:val="Balloon Text Char1"/>
    <w:link w:val="BalloonText"/>
    <w:uiPriority w:val="99"/>
    <w:semiHidden/>
    <w:rsid w:val="00DB796E"/>
    <w:rPr>
      <w:rFonts w:ascii="Tahoma" w:hAnsi="Tahoma" w:cs="Tahoma"/>
      <w:kern w:val="1"/>
      <w:sz w:val="16"/>
      <w:szCs w:val="16"/>
    </w:rPr>
  </w:style>
  <w:style w:type="paragraph" w:styleId="NormalWeb">
    <w:name w:val="Normal (Web)"/>
    <w:basedOn w:val="Normal"/>
    <w:uiPriority w:val="99"/>
    <w:rsid w:val="0013005F"/>
    <w:pPr>
      <w:widowControl/>
      <w:suppressAutoHyphens w:val="0"/>
      <w:spacing w:before="100" w:beforeAutospacing="1" w:after="100" w:afterAutospacing="1"/>
    </w:pPr>
    <w:rPr>
      <w:kern w:val="0"/>
      <w:szCs w:val="24"/>
    </w:rPr>
  </w:style>
  <w:style w:type="character" w:styleId="Strong">
    <w:name w:val="Strong"/>
    <w:uiPriority w:val="22"/>
    <w:qFormat/>
    <w:rsid w:val="0013005F"/>
    <w:rPr>
      <w:b/>
      <w:bCs/>
    </w:rPr>
  </w:style>
  <w:style w:type="character" w:styleId="Hyperlink">
    <w:name w:val="Hyperlink"/>
    <w:basedOn w:val="DefaultParagraphFont"/>
    <w:uiPriority w:val="99"/>
    <w:unhideWhenUsed/>
    <w:rsid w:val="00671F14"/>
    <w:rPr>
      <w:color w:val="0000FF"/>
      <w:u w:val="single"/>
    </w:rPr>
  </w:style>
  <w:style w:type="paragraph" w:styleId="ListParagraph">
    <w:name w:val="List Paragraph"/>
    <w:basedOn w:val="Normal"/>
    <w:uiPriority w:val="34"/>
    <w:qFormat/>
    <w:rsid w:val="00671F14"/>
    <w:pPr>
      <w:widowControl/>
      <w:suppressAutoHyphens w:val="0"/>
      <w:ind w:left="720"/>
    </w:pPr>
    <w:rPr>
      <w:rFonts w:ascii="Calibri" w:eastAsia="Calibri" w:hAnsi="Calibri"/>
      <w:kern w:val="0"/>
      <w:sz w:val="22"/>
      <w:szCs w:val="22"/>
      <w:lang w:eastAsia="de-DE"/>
    </w:rPr>
  </w:style>
  <w:style w:type="character" w:styleId="FollowedHyperlink">
    <w:name w:val="FollowedHyperlink"/>
    <w:basedOn w:val="DefaultParagraphFont"/>
    <w:uiPriority w:val="99"/>
    <w:semiHidden/>
    <w:unhideWhenUsed/>
    <w:rsid w:val="00050643"/>
    <w:rPr>
      <w:color w:val="800080"/>
      <w:u w:val="single"/>
    </w:rPr>
  </w:style>
  <w:style w:type="paragraph" w:customStyle="1" w:styleId="Default">
    <w:name w:val="Default"/>
    <w:rsid w:val="00882F4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A5F64"/>
  </w:style>
  <w:style w:type="paragraph" w:styleId="Header">
    <w:name w:val="header"/>
    <w:basedOn w:val="Normal"/>
    <w:link w:val="HeaderChar"/>
    <w:uiPriority w:val="99"/>
    <w:unhideWhenUsed/>
    <w:rsid w:val="005616CF"/>
    <w:pPr>
      <w:tabs>
        <w:tab w:val="center" w:pos="4536"/>
        <w:tab w:val="right" w:pos="9072"/>
      </w:tabs>
    </w:pPr>
  </w:style>
  <w:style w:type="character" w:customStyle="1" w:styleId="HeaderChar">
    <w:name w:val="Header Char"/>
    <w:basedOn w:val="DefaultParagraphFont"/>
    <w:link w:val="Header"/>
    <w:uiPriority w:val="99"/>
    <w:rsid w:val="005616CF"/>
    <w:rPr>
      <w:kern w:val="1"/>
      <w:sz w:val="24"/>
      <w:lang w:val="it-IT" w:eastAsia="it-IT"/>
    </w:rPr>
  </w:style>
  <w:style w:type="paragraph" w:styleId="Footer">
    <w:name w:val="footer"/>
    <w:basedOn w:val="Normal"/>
    <w:link w:val="FooterChar"/>
    <w:uiPriority w:val="99"/>
    <w:unhideWhenUsed/>
    <w:rsid w:val="005616CF"/>
    <w:pPr>
      <w:tabs>
        <w:tab w:val="center" w:pos="4536"/>
        <w:tab w:val="right" w:pos="9072"/>
      </w:tabs>
    </w:pPr>
  </w:style>
  <w:style w:type="character" w:customStyle="1" w:styleId="FooterChar">
    <w:name w:val="Footer Char"/>
    <w:basedOn w:val="DefaultParagraphFont"/>
    <w:link w:val="Footer"/>
    <w:uiPriority w:val="99"/>
    <w:rsid w:val="005616CF"/>
    <w:rPr>
      <w:kern w:val="1"/>
      <w:sz w:val="24"/>
      <w:lang w:val="it-IT" w:eastAsia="it-IT"/>
    </w:rPr>
  </w:style>
  <w:style w:type="character" w:styleId="CommentReference">
    <w:name w:val="annotation reference"/>
    <w:basedOn w:val="DefaultParagraphFont"/>
    <w:uiPriority w:val="99"/>
    <w:semiHidden/>
    <w:unhideWhenUsed/>
    <w:rsid w:val="00C97DCA"/>
    <w:rPr>
      <w:sz w:val="16"/>
      <w:szCs w:val="16"/>
    </w:rPr>
  </w:style>
  <w:style w:type="paragraph" w:styleId="CommentText">
    <w:name w:val="annotation text"/>
    <w:basedOn w:val="Normal"/>
    <w:link w:val="CommentTextChar"/>
    <w:uiPriority w:val="99"/>
    <w:semiHidden/>
    <w:unhideWhenUsed/>
    <w:rsid w:val="00C97DCA"/>
    <w:rPr>
      <w:sz w:val="20"/>
    </w:rPr>
  </w:style>
  <w:style w:type="character" w:customStyle="1" w:styleId="CommentTextChar">
    <w:name w:val="Comment Text Char"/>
    <w:basedOn w:val="DefaultParagraphFont"/>
    <w:link w:val="CommentText"/>
    <w:uiPriority w:val="99"/>
    <w:semiHidden/>
    <w:rsid w:val="00C97DCA"/>
    <w:rPr>
      <w:kern w:val="1"/>
      <w:lang w:val="it-IT" w:eastAsia="it-IT"/>
    </w:rPr>
  </w:style>
  <w:style w:type="paragraph" w:styleId="CommentSubject">
    <w:name w:val="annotation subject"/>
    <w:basedOn w:val="CommentText"/>
    <w:next w:val="CommentText"/>
    <w:link w:val="CommentSubjectChar"/>
    <w:uiPriority w:val="99"/>
    <w:semiHidden/>
    <w:unhideWhenUsed/>
    <w:rsid w:val="00C97DCA"/>
    <w:rPr>
      <w:b/>
      <w:bCs/>
    </w:rPr>
  </w:style>
  <w:style w:type="character" w:customStyle="1" w:styleId="CommentSubjectChar">
    <w:name w:val="Comment Subject Char"/>
    <w:basedOn w:val="CommentTextChar"/>
    <w:link w:val="CommentSubject"/>
    <w:uiPriority w:val="99"/>
    <w:semiHidden/>
    <w:rsid w:val="00C97DCA"/>
    <w:rPr>
      <w:b/>
      <w:bCs/>
      <w:kern w:val="1"/>
      <w:lang w:val="it-IT" w:eastAsia="it-IT"/>
    </w:rPr>
  </w:style>
  <w:style w:type="paragraph" w:styleId="BodyText2">
    <w:name w:val="Body Text 2"/>
    <w:basedOn w:val="Normal"/>
    <w:link w:val="BodyText2Char"/>
    <w:uiPriority w:val="99"/>
    <w:unhideWhenUsed/>
    <w:rsid w:val="006F08D0"/>
    <w:pPr>
      <w:spacing w:after="120" w:line="480" w:lineRule="auto"/>
    </w:pPr>
  </w:style>
  <w:style w:type="character" w:customStyle="1" w:styleId="BodyText2Char">
    <w:name w:val="Body Text 2 Char"/>
    <w:basedOn w:val="DefaultParagraphFont"/>
    <w:link w:val="BodyText2"/>
    <w:uiPriority w:val="99"/>
    <w:rsid w:val="006F08D0"/>
    <w:rPr>
      <w:kern w:val="1"/>
      <w:sz w:val="24"/>
      <w:lang w:val="it-IT" w:eastAsia="it-IT"/>
    </w:rPr>
  </w:style>
  <w:style w:type="paragraph" w:styleId="BodyText3">
    <w:name w:val="Body Text 3"/>
    <w:basedOn w:val="Normal"/>
    <w:link w:val="BodyText3Char"/>
    <w:uiPriority w:val="99"/>
    <w:semiHidden/>
    <w:unhideWhenUsed/>
    <w:rsid w:val="00BC7B08"/>
    <w:pPr>
      <w:spacing w:after="120"/>
    </w:pPr>
    <w:rPr>
      <w:sz w:val="16"/>
      <w:szCs w:val="16"/>
    </w:rPr>
  </w:style>
  <w:style w:type="character" w:customStyle="1" w:styleId="BodyText3Char">
    <w:name w:val="Body Text 3 Char"/>
    <w:basedOn w:val="DefaultParagraphFont"/>
    <w:link w:val="BodyText3"/>
    <w:uiPriority w:val="99"/>
    <w:semiHidden/>
    <w:rsid w:val="00BC7B08"/>
    <w:rPr>
      <w:kern w:val="1"/>
      <w:sz w:val="16"/>
      <w:szCs w:val="16"/>
      <w:lang w:val="it-IT" w:eastAsia="it-IT"/>
    </w:rPr>
  </w:style>
  <w:style w:type="character" w:customStyle="1" w:styleId="white12">
    <w:name w:val="white12"/>
    <w:basedOn w:val="DefaultParagraphFont"/>
    <w:rsid w:val="00BC7B08"/>
  </w:style>
  <w:style w:type="character" w:customStyle="1" w:styleId="Heading2Char">
    <w:name w:val="Heading 2 Char"/>
    <w:basedOn w:val="DefaultParagraphFont"/>
    <w:link w:val="Heading2"/>
    <w:uiPriority w:val="9"/>
    <w:rsid w:val="001C2ADA"/>
    <w:rPr>
      <w:b/>
      <w:bCs/>
      <w:sz w:val="36"/>
      <w:szCs w:val="36"/>
    </w:rPr>
  </w:style>
  <w:style w:type="character" w:customStyle="1" w:styleId="Heading3Char">
    <w:name w:val="Heading 3 Char"/>
    <w:basedOn w:val="DefaultParagraphFont"/>
    <w:link w:val="Heading3"/>
    <w:uiPriority w:val="9"/>
    <w:semiHidden/>
    <w:rsid w:val="001C2ADA"/>
    <w:rPr>
      <w:rFonts w:asciiTheme="majorHAnsi" w:eastAsiaTheme="majorEastAsia" w:hAnsiTheme="majorHAnsi" w:cstheme="majorBidi"/>
      <w:color w:val="243F60" w:themeColor="accent1" w:themeShade="7F"/>
      <w:kern w:val="1"/>
      <w:sz w:val="24"/>
      <w:szCs w:val="24"/>
      <w:lang w:eastAsia="it-IT"/>
    </w:rPr>
  </w:style>
  <w:style w:type="paragraph" w:customStyle="1" w:styleId="titolo">
    <w:name w:val="titolo"/>
    <w:basedOn w:val="Normal"/>
    <w:rsid w:val="001C2ADA"/>
    <w:pPr>
      <w:widowControl/>
      <w:suppressAutoHyphens w:val="0"/>
      <w:spacing w:before="100" w:beforeAutospacing="1" w:after="100" w:afterAutospacing="1"/>
    </w:pPr>
    <w:rPr>
      <w:kern w:val="0"/>
      <w:szCs w:val="24"/>
      <w:lang w:eastAsia="de-DE"/>
    </w:rPr>
  </w:style>
  <w:style w:type="character" w:styleId="Emphasis">
    <w:name w:val="Emphasis"/>
    <w:basedOn w:val="DefaultParagraphFont"/>
    <w:uiPriority w:val="20"/>
    <w:qFormat/>
    <w:rsid w:val="001C2ADA"/>
    <w:rPr>
      <w:i/>
      <w:iCs/>
    </w:rPr>
  </w:style>
  <w:style w:type="character" w:customStyle="1" w:styleId="mw-headline">
    <w:name w:val="mw-headline"/>
    <w:basedOn w:val="DefaultParagraphFont"/>
    <w:rsid w:val="001C2ADA"/>
  </w:style>
  <w:style w:type="paragraph" w:customStyle="1" w:styleId="introduzione">
    <w:name w:val="_introduzione"/>
    <w:basedOn w:val="Normal"/>
    <w:rsid w:val="006D6AD8"/>
    <w:pPr>
      <w:widowControl/>
      <w:suppressAutoHyphens w:val="0"/>
      <w:spacing w:before="100" w:beforeAutospacing="1" w:after="100" w:afterAutospacing="1"/>
    </w:pPr>
    <w:rPr>
      <w:kern w:val="0"/>
      <w:szCs w:val="24"/>
      <w:lang w:eastAsia="de-DE"/>
    </w:rPr>
  </w:style>
  <w:style w:type="paragraph" w:customStyle="1" w:styleId="testo630">
    <w:name w:val="_testo_630"/>
    <w:basedOn w:val="Normal"/>
    <w:rsid w:val="006D6AD8"/>
    <w:pPr>
      <w:widowControl/>
      <w:suppressAutoHyphens w:val="0"/>
      <w:spacing w:before="100" w:beforeAutospacing="1" w:after="100" w:afterAutospacing="1"/>
    </w:pPr>
    <w:rPr>
      <w:kern w:val="0"/>
      <w:szCs w:val="24"/>
      <w:lang w:eastAsia="de-DE"/>
    </w:rPr>
  </w:style>
  <w:style w:type="paragraph" w:customStyle="1" w:styleId="text-abstand1">
    <w:name w:val="text-abstand1"/>
    <w:basedOn w:val="Normal"/>
    <w:rsid w:val="00945AB2"/>
    <w:pPr>
      <w:widowControl/>
      <w:suppressAutoHyphens w:val="0"/>
      <w:spacing w:before="100" w:beforeAutospacing="1" w:after="100" w:afterAutospacing="1"/>
    </w:pPr>
    <w:rPr>
      <w:kern w:val="0"/>
      <w:szCs w:val="24"/>
      <w:lang w:eastAsia="de-DE"/>
    </w:rPr>
  </w:style>
  <w:style w:type="character" w:customStyle="1" w:styleId="translation">
    <w:name w:val="translation"/>
    <w:basedOn w:val="DefaultParagraphFont"/>
    <w:rsid w:val="00E3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616">
      <w:bodyDiv w:val="1"/>
      <w:marLeft w:val="0"/>
      <w:marRight w:val="0"/>
      <w:marTop w:val="0"/>
      <w:marBottom w:val="0"/>
      <w:divBdr>
        <w:top w:val="none" w:sz="0" w:space="0" w:color="auto"/>
        <w:left w:val="none" w:sz="0" w:space="0" w:color="auto"/>
        <w:bottom w:val="none" w:sz="0" w:space="0" w:color="auto"/>
        <w:right w:val="none" w:sz="0" w:space="0" w:color="auto"/>
      </w:divBdr>
    </w:div>
    <w:div w:id="143589419">
      <w:bodyDiv w:val="1"/>
      <w:marLeft w:val="0"/>
      <w:marRight w:val="0"/>
      <w:marTop w:val="0"/>
      <w:marBottom w:val="0"/>
      <w:divBdr>
        <w:top w:val="none" w:sz="0" w:space="0" w:color="auto"/>
        <w:left w:val="none" w:sz="0" w:space="0" w:color="auto"/>
        <w:bottom w:val="none" w:sz="0" w:space="0" w:color="auto"/>
        <w:right w:val="none" w:sz="0" w:space="0" w:color="auto"/>
      </w:divBdr>
    </w:div>
    <w:div w:id="144587627">
      <w:bodyDiv w:val="1"/>
      <w:marLeft w:val="0"/>
      <w:marRight w:val="0"/>
      <w:marTop w:val="0"/>
      <w:marBottom w:val="0"/>
      <w:divBdr>
        <w:top w:val="none" w:sz="0" w:space="0" w:color="auto"/>
        <w:left w:val="none" w:sz="0" w:space="0" w:color="auto"/>
        <w:bottom w:val="none" w:sz="0" w:space="0" w:color="auto"/>
        <w:right w:val="none" w:sz="0" w:space="0" w:color="auto"/>
      </w:divBdr>
    </w:div>
    <w:div w:id="155072982">
      <w:bodyDiv w:val="1"/>
      <w:marLeft w:val="0"/>
      <w:marRight w:val="0"/>
      <w:marTop w:val="0"/>
      <w:marBottom w:val="0"/>
      <w:divBdr>
        <w:top w:val="none" w:sz="0" w:space="0" w:color="auto"/>
        <w:left w:val="none" w:sz="0" w:space="0" w:color="auto"/>
        <w:bottom w:val="none" w:sz="0" w:space="0" w:color="auto"/>
        <w:right w:val="none" w:sz="0" w:space="0" w:color="auto"/>
      </w:divBdr>
    </w:div>
    <w:div w:id="278494864">
      <w:bodyDiv w:val="1"/>
      <w:marLeft w:val="0"/>
      <w:marRight w:val="0"/>
      <w:marTop w:val="0"/>
      <w:marBottom w:val="0"/>
      <w:divBdr>
        <w:top w:val="none" w:sz="0" w:space="0" w:color="auto"/>
        <w:left w:val="none" w:sz="0" w:space="0" w:color="auto"/>
        <w:bottom w:val="none" w:sz="0" w:space="0" w:color="auto"/>
        <w:right w:val="none" w:sz="0" w:space="0" w:color="auto"/>
      </w:divBdr>
    </w:div>
    <w:div w:id="388235562">
      <w:bodyDiv w:val="1"/>
      <w:marLeft w:val="0"/>
      <w:marRight w:val="0"/>
      <w:marTop w:val="0"/>
      <w:marBottom w:val="0"/>
      <w:divBdr>
        <w:top w:val="none" w:sz="0" w:space="0" w:color="auto"/>
        <w:left w:val="none" w:sz="0" w:space="0" w:color="auto"/>
        <w:bottom w:val="none" w:sz="0" w:space="0" w:color="auto"/>
        <w:right w:val="none" w:sz="0" w:space="0" w:color="auto"/>
      </w:divBdr>
      <w:divsChild>
        <w:div w:id="332102570">
          <w:marLeft w:val="0"/>
          <w:marRight w:val="0"/>
          <w:marTop w:val="0"/>
          <w:marBottom w:val="0"/>
          <w:divBdr>
            <w:top w:val="none" w:sz="0" w:space="0" w:color="auto"/>
            <w:left w:val="none" w:sz="0" w:space="0" w:color="auto"/>
            <w:bottom w:val="none" w:sz="0" w:space="0" w:color="auto"/>
            <w:right w:val="none" w:sz="0" w:space="0" w:color="auto"/>
          </w:divBdr>
        </w:div>
        <w:div w:id="836925656">
          <w:marLeft w:val="0"/>
          <w:marRight w:val="0"/>
          <w:marTop w:val="0"/>
          <w:marBottom w:val="0"/>
          <w:divBdr>
            <w:top w:val="none" w:sz="0" w:space="0" w:color="auto"/>
            <w:left w:val="none" w:sz="0" w:space="0" w:color="auto"/>
            <w:bottom w:val="none" w:sz="0" w:space="0" w:color="auto"/>
            <w:right w:val="none" w:sz="0" w:space="0" w:color="auto"/>
          </w:divBdr>
          <w:divsChild>
            <w:div w:id="1756635463">
              <w:marLeft w:val="0"/>
              <w:marRight w:val="0"/>
              <w:marTop w:val="0"/>
              <w:marBottom w:val="0"/>
              <w:divBdr>
                <w:top w:val="none" w:sz="0" w:space="0" w:color="auto"/>
                <w:left w:val="none" w:sz="0" w:space="0" w:color="auto"/>
                <w:bottom w:val="none" w:sz="0" w:space="0" w:color="auto"/>
                <w:right w:val="none" w:sz="0" w:space="0" w:color="auto"/>
              </w:divBdr>
            </w:div>
          </w:divsChild>
        </w:div>
        <w:div w:id="290868491">
          <w:marLeft w:val="0"/>
          <w:marRight w:val="0"/>
          <w:marTop w:val="0"/>
          <w:marBottom w:val="0"/>
          <w:divBdr>
            <w:top w:val="none" w:sz="0" w:space="0" w:color="auto"/>
            <w:left w:val="none" w:sz="0" w:space="0" w:color="auto"/>
            <w:bottom w:val="none" w:sz="0" w:space="0" w:color="auto"/>
            <w:right w:val="none" w:sz="0" w:space="0" w:color="auto"/>
          </w:divBdr>
        </w:div>
        <w:div w:id="1766418763">
          <w:marLeft w:val="0"/>
          <w:marRight w:val="0"/>
          <w:marTop w:val="0"/>
          <w:marBottom w:val="0"/>
          <w:divBdr>
            <w:top w:val="none" w:sz="0" w:space="0" w:color="auto"/>
            <w:left w:val="none" w:sz="0" w:space="0" w:color="auto"/>
            <w:bottom w:val="none" w:sz="0" w:space="0" w:color="auto"/>
            <w:right w:val="none" w:sz="0" w:space="0" w:color="auto"/>
          </w:divBdr>
          <w:divsChild>
            <w:div w:id="1193768148">
              <w:marLeft w:val="0"/>
              <w:marRight w:val="0"/>
              <w:marTop w:val="0"/>
              <w:marBottom w:val="0"/>
              <w:divBdr>
                <w:top w:val="none" w:sz="0" w:space="0" w:color="auto"/>
                <w:left w:val="none" w:sz="0" w:space="0" w:color="auto"/>
                <w:bottom w:val="none" w:sz="0" w:space="0" w:color="auto"/>
                <w:right w:val="none" w:sz="0" w:space="0" w:color="auto"/>
              </w:divBdr>
            </w:div>
            <w:div w:id="111099080">
              <w:marLeft w:val="0"/>
              <w:marRight w:val="0"/>
              <w:marTop w:val="0"/>
              <w:marBottom w:val="0"/>
              <w:divBdr>
                <w:top w:val="none" w:sz="0" w:space="0" w:color="auto"/>
                <w:left w:val="none" w:sz="0" w:space="0" w:color="auto"/>
                <w:bottom w:val="none" w:sz="0" w:space="0" w:color="auto"/>
                <w:right w:val="none" w:sz="0" w:space="0" w:color="auto"/>
              </w:divBdr>
            </w:div>
            <w:div w:id="1443915075">
              <w:marLeft w:val="0"/>
              <w:marRight w:val="0"/>
              <w:marTop w:val="0"/>
              <w:marBottom w:val="0"/>
              <w:divBdr>
                <w:top w:val="none" w:sz="0" w:space="0" w:color="auto"/>
                <w:left w:val="none" w:sz="0" w:space="0" w:color="auto"/>
                <w:bottom w:val="none" w:sz="0" w:space="0" w:color="auto"/>
                <w:right w:val="none" w:sz="0" w:space="0" w:color="auto"/>
              </w:divBdr>
            </w:div>
          </w:divsChild>
        </w:div>
        <w:div w:id="1461920564">
          <w:marLeft w:val="0"/>
          <w:marRight w:val="0"/>
          <w:marTop w:val="0"/>
          <w:marBottom w:val="0"/>
          <w:divBdr>
            <w:top w:val="none" w:sz="0" w:space="0" w:color="auto"/>
            <w:left w:val="none" w:sz="0" w:space="0" w:color="auto"/>
            <w:bottom w:val="none" w:sz="0" w:space="0" w:color="auto"/>
            <w:right w:val="none" w:sz="0" w:space="0" w:color="auto"/>
          </w:divBdr>
        </w:div>
      </w:divsChild>
    </w:div>
    <w:div w:id="436022022">
      <w:bodyDiv w:val="1"/>
      <w:marLeft w:val="0"/>
      <w:marRight w:val="0"/>
      <w:marTop w:val="0"/>
      <w:marBottom w:val="0"/>
      <w:divBdr>
        <w:top w:val="none" w:sz="0" w:space="0" w:color="auto"/>
        <w:left w:val="none" w:sz="0" w:space="0" w:color="auto"/>
        <w:bottom w:val="none" w:sz="0" w:space="0" w:color="auto"/>
        <w:right w:val="none" w:sz="0" w:space="0" w:color="auto"/>
      </w:divBdr>
    </w:div>
    <w:div w:id="509296889">
      <w:bodyDiv w:val="1"/>
      <w:marLeft w:val="0"/>
      <w:marRight w:val="0"/>
      <w:marTop w:val="0"/>
      <w:marBottom w:val="0"/>
      <w:divBdr>
        <w:top w:val="none" w:sz="0" w:space="0" w:color="auto"/>
        <w:left w:val="none" w:sz="0" w:space="0" w:color="auto"/>
        <w:bottom w:val="none" w:sz="0" w:space="0" w:color="auto"/>
        <w:right w:val="none" w:sz="0" w:space="0" w:color="auto"/>
      </w:divBdr>
    </w:div>
    <w:div w:id="558563740">
      <w:bodyDiv w:val="1"/>
      <w:marLeft w:val="0"/>
      <w:marRight w:val="0"/>
      <w:marTop w:val="0"/>
      <w:marBottom w:val="0"/>
      <w:divBdr>
        <w:top w:val="none" w:sz="0" w:space="0" w:color="auto"/>
        <w:left w:val="none" w:sz="0" w:space="0" w:color="auto"/>
        <w:bottom w:val="none" w:sz="0" w:space="0" w:color="auto"/>
        <w:right w:val="none" w:sz="0" w:space="0" w:color="auto"/>
      </w:divBdr>
    </w:div>
    <w:div w:id="563180497">
      <w:bodyDiv w:val="1"/>
      <w:marLeft w:val="0"/>
      <w:marRight w:val="0"/>
      <w:marTop w:val="0"/>
      <w:marBottom w:val="0"/>
      <w:divBdr>
        <w:top w:val="none" w:sz="0" w:space="0" w:color="auto"/>
        <w:left w:val="none" w:sz="0" w:space="0" w:color="auto"/>
        <w:bottom w:val="none" w:sz="0" w:space="0" w:color="auto"/>
        <w:right w:val="none" w:sz="0" w:space="0" w:color="auto"/>
      </w:divBdr>
    </w:div>
    <w:div w:id="620114491">
      <w:bodyDiv w:val="1"/>
      <w:marLeft w:val="0"/>
      <w:marRight w:val="0"/>
      <w:marTop w:val="0"/>
      <w:marBottom w:val="0"/>
      <w:divBdr>
        <w:top w:val="none" w:sz="0" w:space="0" w:color="auto"/>
        <w:left w:val="none" w:sz="0" w:space="0" w:color="auto"/>
        <w:bottom w:val="none" w:sz="0" w:space="0" w:color="auto"/>
        <w:right w:val="none" w:sz="0" w:space="0" w:color="auto"/>
      </w:divBdr>
    </w:div>
    <w:div w:id="648750236">
      <w:bodyDiv w:val="1"/>
      <w:marLeft w:val="0"/>
      <w:marRight w:val="0"/>
      <w:marTop w:val="0"/>
      <w:marBottom w:val="0"/>
      <w:divBdr>
        <w:top w:val="none" w:sz="0" w:space="0" w:color="auto"/>
        <w:left w:val="none" w:sz="0" w:space="0" w:color="auto"/>
        <w:bottom w:val="none" w:sz="0" w:space="0" w:color="auto"/>
        <w:right w:val="none" w:sz="0" w:space="0" w:color="auto"/>
      </w:divBdr>
    </w:div>
    <w:div w:id="776364045">
      <w:bodyDiv w:val="1"/>
      <w:marLeft w:val="0"/>
      <w:marRight w:val="0"/>
      <w:marTop w:val="0"/>
      <w:marBottom w:val="0"/>
      <w:divBdr>
        <w:top w:val="none" w:sz="0" w:space="0" w:color="auto"/>
        <w:left w:val="none" w:sz="0" w:space="0" w:color="auto"/>
        <w:bottom w:val="none" w:sz="0" w:space="0" w:color="auto"/>
        <w:right w:val="none" w:sz="0" w:space="0" w:color="auto"/>
      </w:divBdr>
    </w:div>
    <w:div w:id="782041773">
      <w:bodyDiv w:val="1"/>
      <w:marLeft w:val="0"/>
      <w:marRight w:val="0"/>
      <w:marTop w:val="0"/>
      <w:marBottom w:val="0"/>
      <w:divBdr>
        <w:top w:val="none" w:sz="0" w:space="0" w:color="auto"/>
        <w:left w:val="none" w:sz="0" w:space="0" w:color="auto"/>
        <w:bottom w:val="none" w:sz="0" w:space="0" w:color="auto"/>
        <w:right w:val="none" w:sz="0" w:space="0" w:color="auto"/>
      </w:divBdr>
    </w:div>
    <w:div w:id="883953475">
      <w:bodyDiv w:val="1"/>
      <w:marLeft w:val="0"/>
      <w:marRight w:val="0"/>
      <w:marTop w:val="0"/>
      <w:marBottom w:val="0"/>
      <w:divBdr>
        <w:top w:val="none" w:sz="0" w:space="0" w:color="auto"/>
        <w:left w:val="none" w:sz="0" w:space="0" w:color="auto"/>
        <w:bottom w:val="none" w:sz="0" w:space="0" w:color="auto"/>
        <w:right w:val="none" w:sz="0" w:space="0" w:color="auto"/>
      </w:divBdr>
    </w:div>
    <w:div w:id="978148847">
      <w:bodyDiv w:val="1"/>
      <w:marLeft w:val="0"/>
      <w:marRight w:val="0"/>
      <w:marTop w:val="0"/>
      <w:marBottom w:val="0"/>
      <w:divBdr>
        <w:top w:val="none" w:sz="0" w:space="0" w:color="auto"/>
        <w:left w:val="none" w:sz="0" w:space="0" w:color="auto"/>
        <w:bottom w:val="none" w:sz="0" w:space="0" w:color="auto"/>
        <w:right w:val="none" w:sz="0" w:space="0" w:color="auto"/>
      </w:divBdr>
    </w:div>
    <w:div w:id="1010370622">
      <w:bodyDiv w:val="1"/>
      <w:marLeft w:val="0"/>
      <w:marRight w:val="0"/>
      <w:marTop w:val="0"/>
      <w:marBottom w:val="0"/>
      <w:divBdr>
        <w:top w:val="none" w:sz="0" w:space="0" w:color="auto"/>
        <w:left w:val="none" w:sz="0" w:space="0" w:color="auto"/>
        <w:bottom w:val="none" w:sz="0" w:space="0" w:color="auto"/>
        <w:right w:val="none" w:sz="0" w:space="0" w:color="auto"/>
      </w:divBdr>
    </w:div>
    <w:div w:id="1066419370">
      <w:bodyDiv w:val="1"/>
      <w:marLeft w:val="0"/>
      <w:marRight w:val="0"/>
      <w:marTop w:val="0"/>
      <w:marBottom w:val="0"/>
      <w:divBdr>
        <w:top w:val="none" w:sz="0" w:space="0" w:color="auto"/>
        <w:left w:val="none" w:sz="0" w:space="0" w:color="auto"/>
        <w:bottom w:val="none" w:sz="0" w:space="0" w:color="auto"/>
        <w:right w:val="none" w:sz="0" w:space="0" w:color="auto"/>
      </w:divBdr>
    </w:div>
    <w:div w:id="1090078070">
      <w:bodyDiv w:val="1"/>
      <w:marLeft w:val="0"/>
      <w:marRight w:val="0"/>
      <w:marTop w:val="0"/>
      <w:marBottom w:val="0"/>
      <w:divBdr>
        <w:top w:val="none" w:sz="0" w:space="0" w:color="auto"/>
        <w:left w:val="none" w:sz="0" w:space="0" w:color="auto"/>
        <w:bottom w:val="none" w:sz="0" w:space="0" w:color="auto"/>
        <w:right w:val="none" w:sz="0" w:space="0" w:color="auto"/>
      </w:divBdr>
    </w:div>
    <w:div w:id="1309046999">
      <w:bodyDiv w:val="1"/>
      <w:marLeft w:val="0"/>
      <w:marRight w:val="0"/>
      <w:marTop w:val="0"/>
      <w:marBottom w:val="0"/>
      <w:divBdr>
        <w:top w:val="none" w:sz="0" w:space="0" w:color="auto"/>
        <w:left w:val="none" w:sz="0" w:space="0" w:color="auto"/>
        <w:bottom w:val="none" w:sz="0" w:space="0" w:color="auto"/>
        <w:right w:val="none" w:sz="0" w:space="0" w:color="auto"/>
      </w:divBdr>
      <w:divsChild>
        <w:div w:id="889994947">
          <w:marLeft w:val="0"/>
          <w:marRight w:val="0"/>
          <w:marTop w:val="0"/>
          <w:marBottom w:val="0"/>
          <w:divBdr>
            <w:top w:val="none" w:sz="0" w:space="0" w:color="auto"/>
            <w:left w:val="none" w:sz="0" w:space="0" w:color="auto"/>
            <w:bottom w:val="none" w:sz="0" w:space="0" w:color="auto"/>
            <w:right w:val="none" w:sz="0" w:space="0" w:color="auto"/>
          </w:divBdr>
        </w:div>
        <w:div w:id="1263495544">
          <w:marLeft w:val="0"/>
          <w:marRight w:val="0"/>
          <w:marTop w:val="0"/>
          <w:marBottom w:val="0"/>
          <w:divBdr>
            <w:top w:val="none" w:sz="0" w:space="0" w:color="auto"/>
            <w:left w:val="none" w:sz="0" w:space="0" w:color="auto"/>
            <w:bottom w:val="none" w:sz="0" w:space="0" w:color="auto"/>
            <w:right w:val="none" w:sz="0" w:space="0" w:color="auto"/>
          </w:divBdr>
        </w:div>
        <w:div w:id="1548835274">
          <w:marLeft w:val="0"/>
          <w:marRight w:val="0"/>
          <w:marTop w:val="0"/>
          <w:marBottom w:val="0"/>
          <w:divBdr>
            <w:top w:val="none" w:sz="0" w:space="0" w:color="auto"/>
            <w:left w:val="none" w:sz="0" w:space="0" w:color="auto"/>
            <w:bottom w:val="none" w:sz="0" w:space="0" w:color="auto"/>
            <w:right w:val="none" w:sz="0" w:space="0" w:color="auto"/>
          </w:divBdr>
        </w:div>
      </w:divsChild>
    </w:div>
    <w:div w:id="1650092722">
      <w:bodyDiv w:val="1"/>
      <w:marLeft w:val="0"/>
      <w:marRight w:val="0"/>
      <w:marTop w:val="0"/>
      <w:marBottom w:val="0"/>
      <w:divBdr>
        <w:top w:val="none" w:sz="0" w:space="0" w:color="auto"/>
        <w:left w:val="none" w:sz="0" w:space="0" w:color="auto"/>
        <w:bottom w:val="none" w:sz="0" w:space="0" w:color="auto"/>
        <w:right w:val="none" w:sz="0" w:space="0" w:color="auto"/>
      </w:divBdr>
    </w:div>
    <w:div w:id="1723939211">
      <w:bodyDiv w:val="1"/>
      <w:marLeft w:val="0"/>
      <w:marRight w:val="0"/>
      <w:marTop w:val="0"/>
      <w:marBottom w:val="0"/>
      <w:divBdr>
        <w:top w:val="none" w:sz="0" w:space="0" w:color="auto"/>
        <w:left w:val="none" w:sz="0" w:space="0" w:color="auto"/>
        <w:bottom w:val="none" w:sz="0" w:space="0" w:color="auto"/>
        <w:right w:val="none" w:sz="0" w:space="0" w:color="auto"/>
      </w:divBdr>
    </w:div>
    <w:div w:id="1819958510">
      <w:bodyDiv w:val="1"/>
      <w:marLeft w:val="0"/>
      <w:marRight w:val="0"/>
      <w:marTop w:val="0"/>
      <w:marBottom w:val="0"/>
      <w:divBdr>
        <w:top w:val="none" w:sz="0" w:space="0" w:color="auto"/>
        <w:left w:val="none" w:sz="0" w:space="0" w:color="auto"/>
        <w:bottom w:val="none" w:sz="0" w:space="0" w:color="auto"/>
        <w:right w:val="none" w:sz="0" w:space="0" w:color="auto"/>
      </w:divBdr>
    </w:div>
    <w:div w:id="1838110336">
      <w:bodyDiv w:val="1"/>
      <w:marLeft w:val="0"/>
      <w:marRight w:val="0"/>
      <w:marTop w:val="0"/>
      <w:marBottom w:val="0"/>
      <w:divBdr>
        <w:top w:val="none" w:sz="0" w:space="0" w:color="auto"/>
        <w:left w:val="none" w:sz="0" w:space="0" w:color="auto"/>
        <w:bottom w:val="none" w:sz="0" w:space="0" w:color="auto"/>
        <w:right w:val="none" w:sz="0" w:space="0" w:color="auto"/>
      </w:divBdr>
    </w:div>
    <w:div w:id="1954244449">
      <w:bodyDiv w:val="1"/>
      <w:marLeft w:val="0"/>
      <w:marRight w:val="0"/>
      <w:marTop w:val="0"/>
      <w:marBottom w:val="0"/>
      <w:divBdr>
        <w:top w:val="none" w:sz="0" w:space="0" w:color="auto"/>
        <w:left w:val="none" w:sz="0" w:space="0" w:color="auto"/>
        <w:bottom w:val="none" w:sz="0" w:space="0" w:color="auto"/>
        <w:right w:val="none" w:sz="0" w:space="0" w:color="auto"/>
      </w:divBdr>
    </w:div>
    <w:div w:id="20812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nsen@aviare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ki/Pes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tiveliguria.it" TargetMode="External"/><Relationship Id="rId5" Type="http://schemas.openxmlformats.org/officeDocument/2006/relationships/webSettings" Target="webSettings.xml"/><Relationship Id="rId15" Type="http://schemas.openxmlformats.org/officeDocument/2006/relationships/hyperlink" Target="http://www.aviarep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mialiguria.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ABC3C-8336-482D-93C2-7804E74D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6030</Characters>
  <Application>Microsoft Office Word</Application>
  <DocSecurity>0</DocSecurity>
  <Lines>50</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Chistane</Company>
  <LinksUpToDate>false</LinksUpToDate>
  <CharactersWithSpaces>6920</CharactersWithSpaces>
  <SharedDoc>false</SharedDoc>
  <HLinks>
    <vt:vector size="42" baseType="variant">
      <vt:variant>
        <vt:i4>5177439</vt:i4>
      </vt:variant>
      <vt:variant>
        <vt:i4>18</vt:i4>
      </vt:variant>
      <vt:variant>
        <vt:i4>0</vt:i4>
      </vt:variant>
      <vt:variant>
        <vt:i4>5</vt:i4>
      </vt:variant>
      <vt:variant>
        <vt:lpwstr>http://www.aviareps.com/</vt:lpwstr>
      </vt:variant>
      <vt:variant>
        <vt:lpwstr/>
      </vt:variant>
      <vt:variant>
        <vt:i4>2293765</vt:i4>
      </vt:variant>
      <vt:variant>
        <vt:i4>15</vt:i4>
      </vt:variant>
      <vt:variant>
        <vt:i4>0</vt:i4>
      </vt:variant>
      <vt:variant>
        <vt:i4>5</vt:i4>
      </vt:variant>
      <vt:variant>
        <vt:lpwstr>mailto:lschuetz@aviareps.com</vt:lpwstr>
      </vt:variant>
      <vt:variant>
        <vt:lpwstr/>
      </vt:variant>
      <vt:variant>
        <vt:i4>7471151</vt:i4>
      </vt:variant>
      <vt:variant>
        <vt:i4>12</vt:i4>
      </vt:variant>
      <vt:variant>
        <vt:i4>0</vt:i4>
      </vt:variant>
      <vt:variant>
        <vt:i4>5</vt:i4>
      </vt:variant>
      <vt:variant>
        <vt:lpwstr>http://de.wikipedia.org/wiki/Pesto</vt:lpwstr>
      </vt:variant>
      <vt:variant>
        <vt:lpwstr/>
      </vt:variant>
      <vt:variant>
        <vt:i4>1114143</vt:i4>
      </vt:variant>
      <vt:variant>
        <vt:i4>9</vt:i4>
      </vt:variant>
      <vt:variant>
        <vt:i4>0</vt:i4>
      </vt:variant>
      <vt:variant>
        <vt:i4>5</vt:i4>
      </vt:variant>
      <vt:variant>
        <vt:lpwstr>http://www.gps-tour.info/</vt:lpwstr>
      </vt:variant>
      <vt:variant>
        <vt:lpwstr/>
      </vt:variant>
      <vt:variant>
        <vt:i4>1966109</vt:i4>
      </vt:variant>
      <vt:variant>
        <vt:i4>6</vt:i4>
      </vt:variant>
      <vt:variant>
        <vt:i4>0</vt:i4>
      </vt:variant>
      <vt:variant>
        <vt:i4>5</vt:i4>
      </vt:variant>
      <vt:variant>
        <vt:lpwstr>http://www.alpidelmareinbici.it/</vt:lpwstr>
      </vt:variant>
      <vt:variant>
        <vt:lpwstr/>
      </vt:variant>
      <vt:variant>
        <vt:i4>4522057</vt:i4>
      </vt:variant>
      <vt:variant>
        <vt:i4>3</vt:i4>
      </vt:variant>
      <vt:variant>
        <vt:i4>0</vt:i4>
      </vt:variant>
      <vt:variant>
        <vt:i4>5</vt:i4>
      </vt:variant>
      <vt:variant>
        <vt:lpwstr>http://www.altaviastagerace.com/</vt:lpwstr>
      </vt:variant>
      <vt:variant>
        <vt:lpwstr/>
      </vt:variant>
      <vt:variant>
        <vt:i4>1179713</vt:i4>
      </vt:variant>
      <vt:variant>
        <vt:i4>0</vt:i4>
      </vt:variant>
      <vt:variant>
        <vt:i4>0</vt:i4>
      </vt:variant>
      <vt:variant>
        <vt:i4>5</vt:i4>
      </vt:variant>
      <vt:variant>
        <vt:lpwstr>http://www.24hfinale.com/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genziana</dc:creator>
  <cp:lastModifiedBy>Stefanie Hansen</cp:lastModifiedBy>
  <cp:revision>5</cp:revision>
  <cp:lastPrinted>2018-01-12T14:27:00Z</cp:lastPrinted>
  <dcterms:created xsi:type="dcterms:W3CDTF">2018-03-12T13:49:00Z</dcterms:created>
  <dcterms:modified xsi:type="dcterms:W3CDTF">2018-03-19T08:52:00Z</dcterms:modified>
</cp:coreProperties>
</file>