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7AEAE" w14:textId="20517135" w:rsidR="00E96C0E" w:rsidRPr="00A87068" w:rsidRDefault="00E96C0E" w:rsidP="00E96C0E">
      <w:pPr>
        <w:pStyle w:val="Sidhuvud"/>
        <w:outlineLvl w:val="0"/>
        <w:rPr>
          <w:rFonts w:ascii="Avenir Book" w:hAnsi="Avenir Book" w:cs="Arial"/>
          <w:lang w:val="sv-SE"/>
        </w:rPr>
      </w:pPr>
      <w:r w:rsidRPr="00A87068">
        <w:rPr>
          <w:rFonts w:ascii="Avenir Book" w:hAnsi="Avenir Book" w:cs="Arial"/>
          <w:lang w:val="sv-SE"/>
        </w:rPr>
        <w:t>Pressmeddelande 2017</w:t>
      </w:r>
      <w:r w:rsidR="000D386A">
        <w:rPr>
          <w:rFonts w:ascii="Avenir Book" w:hAnsi="Avenir Book" w:cs="Arial"/>
          <w:lang w:val="sv-SE"/>
        </w:rPr>
        <w:t>-09-07</w:t>
      </w:r>
    </w:p>
    <w:p w14:paraId="7571299A" w14:textId="77777777" w:rsidR="00E96C0E" w:rsidRPr="00A87068" w:rsidRDefault="00E96C0E" w:rsidP="00E96C0E">
      <w:pPr>
        <w:rPr>
          <w:rFonts w:ascii="Avenir Book" w:hAnsi="Avenir Book"/>
          <w:sz w:val="44"/>
          <w:szCs w:val="44"/>
        </w:rPr>
      </w:pPr>
    </w:p>
    <w:p w14:paraId="1155EAFD" w14:textId="422D1A22" w:rsidR="00E96C0E" w:rsidRPr="00A87068" w:rsidRDefault="00CB7910" w:rsidP="00E96C0E">
      <w:pPr>
        <w:rPr>
          <w:rFonts w:ascii="Avenir Black" w:hAnsi="Avenir Black"/>
          <w:b/>
          <w:bCs/>
          <w:sz w:val="44"/>
          <w:szCs w:val="44"/>
        </w:rPr>
      </w:pPr>
      <w:r w:rsidRPr="00A87068">
        <w:rPr>
          <w:rFonts w:ascii="Avenir Black" w:hAnsi="Avenir Black"/>
          <w:b/>
          <w:bCs/>
          <w:sz w:val="36"/>
          <w:szCs w:val="36"/>
        </w:rPr>
        <w:t xml:space="preserve">Var tredje </w:t>
      </w:r>
      <w:r w:rsidR="00E96C0E" w:rsidRPr="00A87068">
        <w:rPr>
          <w:rFonts w:ascii="Avenir Black" w:hAnsi="Avenir Black"/>
          <w:b/>
          <w:bCs/>
          <w:sz w:val="36"/>
          <w:szCs w:val="36"/>
        </w:rPr>
        <w:t>svensk:</w:t>
      </w:r>
      <w:r w:rsidR="00E96C0E" w:rsidRPr="00A87068">
        <w:rPr>
          <w:rFonts w:ascii="Avenir Black" w:hAnsi="Avenir Black"/>
          <w:b/>
          <w:bCs/>
          <w:sz w:val="44"/>
          <w:szCs w:val="44"/>
        </w:rPr>
        <w:t xml:space="preserve"> </w:t>
      </w:r>
      <w:r w:rsidR="00E96C0E" w:rsidRPr="00A87068">
        <w:rPr>
          <w:rFonts w:ascii="Avenir Black" w:hAnsi="Avenir Black"/>
          <w:b/>
          <w:bCs/>
          <w:sz w:val="44"/>
          <w:szCs w:val="44"/>
        </w:rPr>
        <w:br/>
      </w:r>
      <w:r w:rsidR="00E96C0E" w:rsidRPr="00A87068">
        <w:rPr>
          <w:rFonts w:ascii="Avenir Black" w:hAnsi="Avenir Black"/>
          <w:b/>
          <w:bCs/>
          <w:sz w:val="56"/>
          <w:szCs w:val="56"/>
        </w:rPr>
        <w:t>Folk i glasögon ser smartare ut</w:t>
      </w:r>
    </w:p>
    <w:p w14:paraId="2824B112" w14:textId="19DEC60D" w:rsidR="00E96C0E" w:rsidRPr="00A87068" w:rsidRDefault="00CB7910" w:rsidP="00E96C0E">
      <w:pPr>
        <w:rPr>
          <w:rFonts w:ascii="Avenir Heavy" w:hAnsi="Avenir Heavy"/>
          <w:b/>
          <w:bCs/>
          <w:sz w:val="23"/>
          <w:szCs w:val="23"/>
        </w:rPr>
      </w:pPr>
      <w:r w:rsidRPr="00A87068">
        <w:rPr>
          <w:rFonts w:ascii="Avenir Heavy" w:hAnsi="Avenir Heavy"/>
          <w:b/>
          <w:bCs/>
          <w:color w:val="000000" w:themeColor="text1"/>
          <w:sz w:val="23"/>
          <w:szCs w:val="23"/>
        </w:rPr>
        <w:t>Vill du</w:t>
      </w:r>
      <w:r w:rsidR="00E96C0E" w:rsidRPr="00A87068">
        <w:rPr>
          <w:rFonts w:ascii="Avenir Heavy" w:hAnsi="Avenir Heavy"/>
          <w:b/>
          <w:bCs/>
          <w:color w:val="000000" w:themeColor="text1"/>
          <w:sz w:val="23"/>
          <w:szCs w:val="23"/>
        </w:rPr>
        <w:t xml:space="preserve"> att folk ska lyssna mer på dig eller ta dig på större allvar? Testa ett par glasögon. Bland boende i </w:t>
      </w:r>
      <w:r w:rsidRPr="00A87068">
        <w:rPr>
          <w:rFonts w:ascii="Avenir Heavy" w:hAnsi="Avenir Heavy"/>
          <w:b/>
          <w:bCs/>
          <w:color w:val="000000" w:themeColor="text1"/>
          <w:sz w:val="23"/>
          <w:szCs w:val="23"/>
        </w:rPr>
        <w:t>Sverige</w:t>
      </w:r>
      <w:r w:rsidR="00E96C0E" w:rsidRPr="00A87068">
        <w:rPr>
          <w:rFonts w:ascii="Avenir Heavy" w:hAnsi="Avenir Heavy"/>
          <w:b/>
          <w:bCs/>
          <w:color w:val="000000" w:themeColor="text1"/>
          <w:sz w:val="23"/>
          <w:szCs w:val="23"/>
        </w:rPr>
        <w:t xml:space="preserve"> tycker 35 procent att folk som bär glasögon ser smarta ut. </w:t>
      </w:r>
      <w:r w:rsidR="003771F1" w:rsidRPr="00A87068">
        <w:rPr>
          <w:rFonts w:ascii="Avenir Heavy" w:hAnsi="Avenir Heavy"/>
          <w:b/>
          <w:bCs/>
          <w:color w:val="000000" w:themeColor="text1"/>
          <w:sz w:val="23"/>
          <w:szCs w:val="23"/>
        </w:rPr>
        <w:t>12</w:t>
      </w:r>
      <w:r w:rsidR="00E96C0E" w:rsidRPr="00A87068">
        <w:rPr>
          <w:rFonts w:ascii="Avenir Heavy" w:hAnsi="Avenir Heavy"/>
          <w:b/>
          <w:bCs/>
          <w:color w:val="000000" w:themeColor="text1"/>
          <w:sz w:val="23"/>
          <w:szCs w:val="23"/>
        </w:rPr>
        <w:t xml:space="preserve"> procent skulle till och med kunna tänka sig att ta på ett par fast de inte behöver – bara för att se </w:t>
      </w:r>
      <w:r w:rsidR="00E96C0E" w:rsidRPr="00A87068">
        <w:rPr>
          <w:rFonts w:ascii="Avenir Heavy" w:hAnsi="Avenir Heavy"/>
          <w:b/>
          <w:bCs/>
          <w:sz w:val="23"/>
          <w:szCs w:val="23"/>
        </w:rPr>
        <w:t xml:space="preserve">smartare ut. Det visar en undersökning* som Specsavers har gjort bland 1000 personer, med anledning av att man drar igång kampanjen Årets Glasögonbärare 2017. </w:t>
      </w:r>
    </w:p>
    <w:p w14:paraId="22A9CC1E" w14:textId="77777777" w:rsidR="00E96C0E" w:rsidRPr="00A87068" w:rsidRDefault="00E96C0E" w:rsidP="00E96C0E">
      <w:pPr>
        <w:rPr>
          <w:rFonts w:ascii="Avenir Book" w:hAnsi="Avenir Book"/>
          <w:sz w:val="23"/>
          <w:szCs w:val="23"/>
        </w:rPr>
      </w:pPr>
    </w:p>
    <w:p w14:paraId="670866CC" w14:textId="649C8EB1" w:rsidR="00E96C0E" w:rsidRPr="00A87068" w:rsidRDefault="00900F58" w:rsidP="00E96C0E">
      <w:pPr>
        <w:rPr>
          <w:rFonts w:ascii="Avenir Book" w:hAnsi="Avenir Book"/>
          <w:sz w:val="23"/>
          <w:szCs w:val="23"/>
        </w:rPr>
      </w:pPr>
      <w:r w:rsidRPr="00A87068">
        <w:rPr>
          <w:rFonts w:ascii="Avenir Book" w:hAnsi="Avenir Book"/>
          <w:sz w:val="23"/>
          <w:szCs w:val="23"/>
        </w:rPr>
        <w:t>Sex</w:t>
      </w:r>
      <w:r w:rsidR="00E96C0E" w:rsidRPr="00A87068">
        <w:rPr>
          <w:rFonts w:ascii="Avenir Book" w:hAnsi="Avenir Book"/>
          <w:sz w:val="23"/>
          <w:szCs w:val="23"/>
        </w:rPr>
        <w:t xml:space="preserve"> procent tycker att personer som bär glasögon generellt sett blir mer lyssnade på och tagna på större allvar. Kanske inte så konstigt därför att 11 procent faktiskt kan tänka sig att ta på ett par glasögon fast de egentligen inte behöver det. </w:t>
      </w:r>
      <w:r w:rsidR="00D438F8" w:rsidRPr="00A87068">
        <w:rPr>
          <w:rFonts w:ascii="Avenir Book" w:hAnsi="Avenir Book"/>
          <w:sz w:val="23"/>
          <w:szCs w:val="23"/>
        </w:rPr>
        <w:t>Drygt</w:t>
      </w:r>
      <w:r w:rsidR="00E96C0E" w:rsidRPr="00A87068">
        <w:rPr>
          <w:rFonts w:ascii="Avenir Book" w:hAnsi="Avenir Book"/>
          <w:sz w:val="23"/>
          <w:szCs w:val="23"/>
        </w:rPr>
        <w:t xml:space="preserve"> </w:t>
      </w:r>
      <w:r w:rsidR="00D438F8" w:rsidRPr="00A87068">
        <w:rPr>
          <w:rFonts w:ascii="Avenir Book" w:hAnsi="Avenir Book"/>
          <w:sz w:val="23"/>
          <w:szCs w:val="23"/>
        </w:rPr>
        <w:t xml:space="preserve">var </w:t>
      </w:r>
      <w:r w:rsidR="00E96C0E" w:rsidRPr="00A87068">
        <w:rPr>
          <w:rFonts w:ascii="Avenir Book" w:hAnsi="Avenir Book"/>
          <w:sz w:val="23"/>
          <w:szCs w:val="23"/>
        </w:rPr>
        <w:t xml:space="preserve">tionde person </w:t>
      </w:r>
      <w:r w:rsidR="00D438F8" w:rsidRPr="00A87068">
        <w:rPr>
          <w:rFonts w:ascii="Avenir Book" w:hAnsi="Avenir Book"/>
          <w:sz w:val="23"/>
          <w:szCs w:val="23"/>
        </w:rPr>
        <w:t xml:space="preserve">(12 procent) </w:t>
      </w:r>
      <w:r w:rsidR="00E96C0E" w:rsidRPr="00A87068">
        <w:rPr>
          <w:rFonts w:ascii="Avenir Book" w:hAnsi="Avenir Book"/>
          <w:sz w:val="23"/>
          <w:szCs w:val="23"/>
        </w:rPr>
        <w:t xml:space="preserve">tycker att </w:t>
      </w:r>
      <w:r w:rsidR="00D438F8" w:rsidRPr="00A87068">
        <w:rPr>
          <w:rFonts w:ascii="Avenir Book" w:hAnsi="Avenir Book"/>
          <w:sz w:val="23"/>
          <w:szCs w:val="23"/>
        </w:rPr>
        <w:t>glasögonbärare</w:t>
      </w:r>
      <w:r w:rsidR="00E96C0E" w:rsidRPr="00A87068">
        <w:rPr>
          <w:rFonts w:ascii="Avenir Book" w:hAnsi="Avenir Book"/>
          <w:sz w:val="23"/>
          <w:szCs w:val="23"/>
        </w:rPr>
        <w:t xml:space="preserve"> ser äldre ut</w:t>
      </w:r>
      <w:r w:rsidR="00D438F8" w:rsidRPr="00A87068">
        <w:rPr>
          <w:rFonts w:ascii="Avenir Book" w:hAnsi="Avenir Book"/>
          <w:sz w:val="23"/>
          <w:szCs w:val="23"/>
        </w:rPr>
        <w:t>.</w:t>
      </w:r>
      <w:r w:rsidR="00E96C0E" w:rsidRPr="00A87068">
        <w:rPr>
          <w:rFonts w:ascii="Avenir Book" w:hAnsi="Avenir Book"/>
          <w:sz w:val="23"/>
          <w:szCs w:val="23"/>
        </w:rPr>
        <w:t xml:space="preserve"> </w:t>
      </w:r>
      <w:r w:rsidR="00D438F8" w:rsidRPr="00A87068">
        <w:rPr>
          <w:rFonts w:ascii="Avenir Book" w:hAnsi="Avenir Book"/>
          <w:sz w:val="23"/>
          <w:szCs w:val="23"/>
        </w:rPr>
        <w:t>Var fjärde (24 procent) tycker att det ser snyggt ut med glasögon och var femte (18 procent) att det är modernt med glasögon.</w:t>
      </w:r>
    </w:p>
    <w:p w14:paraId="485CA063" w14:textId="77777777" w:rsidR="00E96C0E" w:rsidRPr="00A87068" w:rsidRDefault="00E96C0E" w:rsidP="00E96C0E">
      <w:pPr>
        <w:rPr>
          <w:rFonts w:ascii="Avenir Book" w:hAnsi="Avenir Book"/>
          <w:sz w:val="23"/>
          <w:szCs w:val="23"/>
        </w:rPr>
      </w:pPr>
      <w:r w:rsidRPr="00A87068">
        <w:rPr>
          <w:rFonts w:ascii="Avenir Book" w:hAnsi="Avenir Book"/>
          <w:sz w:val="23"/>
          <w:szCs w:val="23"/>
        </w:rPr>
        <w:t>– Det här har svängt över åren. Men sedan några år tillbaka uppfattas glasögon som något positivt och modernt. I dag ser man glasögon lite som en accessoar och många har flera par att variera med. Det är också vanligt att de som inte behöver glasögon köper ett par bågar med fönsterglas bara för att de tycker det är snyggt, säger Caroline Schiller, produktchef på Specsavers.</w:t>
      </w:r>
      <w:r w:rsidRPr="00A87068">
        <w:rPr>
          <w:rFonts w:ascii="Avenir Book" w:hAnsi="Avenir Book"/>
          <w:sz w:val="23"/>
          <w:szCs w:val="23"/>
        </w:rPr>
        <w:br/>
      </w:r>
    </w:p>
    <w:p w14:paraId="2481CE9B" w14:textId="77777777" w:rsidR="00E96C0E" w:rsidRPr="00A87068" w:rsidRDefault="00E96C0E" w:rsidP="00E96C0E">
      <w:pPr>
        <w:rPr>
          <w:rFonts w:ascii="Avenir Book" w:hAnsi="Avenir Book"/>
          <w:sz w:val="23"/>
          <w:szCs w:val="23"/>
        </w:rPr>
      </w:pPr>
      <w:r w:rsidRPr="00A87068">
        <w:rPr>
          <w:rFonts w:ascii="Avenir Book" w:hAnsi="Avenir Book"/>
          <w:sz w:val="23"/>
          <w:szCs w:val="23"/>
        </w:rPr>
        <w:t xml:space="preserve">3 av 4 mellan 15-79 år uppger att de har något typ av synfel. 14 procent går omkring i för gamla eller dåliga glasögon och skulle vilja byta enligt Specsavers undersökning. Åtta procent känner att de borde skaffa glasögon – men har inte gjort det än - trots att synen börjar bli sämre. </w:t>
      </w:r>
    </w:p>
    <w:p w14:paraId="22DFE594" w14:textId="77777777" w:rsidR="00E96C0E" w:rsidRPr="00A87068" w:rsidRDefault="00E96C0E" w:rsidP="00E96C0E">
      <w:pPr>
        <w:rPr>
          <w:rFonts w:ascii="Avenir Book" w:hAnsi="Avenir Book"/>
          <w:sz w:val="23"/>
          <w:szCs w:val="23"/>
        </w:rPr>
      </w:pPr>
      <w:r w:rsidRPr="00A87068">
        <w:rPr>
          <w:rFonts w:ascii="Avenir Book" w:hAnsi="Avenir Book"/>
          <w:sz w:val="23"/>
          <w:szCs w:val="23"/>
        </w:rPr>
        <w:t>– Det är ganska många runt 40 år som börjar få svårt att läsa, men som håller emot länge innan de faktiskt skaffar glasögon, konstaterar Caroline Schiller.</w:t>
      </w:r>
      <w:r w:rsidRPr="00A87068">
        <w:rPr>
          <w:rFonts w:ascii="Avenir Book" w:hAnsi="Avenir Book"/>
          <w:sz w:val="23"/>
          <w:szCs w:val="23"/>
        </w:rPr>
        <w:br/>
      </w:r>
    </w:p>
    <w:p w14:paraId="02772D5F" w14:textId="1260A6DC" w:rsidR="00E96C0E" w:rsidRPr="00A87068" w:rsidRDefault="00E96C0E" w:rsidP="00E96C0E">
      <w:pPr>
        <w:rPr>
          <w:rFonts w:ascii="Avenir Book" w:eastAsia="PMingLiU" w:hAnsi="Avenir Book" w:cs="PMingLiU"/>
          <w:sz w:val="23"/>
          <w:szCs w:val="23"/>
        </w:rPr>
      </w:pPr>
      <w:r w:rsidRPr="00A87068">
        <w:rPr>
          <w:rFonts w:ascii="Avenir Book" w:hAnsi="Avenir Book"/>
          <w:sz w:val="23"/>
          <w:szCs w:val="23"/>
        </w:rPr>
        <w:t xml:space="preserve">Varje år utser Specsavers Årets Glasögonbärare för att uppmärksamma de cirka 5 miljoner svenskar som bär glasögon. Alla kan delta i tävlingen och i år är nyckelordet ”förtjänar”. </w:t>
      </w:r>
      <w:r w:rsidRPr="00A87068">
        <w:rPr>
          <w:rFonts w:ascii="Avenir Book" w:hAnsi="Avenir Book"/>
          <w:sz w:val="23"/>
          <w:szCs w:val="23"/>
        </w:rPr>
        <w:br/>
        <w:t xml:space="preserve">– Man kan lägga mycket i begreppet ”förtjänar”, men det ska så klart ha en koppling till glasögon. Du kan nominera dig själv eller tipsa någon du känner. Och det kan vara allt från din mamma som har burit samma glasögon i 15 år och som förtjänar ett par nya, till den fattige studenten som fått tejpa ihop sina glasögon. Det ska bli kul att höra och se alla historier och bilder vi hoppas få in, säger Caroline Schiller. </w:t>
      </w:r>
    </w:p>
    <w:p w14:paraId="20EDFA00" w14:textId="77777777" w:rsidR="003771F1" w:rsidRPr="00A87068" w:rsidRDefault="003771F1" w:rsidP="00E96C0E">
      <w:pPr>
        <w:rPr>
          <w:rFonts w:ascii="Avenir Book" w:hAnsi="Avenir Book"/>
          <w:sz w:val="23"/>
          <w:szCs w:val="23"/>
        </w:rPr>
      </w:pPr>
    </w:p>
    <w:p w14:paraId="31143761" w14:textId="5D21C6E4" w:rsidR="00E96C0E" w:rsidRPr="00E946A2" w:rsidRDefault="00E96C0E" w:rsidP="00E96C0E">
      <w:pPr>
        <w:rPr>
          <w:rFonts w:eastAsia="Times New Roman"/>
        </w:rPr>
      </w:pPr>
      <w:r w:rsidRPr="00A87068">
        <w:rPr>
          <w:rFonts w:ascii="Avenir Book" w:hAnsi="Avenir Book"/>
          <w:sz w:val="23"/>
          <w:szCs w:val="23"/>
        </w:rPr>
        <w:t xml:space="preserve">En finalist från varje län kommer att röstas fram av allmänheten och bland dessa utser en jury från Specsavers Årets Glasögonbärare 2017. Tävlingen sker på Facebook och via hemsidan </w:t>
      </w:r>
      <w:hyperlink r:id="rId6" w:history="1">
        <w:r w:rsidR="00E946A2" w:rsidRPr="00E946A2">
          <w:rPr>
            <w:rFonts w:ascii="Avenir Book" w:eastAsia="Times New Roman" w:hAnsi="Avenir Book"/>
            <w:color w:val="000000" w:themeColor="text1"/>
            <w:sz w:val="23"/>
            <w:szCs w:val="23"/>
            <w:u w:val="single"/>
          </w:rPr>
          <w:t>specsavers.se/tavla</w:t>
        </w:r>
      </w:hyperlink>
      <w:r w:rsidR="00E946A2" w:rsidRPr="00E946A2">
        <w:rPr>
          <w:rFonts w:eastAsia="Times New Roman"/>
          <w:color w:val="000000" w:themeColor="text1"/>
        </w:rPr>
        <w:t xml:space="preserve"> </w:t>
      </w:r>
      <w:r w:rsidR="007A2C97">
        <w:rPr>
          <w:rFonts w:ascii="Avenir Book" w:hAnsi="Avenir Book"/>
          <w:sz w:val="23"/>
          <w:szCs w:val="23"/>
        </w:rPr>
        <w:t>och pågår under perioden 7</w:t>
      </w:r>
      <w:r w:rsidRPr="00A87068">
        <w:rPr>
          <w:rFonts w:ascii="Avenir Book" w:hAnsi="Avenir Book"/>
          <w:sz w:val="23"/>
          <w:szCs w:val="23"/>
        </w:rPr>
        <w:t xml:space="preserve"> september – </w:t>
      </w:r>
      <w:bookmarkStart w:id="0" w:name="_GoBack"/>
      <w:bookmarkEnd w:id="0"/>
      <w:r w:rsidR="006D294D">
        <w:rPr>
          <w:rFonts w:ascii="Avenir Book" w:hAnsi="Avenir Book"/>
          <w:sz w:val="23"/>
          <w:szCs w:val="23"/>
        </w:rPr>
        <w:t>8</w:t>
      </w:r>
      <w:r w:rsidRPr="00A87068">
        <w:rPr>
          <w:rFonts w:ascii="Avenir Book" w:hAnsi="Avenir Book"/>
          <w:sz w:val="23"/>
          <w:szCs w:val="23"/>
        </w:rPr>
        <w:t xml:space="preserve"> </w:t>
      </w:r>
      <w:r w:rsidR="00BC74CD">
        <w:rPr>
          <w:rFonts w:ascii="Avenir Book" w:hAnsi="Avenir Book"/>
          <w:sz w:val="23"/>
          <w:szCs w:val="23"/>
        </w:rPr>
        <w:t>november</w:t>
      </w:r>
      <w:r w:rsidRPr="00A87068">
        <w:rPr>
          <w:rFonts w:ascii="Avenir Book" w:hAnsi="Avenir Book"/>
          <w:sz w:val="23"/>
          <w:szCs w:val="23"/>
        </w:rPr>
        <w:t>.</w:t>
      </w:r>
    </w:p>
    <w:p w14:paraId="25842944" w14:textId="77777777" w:rsidR="00E96C0E" w:rsidRPr="00A87068" w:rsidRDefault="00E96C0E" w:rsidP="00E96C0E">
      <w:pPr>
        <w:outlineLvl w:val="0"/>
        <w:rPr>
          <w:rFonts w:ascii="Avenir Book" w:hAnsi="Avenir Book"/>
        </w:rPr>
      </w:pPr>
    </w:p>
    <w:p w14:paraId="5A2FD8D6" w14:textId="2C869BE5" w:rsidR="00E96C0E" w:rsidRPr="00A87068" w:rsidRDefault="0043073F" w:rsidP="00E96C0E">
      <w:pPr>
        <w:outlineLvl w:val="0"/>
        <w:rPr>
          <w:rFonts w:ascii="Avenir Heavy" w:hAnsi="Avenir Heavy"/>
          <w:b/>
          <w:bCs/>
          <w:sz w:val="23"/>
          <w:szCs w:val="23"/>
        </w:rPr>
      </w:pPr>
      <w:r w:rsidRPr="00A87068">
        <w:rPr>
          <w:rFonts w:ascii="Avenir Heavy" w:hAnsi="Avenir Heavy"/>
          <w:b/>
          <w:bCs/>
          <w:sz w:val="23"/>
          <w:szCs w:val="23"/>
        </w:rPr>
        <w:t>*</w:t>
      </w:r>
      <w:r w:rsidR="00E96C0E" w:rsidRPr="00A87068">
        <w:rPr>
          <w:rFonts w:ascii="Avenir Heavy" w:hAnsi="Avenir Heavy"/>
          <w:b/>
          <w:bCs/>
          <w:sz w:val="23"/>
          <w:szCs w:val="23"/>
        </w:rPr>
        <w:t>Om undersökningen</w:t>
      </w:r>
    </w:p>
    <w:p w14:paraId="789E805A" w14:textId="77777777" w:rsidR="00E96C0E" w:rsidRPr="00A87068" w:rsidRDefault="00E96C0E" w:rsidP="00E96C0E">
      <w:pPr>
        <w:rPr>
          <w:rFonts w:ascii="Avenir Book" w:hAnsi="Avenir Book"/>
          <w:sz w:val="23"/>
          <w:szCs w:val="23"/>
        </w:rPr>
      </w:pPr>
      <w:r w:rsidRPr="00A87068">
        <w:rPr>
          <w:rFonts w:ascii="Avenir Book" w:hAnsi="Avenir Book"/>
          <w:sz w:val="23"/>
          <w:szCs w:val="23"/>
        </w:rPr>
        <w:t xml:space="preserve">Undersökningen har genomförts av undersökningsföretaget Yougov på uppdrag av Specsavers bland 1000 personer. Urvalet representerar ett snitt av Sveriges befolkning sett ur kön, ålder, bostadsort, inkomst, utbildning mm. </w:t>
      </w:r>
    </w:p>
    <w:p w14:paraId="73AEEB23" w14:textId="77777777" w:rsidR="00E96C0E" w:rsidRPr="00A87068" w:rsidRDefault="00E96C0E" w:rsidP="00E96C0E">
      <w:pPr>
        <w:rPr>
          <w:rFonts w:ascii="Avenir Book" w:hAnsi="Avenir Book"/>
          <w:sz w:val="23"/>
          <w:szCs w:val="23"/>
        </w:rPr>
      </w:pPr>
    </w:p>
    <w:p w14:paraId="187F9408" w14:textId="77777777" w:rsidR="00E96C0E" w:rsidRPr="00A87068" w:rsidRDefault="00E96C0E" w:rsidP="00E96C0E">
      <w:pPr>
        <w:rPr>
          <w:rFonts w:ascii="Avenir Book" w:hAnsi="Avenir Book"/>
          <w:sz w:val="23"/>
          <w:szCs w:val="23"/>
        </w:rPr>
      </w:pPr>
    </w:p>
    <w:p w14:paraId="715EA330" w14:textId="77777777" w:rsidR="00E96C0E" w:rsidRPr="00A87068" w:rsidRDefault="00E96C0E" w:rsidP="00E96C0E">
      <w:pPr>
        <w:outlineLvl w:val="0"/>
        <w:rPr>
          <w:rFonts w:ascii="Avenir Heavy" w:hAnsi="Avenir Heavy"/>
          <w:b/>
          <w:bCs/>
          <w:sz w:val="23"/>
          <w:szCs w:val="23"/>
        </w:rPr>
      </w:pPr>
      <w:r w:rsidRPr="00A87068">
        <w:rPr>
          <w:rFonts w:ascii="Avenir Heavy" w:hAnsi="Avenir Heavy"/>
          <w:b/>
          <w:bCs/>
          <w:sz w:val="23"/>
          <w:szCs w:val="23"/>
        </w:rPr>
        <w:t>Kulfakta!</w:t>
      </w:r>
    </w:p>
    <w:p w14:paraId="56A74FB0" w14:textId="77777777" w:rsidR="00E96C0E" w:rsidRPr="00A87068" w:rsidRDefault="00E96C0E" w:rsidP="00E96C0E">
      <w:pPr>
        <w:rPr>
          <w:rFonts w:ascii="Avenir Book" w:hAnsi="Avenir Book"/>
          <w:sz w:val="23"/>
          <w:szCs w:val="23"/>
        </w:rPr>
      </w:pPr>
    </w:p>
    <w:p w14:paraId="6BA8F877" w14:textId="77777777" w:rsidR="00E96C0E" w:rsidRPr="00A87068" w:rsidRDefault="00E96C0E" w:rsidP="00E96C0E">
      <w:pPr>
        <w:outlineLvl w:val="0"/>
        <w:rPr>
          <w:rFonts w:ascii="Avenir Heavy" w:hAnsi="Avenir Heavy"/>
          <w:b/>
          <w:bCs/>
          <w:sz w:val="23"/>
          <w:szCs w:val="23"/>
        </w:rPr>
      </w:pPr>
      <w:r w:rsidRPr="00A87068">
        <w:rPr>
          <w:rFonts w:ascii="Avenir Heavy" w:hAnsi="Avenir Heavy"/>
          <w:b/>
          <w:bCs/>
          <w:sz w:val="23"/>
          <w:szCs w:val="23"/>
        </w:rPr>
        <w:t>Vilken extrafunktion skulle du vilja att dina glasögon eller solglasögon har?</w:t>
      </w:r>
    </w:p>
    <w:p w14:paraId="4C50CBCA" w14:textId="77777777" w:rsidR="00E96C0E" w:rsidRPr="00A87068" w:rsidRDefault="00E96C0E" w:rsidP="00E96C0E">
      <w:pPr>
        <w:rPr>
          <w:rFonts w:ascii="Avenir Book" w:hAnsi="Avenir Book"/>
          <w:sz w:val="23"/>
          <w:szCs w:val="23"/>
        </w:rPr>
      </w:pPr>
      <w:r w:rsidRPr="00A87068">
        <w:rPr>
          <w:rFonts w:ascii="Avenir Book" w:hAnsi="Avenir Book"/>
          <w:sz w:val="23"/>
          <w:szCs w:val="23"/>
        </w:rPr>
        <w:t>38 procent</w:t>
      </w:r>
      <w:r w:rsidRPr="00A87068">
        <w:rPr>
          <w:rFonts w:ascii="Avenir Book" w:hAnsi="Avenir Book"/>
          <w:sz w:val="23"/>
          <w:szCs w:val="23"/>
        </w:rPr>
        <w:tab/>
        <w:t>automatiskt ändrar styrka</w:t>
      </w:r>
    </w:p>
    <w:p w14:paraId="52A6E736" w14:textId="77777777" w:rsidR="00E96C0E" w:rsidRPr="00A87068" w:rsidRDefault="00E96C0E" w:rsidP="00E96C0E">
      <w:pPr>
        <w:rPr>
          <w:rFonts w:ascii="Avenir Book" w:hAnsi="Avenir Book"/>
          <w:sz w:val="23"/>
          <w:szCs w:val="23"/>
        </w:rPr>
      </w:pPr>
      <w:r w:rsidRPr="00A87068">
        <w:rPr>
          <w:rFonts w:ascii="Avenir Book" w:hAnsi="Avenir Book"/>
          <w:sz w:val="23"/>
          <w:szCs w:val="23"/>
        </w:rPr>
        <w:t>34 procent</w:t>
      </w:r>
      <w:r w:rsidRPr="00A87068">
        <w:rPr>
          <w:rFonts w:ascii="Avenir Book" w:hAnsi="Avenir Book"/>
          <w:sz w:val="23"/>
          <w:szCs w:val="23"/>
        </w:rPr>
        <w:tab/>
        <w:t>automatisk rengöring</w:t>
      </w:r>
    </w:p>
    <w:p w14:paraId="6800F2DC" w14:textId="77777777" w:rsidR="00E96C0E" w:rsidRPr="00A87068" w:rsidRDefault="00E96C0E" w:rsidP="00E96C0E">
      <w:pPr>
        <w:rPr>
          <w:rFonts w:ascii="Avenir Book" w:hAnsi="Avenir Book"/>
          <w:sz w:val="23"/>
          <w:szCs w:val="23"/>
        </w:rPr>
      </w:pPr>
      <w:r w:rsidRPr="00A87068">
        <w:rPr>
          <w:rFonts w:ascii="Avenir Book" w:hAnsi="Avenir Book"/>
          <w:sz w:val="23"/>
          <w:szCs w:val="23"/>
        </w:rPr>
        <w:t>29 procent</w:t>
      </w:r>
      <w:r w:rsidRPr="00A87068">
        <w:rPr>
          <w:rFonts w:ascii="Avenir Book" w:hAnsi="Avenir Book"/>
          <w:sz w:val="23"/>
          <w:szCs w:val="23"/>
        </w:rPr>
        <w:tab/>
        <w:t>skydd mot imma</w:t>
      </w:r>
    </w:p>
    <w:p w14:paraId="0771BF83" w14:textId="77777777" w:rsidR="00E96C0E" w:rsidRPr="00A87068" w:rsidRDefault="00E96C0E" w:rsidP="00E96C0E">
      <w:pPr>
        <w:rPr>
          <w:rFonts w:ascii="Avenir Book" w:hAnsi="Avenir Book"/>
          <w:sz w:val="23"/>
          <w:szCs w:val="23"/>
        </w:rPr>
      </w:pPr>
      <w:r w:rsidRPr="00A87068">
        <w:rPr>
          <w:rFonts w:ascii="Avenir Book" w:hAnsi="Avenir Book"/>
          <w:sz w:val="23"/>
          <w:szCs w:val="23"/>
        </w:rPr>
        <w:t>12 procent</w:t>
      </w:r>
      <w:r w:rsidRPr="00A87068">
        <w:rPr>
          <w:rFonts w:ascii="Avenir Book" w:hAnsi="Avenir Book"/>
          <w:sz w:val="23"/>
          <w:szCs w:val="23"/>
        </w:rPr>
        <w:tab/>
        <w:t>automatisk tork när det regnar</w:t>
      </w:r>
    </w:p>
    <w:p w14:paraId="31CCB30C" w14:textId="77777777" w:rsidR="00E96C0E" w:rsidRPr="00A87068" w:rsidRDefault="00E96C0E" w:rsidP="00E96C0E">
      <w:pPr>
        <w:rPr>
          <w:rFonts w:ascii="Avenir Book" w:hAnsi="Avenir Book"/>
          <w:sz w:val="23"/>
          <w:szCs w:val="23"/>
        </w:rPr>
      </w:pPr>
      <w:r w:rsidRPr="00A87068">
        <w:rPr>
          <w:rFonts w:ascii="Avenir Book" w:hAnsi="Avenir Book"/>
          <w:sz w:val="23"/>
          <w:szCs w:val="23"/>
        </w:rPr>
        <w:t>7 procent</w:t>
      </w:r>
      <w:r w:rsidRPr="00A87068">
        <w:rPr>
          <w:rFonts w:ascii="Avenir Book" w:hAnsi="Avenir Book"/>
          <w:sz w:val="23"/>
          <w:szCs w:val="23"/>
        </w:rPr>
        <w:tab/>
        <w:t>inbyggd GPS så jag kan hitta dem</w:t>
      </w:r>
    </w:p>
    <w:p w14:paraId="14FD9E84" w14:textId="77777777" w:rsidR="00E96C0E" w:rsidRPr="00A87068" w:rsidRDefault="00E96C0E" w:rsidP="00E96C0E">
      <w:pPr>
        <w:rPr>
          <w:rFonts w:ascii="Avenir Book" w:hAnsi="Avenir Book"/>
          <w:sz w:val="23"/>
          <w:szCs w:val="23"/>
        </w:rPr>
      </w:pPr>
      <w:r w:rsidRPr="00A87068">
        <w:rPr>
          <w:rFonts w:ascii="Avenir Book" w:hAnsi="Avenir Book"/>
          <w:sz w:val="23"/>
          <w:szCs w:val="23"/>
        </w:rPr>
        <w:t>5 procent</w:t>
      </w:r>
      <w:r w:rsidRPr="00A87068">
        <w:rPr>
          <w:rFonts w:ascii="Avenir Book" w:hAnsi="Avenir Book"/>
          <w:sz w:val="23"/>
          <w:szCs w:val="23"/>
        </w:rPr>
        <w:tab/>
        <w:t>bluetooth högtalare</w:t>
      </w:r>
    </w:p>
    <w:p w14:paraId="60B6E88C" w14:textId="77777777" w:rsidR="00E96C0E" w:rsidRPr="00A87068" w:rsidRDefault="00E96C0E" w:rsidP="00E96C0E">
      <w:pPr>
        <w:rPr>
          <w:rFonts w:ascii="Avenir Book" w:hAnsi="Avenir Book"/>
          <w:sz w:val="23"/>
          <w:szCs w:val="23"/>
        </w:rPr>
      </w:pPr>
      <w:r w:rsidRPr="00A87068">
        <w:rPr>
          <w:rFonts w:ascii="Avenir Book" w:hAnsi="Avenir Book"/>
          <w:sz w:val="23"/>
          <w:szCs w:val="23"/>
        </w:rPr>
        <w:t>3 procent</w:t>
      </w:r>
      <w:r w:rsidRPr="00A87068">
        <w:rPr>
          <w:rFonts w:ascii="Avenir Book" w:hAnsi="Avenir Book"/>
          <w:sz w:val="23"/>
          <w:szCs w:val="23"/>
        </w:rPr>
        <w:tab/>
        <w:t>färgkorrigering</w:t>
      </w:r>
    </w:p>
    <w:p w14:paraId="64041E58" w14:textId="77777777" w:rsidR="00E96C0E" w:rsidRPr="00A87068" w:rsidRDefault="00E96C0E" w:rsidP="00E96C0E">
      <w:pPr>
        <w:rPr>
          <w:rFonts w:ascii="Avenir Book" w:hAnsi="Avenir Book"/>
          <w:sz w:val="23"/>
          <w:szCs w:val="23"/>
        </w:rPr>
      </w:pPr>
      <w:r w:rsidRPr="00A87068">
        <w:rPr>
          <w:rFonts w:ascii="Avenir Book" w:hAnsi="Avenir Book"/>
          <w:sz w:val="23"/>
          <w:szCs w:val="23"/>
        </w:rPr>
        <w:t>3 procent</w:t>
      </w:r>
      <w:r w:rsidRPr="00A87068">
        <w:rPr>
          <w:rFonts w:ascii="Avenir Book" w:hAnsi="Avenir Book"/>
          <w:sz w:val="23"/>
          <w:szCs w:val="23"/>
        </w:rPr>
        <w:tab/>
        <w:t>ett larm om jag håller på att sätta mig på dem</w:t>
      </w:r>
    </w:p>
    <w:p w14:paraId="0D0D0DDC" w14:textId="77777777" w:rsidR="00E96C0E" w:rsidRPr="00A87068" w:rsidRDefault="00E96C0E" w:rsidP="00E96C0E">
      <w:pPr>
        <w:rPr>
          <w:rFonts w:ascii="Avenir Book" w:hAnsi="Avenir Book"/>
          <w:sz w:val="23"/>
          <w:szCs w:val="23"/>
        </w:rPr>
      </w:pPr>
    </w:p>
    <w:p w14:paraId="48D95603" w14:textId="77777777" w:rsidR="00E96C0E" w:rsidRPr="00A87068" w:rsidRDefault="00E96C0E" w:rsidP="00E96C0E">
      <w:pPr>
        <w:outlineLvl w:val="0"/>
        <w:rPr>
          <w:rFonts w:ascii="Avenir Heavy" w:hAnsi="Avenir Heavy"/>
          <w:b/>
          <w:bCs/>
          <w:sz w:val="23"/>
          <w:szCs w:val="23"/>
        </w:rPr>
      </w:pPr>
      <w:r w:rsidRPr="00A87068">
        <w:rPr>
          <w:rFonts w:ascii="Avenir Heavy" w:hAnsi="Avenir Heavy"/>
          <w:b/>
          <w:bCs/>
          <w:sz w:val="23"/>
          <w:szCs w:val="23"/>
        </w:rPr>
        <w:t>Våra vanligaste synfel:</w:t>
      </w:r>
    </w:p>
    <w:p w14:paraId="54C5878E" w14:textId="77777777" w:rsidR="00E96C0E" w:rsidRPr="00A87068" w:rsidRDefault="00E96C0E" w:rsidP="00E96C0E">
      <w:pPr>
        <w:rPr>
          <w:rFonts w:ascii="Avenir Book" w:hAnsi="Avenir Book"/>
          <w:sz w:val="23"/>
          <w:szCs w:val="23"/>
        </w:rPr>
      </w:pPr>
      <w:r w:rsidRPr="00A87068">
        <w:rPr>
          <w:rFonts w:ascii="Avenir Book" w:hAnsi="Avenir Book"/>
          <w:sz w:val="23"/>
          <w:szCs w:val="23"/>
        </w:rPr>
        <w:t>42 procent</w:t>
      </w:r>
      <w:r w:rsidRPr="00A87068">
        <w:rPr>
          <w:rFonts w:ascii="Avenir Book" w:hAnsi="Avenir Book"/>
          <w:sz w:val="23"/>
          <w:szCs w:val="23"/>
        </w:rPr>
        <w:tab/>
        <w:t>närsynthet</w:t>
      </w:r>
    </w:p>
    <w:p w14:paraId="38EE43F4" w14:textId="77777777" w:rsidR="00E96C0E" w:rsidRPr="00A87068" w:rsidRDefault="00E96C0E" w:rsidP="00E96C0E">
      <w:pPr>
        <w:rPr>
          <w:rFonts w:ascii="Avenir Book" w:hAnsi="Avenir Book"/>
          <w:sz w:val="23"/>
          <w:szCs w:val="23"/>
        </w:rPr>
      </w:pPr>
      <w:r w:rsidRPr="00A87068">
        <w:rPr>
          <w:rFonts w:ascii="Avenir Book" w:hAnsi="Avenir Book"/>
          <w:sz w:val="23"/>
          <w:szCs w:val="23"/>
        </w:rPr>
        <w:t>28 procent</w:t>
      </w:r>
      <w:r w:rsidRPr="00A87068">
        <w:rPr>
          <w:rFonts w:ascii="Avenir Book" w:hAnsi="Avenir Book"/>
          <w:sz w:val="23"/>
          <w:szCs w:val="23"/>
        </w:rPr>
        <w:tab/>
        <w:t>astigmatism</w:t>
      </w:r>
    </w:p>
    <w:p w14:paraId="27B1BAAA" w14:textId="77777777" w:rsidR="00E96C0E" w:rsidRPr="00A87068" w:rsidRDefault="00E96C0E" w:rsidP="00E96C0E">
      <w:pPr>
        <w:rPr>
          <w:rFonts w:ascii="Avenir Book" w:hAnsi="Avenir Book"/>
          <w:sz w:val="23"/>
          <w:szCs w:val="23"/>
        </w:rPr>
      </w:pPr>
      <w:r w:rsidRPr="00A87068">
        <w:rPr>
          <w:rFonts w:ascii="Avenir Book" w:hAnsi="Avenir Book"/>
          <w:sz w:val="23"/>
          <w:szCs w:val="23"/>
        </w:rPr>
        <w:t>13 procent</w:t>
      </w:r>
      <w:r w:rsidRPr="00A87068">
        <w:rPr>
          <w:rFonts w:ascii="Avenir Book" w:hAnsi="Avenir Book"/>
          <w:sz w:val="23"/>
          <w:szCs w:val="23"/>
        </w:rPr>
        <w:tab/>
        <w:t>översynthet</w:t>
      </w:r>
    </w:p>
    <w:p w14:paraId="6852C91F" w14:textId="77777777" w:rsidR="00E96C0E" w:rsidRPr="00A87068" w:rsidRDefault="00E96C0E" w:rsidP="00E96C0E">
      <w:pPr>
        <w:rPr>
          <w:rFonts w:ascii="Avenir Book" w:hAnsi="Avenir Book"/>
          <w:sz w:val="23"/>
          <w:szCs w:val="23"/>
        </w:rPr>
      </w:pPr>
      <w:r w:rsidRPr="00A87068">
        <w:rPr>
          <w:rFonts w:ascii="Avenir Book" w:hAnsi="Avenir Book"/>
          <w:sz w:val="23"/>
          <w:szCs w:val="23"/>
        </w:rPr>
        <w:t>7 procent</w:t>
      </w:r>
      <w:r w:rsidRPr="00A87068">
        <w:rPr>
          <w:rFonts w:ascii="Avenir Book" w:hAnsi="Avenir Book"/>
          <w:sz w:val="23"/>
          <w:szCs w:val="23"/>
        </w:rPr>
        <w:tab/>
        <w:t>annat synfel</w:t>
      </w:r>
    </w:p>
    <w:p w14:paraId="4AFAA166" w14:textId="77777777" w:rsidR="00E96C0E" w:rsidRPr="00A87068" w:rsidRDefault="00E96C0E" w:rsidP="00E96C0E">
      <w:pPr>
        <w:rPr>
          <w:rFonts w:ascii="Avenir Book" w:hAnsi="Avenir Book"/>
          <w:sz w:val="23"/>
          <w:szCs w:val="23"/>
        </w:rPr>
      </w:pPr>
      <w:r w:rsidRPr="00A87068">
        <w:rPr>
          <w:rFonts w:ascii="Avenir Book" w:hAnsi="Avenir Book"/>
          <w:sz w:val="23"/>
          <w:szCs w:val="23"/>
        </w:rPr>
        <w:t>2 procent</w:t>
      </w:r>
      <w:r w:rsidRPr="00A87068">
        <w:rPr>
          <w:rFonts w:ascii="Avenir Book" w:hAnsi="Avenir Book"/>
          <w:sz w:val="23"/>
          <w:szCs w:val="23"/>
        </w:rPr>
        <w:tab/>
        <w:t>färgblindhet</w:t>
      </w:r>
    </w:p>
    <w:p w14:paraId="0C0E988E" w14:textId="77777777" w:rsidR="00E96C0E" w:rsidRPr="00A87068" w:rsidRDefault="00E96C0E" w:rsidP="00E96C0E">
      <w:pPr>
        <w:rPr>
          <w:rFonts w:ascii="Avenir Book" w:hAnsi="Avenir Book"/>
          <w:sz w:val="23"/>
          <w:szCs w:val="23"/>
        </w:rPr>
      </w:pPr>
    </w:p>
    <w:p w14:paraId="26FF328A" w14:textId="77777777" w:rsidR="00E96C0E" w:rsidRPr="00A87068" w:rsidRDefault="00E96C0E" w:rsidP="00E96C0E">
      <w:pPr>
        <w:jc w:val="center"/>
        <w:rPr>
          <w:rFonts w:ascii="Avenir Book" w:hAnsi="Avenir Book"/>
          <w:color w:val="000000"/>
          <w:sz w:val="23"/>
          <w:szCs w:val="23"/>
        </w:rPr>
      </w:pPr>
      <w:r w:rsidRPr="00A87068">
        <w:rPr>
          <w:rFonts w:ascii="Avenir Book" w:hAnsi="Avenir Book"/>
          <w:sz w:val="23"/>
          <w:szCs w:val="23"/>
        </w:rPr>
        <w:br/>
        <w:t>###</w:t>
      </w:r>
    </w:p>
    <w:p w14:paraId="27429F64" w14:textId="77777777" w:rsidR="00E96C0E" w:rsidRPr="00A87068" w:rsidRDefault="00E96C0E" w:rsidP="00E96C0E">
      <w:pPr>
        <w:rPr>
          <w:rFonts w:ascii="Avenir Book" w:hAnsi="Avenir Book"/>
          <w:sz w:val="23"/>
          <w:szCs w:val="23"/>
        </w:rPr>
      </w:pPr>
    </w:p>
    <w:p w14:paraId="41E98F34" w14:textId="77777777" w:rsidR="00E96C0E" w:rsidRPr="00A87068" w:rsidRDefault="00E96C0E" w:rsidP="00E96C0E">
      <w:pPr>
        <w:pStyle w:val="Normalwebb"/>
        <w:spacing w:before="0" w:beforeAutospacing="0" w:after="0" w:afterAutospacing="0"/>
        <w:outlineLvl w:val="0"/>
        <w:rPr>
          <w:rFonts w:ascii="Avenir Book" w:hAnsi="Avenir Book" w:cs="Tahoma"/>
          <w:sz w:val="23"/>
          <w:szCs w:val="23"/>
          <w:lang w:val="sv-SE"/>
        </w:rPr>
      </w:pPr>
      <w:r w:rsidRPr="00A87068">
        <w:rPr>
          <w:rStyle w:val="Stark"/>
          <w:rFonts w:ascii="Avenir Heavy" w:hAnsi="Avenir Heavy" w:cs="Tahoma"/>
          <w:sz w:val="23"/>
          <w:szCs w:val="23"/>
          <w:lang w:val="sv-SE"/>
        </w:rPr>
        <w:t>För ytterligare information eller högupplösta bilder, vänligen kontakta:</w:t>
      </w:r>
      <w:r w:rsidRPr="00A87068">
        <w:rPr>
          <w:rFonts w:ascii="Avenir Book" w:hAnsi="Avenir Book" w:cs="Tahoma"/>
          <w:sz w:val="23"/>
          <w:szCs w:val="23"/>
          <w:lang w:val="sv-SE"/>
        </w:rPr>
        <w:br/>
      </w:r>
      <w:r w:rsidRPr="00A87068">
        <w:rPr>
          <w:rStyle w:val="il"/>
          <w:rFonts w:ascii="Avenir Book" w:hAnsi="Avenir Book" w:cs="Tahoma"/>
          <w:bCs/>
          <w:sz w:val="23"/>
          <w:szCs w:val="23"/>
          <w:lang w:val="sv-SE"/>
        </w:rPr>
        <w:t>Ulrika Hultgren, Head of PR</w:t>
      </w:r>
      <w:r w:rsidRPr="00A87068">
        <w:rPr>
          <w:rFonts w:ascii="Avenir Book" w:hAnsi="Avenir Book" w:cs="Tahoma"/>
          <w:sz w:val="23"/>
          <w:szCs w:val="23"/>
          <w:lang w:val="sv-SE"/>
        </w:rPr>
        <w:t xml:space="preserve"> Mobil: +46 727 47 17 58  </w:t>
      </w:r>
      <w:r w:rsidRPr="00A87068">
        <w:rPr>
          <w:rFonts w:ascii="Avenir Book" w:hAnsi="Avenir Book" w:cs="Tahoma"/>
          <w:sz w:val="23"/>
          <w:szCs w:val="23"/>
          <w:lang w:val="sv-SE"/>
        </w:rPr>
        <w:br/>
        <w:t xml:space="preserve">Email: </w:t>
      </w:r>
      <w:hyperlink r:id="rId7" w:history="1">
        <w:r w:rsidRPr="00A87068">
          <w:rPr>
            <w:rStyle w:val="Hyperlnk"/>
            <w:rFonts w:ascii="Avenir Book" w:hAnsi="Avenir Book" w:cs="Tahoma"/>
            <w:sz w:val="23"/>
            <w:szCs w:val="23"/>
            <w:lang w:val="sv-SE"/>
          </w:rPr>
          <w:t>ulrika.hultgren@specsavers.com</w:t>
        </w:r>
      </w:hyperlink>
    </w:p>
    <w:p w14:paraId="3827897E" w14:textId="77777777" w:rsidR="00E96C0E" w:rsidRPr="00A87068" w:rsidRDefault="00E96C0E" w:rsidP="00E96C0E">
      <w:pPr>
        <w:pStyle w:val="Normalwebb"/>
        <w:rPr>
          <w:rFonts w:ascii="Avenir Book" w:hAnsi="Avenir Book"/>
          <w:sz w:val="23"/>
          <w:szCs w:val="23"/>
          <w:lang w:val="sv-SE"/>
        </w:rPr>
      </w:pPr>
      <w:r w:rsidRPr="00A87068">
        <w:rPr>
          <w:rFonts w:ascii="Avenir Book" w:hAnsi="Avenir Book"/>
          <w:sz w:val="23"/>
          <w:szCs w:val="23"/>
          <w:lang w:val="sv-SE"/>
        </w:rPr>
        <w:br/>
      </w:r>
      <w:r w:rsidRPr="00A87068">
        <w:rPr>
          <w:rFonts w:ascii="Avenir Book" w:hAnsi="Avenir Book" w:cs="Tahoma"/>
          <w:bCs/>
          <w:sz w:val="23"/>
          <w:szCs w:val="23"/>
          <w:lang w:val="sv-SE"/>
        </w:rPr>
        <w:t xml:space="preserve">Specsavers Sweden AB - </w:t>
      </w:r>
      <w:r w:rsidRPr="00A87068">
        <w:rPr>
          <w:rFonts w:ascii="Avenir Book" w:hAnsi="Avenir Book" w:cs="Tahoma"/>
          <w:bCs/>
          <w:color w:val="000000" w:themeColor="text1"/>
          <w:sz w:val="23"/>
          <w:szCs w:val="23"/>
          <w:lang w:val="sv-SE"/>
        </w:rPr>
        <w:t>Torsgatan 5B, 41104 Goteborg</w:t>
      </w:r>
      <w:r w:rsidRPr="00A87068">
        <w:rPr>
          <w:rFonts w:ascii="Avenir Book" w:hAnsi="Avenir Book" w:cs="Tahoma"/>
          <w:color w:val="000000" w:themeColor="text1"/>
          <w:sz w:val="23"/>
          <w:szCs w:val="23"/>
          <w:lang w:val="sv-SE"/>
        </w:rPr>
        <w:t xml:space="preserve"> </w:t>
      </w:r>
      <w:r w:rsidRPr="00A87068">
        <w:rPr>
          <w:rFonts w:ascii="Avenir Book" w:hAnsi="Avenir Book" w:cs="Tahoma"/>
          <w:sz w:val="23"/>
          <w:szCs w:val="23"/>
          <w:lang w:val="sv-SE"/>
        </w:rPr>
        <w:br/>
        <w:t xml:space="preserve">Tel: +46 31 771 98 00 Fax: +46 31 771 98 29 Web: </w:t>
      </w:r>
      <w:hyperlink r:id="rId8" w:history="1">
        <w:r w:rsidRPr="00A87068">
          <w:rPr>
            <w:rStyle w:val="Hyperlnk"/>
            <w:rFonts w:ascii="Avenir Book" w:hAnsi="Avenir Book" w:cs="Tahoma"/>
            <w:sz w:val="23"/>
            <w:szCs w:val="23"/>
            <w:lang w:val="sv-SE"/>
          </w:rPr>
          <w:t>www.specsavers.se</w:t>
        </w:r>
      </w:hyperlink>
      <w:r w:rsidRPr="00A87068">
        <w:rPr>
          <w:rFonts w:ascii="Avenir Book" w:hAnsi="Avenir Book" w:cs="Tahoma"/>
          <w:sz w:val="23"/>
          <w:szCs w:val="23"/>
          <w:lang w:val="sv-SE"/>
        </w:rPr>
        <w:t xml:space="preserve"> </w:t>
      </w:r>
    </w:p>
    <w:p w14:paraId="5FD28B2D" w14:textId="77777777" w:rsidR="00E96C0E" w:rsidRPr="00A87068" w:rsidRDefault="00E96C0E" w:rsidP="00E96C0E">
      <w:pPr>
        <w:spacing w:line="250" w:lineRule="exact"/>
        <w:rPr>
          <w:rFonts w:ascii="Avenir Book" w:hAnsi="Avenir Book"/>
          <w:sz w:val="23"/>
          <w:szCs w:val="23"/>
        </w:rPr>
      </w:pPr>
    </w:p>
    <w:p w14:paraId="2B322679" w14:textId="77777777" w:rsidR="00E96C0E" w:rsidRPr="00A87068" w:rsidRDefault="00E96C0E" w:rsidP="00E96C0E">
      <w:pPr>
        <w:outlineLvl w:val="0"/>
        <w:rPr>
          <w:rStyle w:val="Stark"/>
          <w:rFonts w:ascii="Avenir Heavy" w:hAnsi="Avenir Heavy"/>
          <w:b w:val="0"/>
          <w:bCs w:val="0"/>
          <w:sz w:val="23"/>
          <w:szCs w:val="23"/>
        </w:rPr>
      </w:pPr>
      <w:r w:rsidRPr="00A87068">
        <w:rPr>
          <w:rFonts w:ascii="Avenir Heavy" w:hAnsi="Avenir Heavy" w:cs="Tahoma"/>
          <w:b/>
          <w:bCs/>
          <w:color w:val="585858"/>
          <w:sz w:val="23"/>
          <w:szCs w:val="23"/>
          <w:lang w:eastAsia="en-GB"/>
        </w:rPr>
        <w:t>Om Specsavers</w:t>
      </w:r>
    </w:p>
    <w:p w14:paraId="4DA518E7" w14:textId="27925809" w:rsidR="00374F50" w:rsidRPr="00A87068" w:rsidRDefault="00E96C0E">
      <w:pPr>
        <w:rPr>
          <w:rFonts w:ascii="Avenir Book" w:hAnsi="Avenir Book" w:cs="Tahoma"/>
          <w:color w:val="595959"/>
          <w:sz w:val="23"/>
          <w:szCs w:val="23"/>
        </w:rPr>
      </w:pPr>
      <w:r w:rsidRPr="00A87068">
        <w:rPr>
          <w:rFonts w:ascii="Avenir Book" w:hAnsi="Avenir Book" w:cs="Tahoma"/>
          <w:color w:val="595959"/>
          <w:sz w:val="23"/>
          <w:szCs w:val="23"/>
        </w:rPr>
        <w:t>Specsavers är ett familjeägt företag som grundades 1984 på Guernsey. Företaget har över 1 600 optikbutiker med cirka 30 000 medarbetare i Storbritannien, Irland, Nederländerna, Sverige, Norge, Danmark, Finland, Spanien, New Zealand och Australien. Specsavers erbjuder produkter av hög kvalitet till fördelaktiga priser. Specsavers har 113 butiker i Sverige.</w:t>
      </w:r>
      <w:r w:rsidRPr="00A87068">
        <w:rPr>
          <w:rFonts w:ascii="Avenir Book" w:hAnsi="Avenir Book" w:cs="Calibri"/>
          <w:bCs/>
          <w:noProof/>
          <w:sz w:val="23"/>
          <w:szCs w:val="23"/>
        </w:rPr>
        <mc:AlternateContent>
          <mc:Choice Requires="wps">
            <w:drawing>
              <wp:anchor distT="0" distB="0" distL="114300" distR="114300" simplePos="0" relativeHeight="251659264" behindDoc="0" locked="0" layoutInCell="1" allowOverlap="1" wp14:anchorId="69A1455D" wp14:editId="6AEEE184">
                <wp:simplePos x="0" y="0"/>
                <wp:positionH relativeFrom="column">
                  <wp:posOffset>-2272665</wp:posOffset>
                </wp:positionH>
                <wp:positionV relativeFrom="paragraph">
                  <wp:posOffset>3719830</wp:posOffset>
                </wp:positionV>
                <wp:extent cx="1219200" cy="304800"/>
                <wp:effectExtent l="0" t="0" r="25400" b="2540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solidFill>
                          <a:srgbClr val="FFFFFF"/>
                        </a:solidFill>
                        <a:ln w="9525">
                          <a:solidFill>
                            <a:srgbClr val="000000"/>
                          </a:solidFill>
                          <a:miter lim="800000"/>
                          <a:headEnd/>
                          <a:tailEnd/>
                        </a:ln>
                      </wps:spPr>
                      <wps:txbx>
                        <w:txbxContent>
                          <w:p w14:paraId="30633027" w14:textId="77777777" w:rsidR="00E96C0E" w:rsidRDefault="00E96C0E" w:rsidP="00E96C0E">
                            <w:r>
                              <w:t>Karen Millen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1455D" id="_x0000_t202" coordsize="21600,21600" o:spt="202" path="m0,0l0,21600,21600,21600,21600,0xe">
                <v:stroke joinstyle="miter"/>
                <v:path gradientshapeok="t" o:connecttype="rect"/>
              </v:shapetype>
              <v:shape id="Textruta 2" o:spid="_x0000_s1026" type="#_x0000_t202" style="position:absolute;margin-left:-178.95pt;margin-top:292.9pt;width:9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">
                <v:textbox>
                  <w:txbxContent>
                    <w:p w14:paraId="30633027" w14:textId="77777777" w:rsidR="00E96C0E" w:rsidRDefault="00E96C0E" w:rsidP="00E96C0E">
                      <w:r>
                        <w:t xml:space="preserve">Karen </w:t>
                      </w:r>
                      <w:proofErr w:type="spellStart"/>
                      <w:r>
                        <w:t>Millen</w:t>
                      </w:r>
                      <w:proofErr w:type="spellEnd"/>
                      <w:r>
                        <w:t xml:space="preserve"> #5</w:t>
                      </w:r>
                    </w:p>
                  </w:txbxContent>
                </v:textbox>
              </v:shape>
            </w:pict>
          </mc:Fallback>
        </mc:AlternateContent>
      </w:r>
    </w:p>
    <w:sectPr w:rsidR="00374F50" w:rsidRPr="00A87068" w:rsidSect="007F0113">
      <w:headerReference w:type="default" r:id="rId9"/>
      <w:footerReference w:type="default" r:id="rId10"/>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59048" w14:textId="77777777" w:rsidR="00DD6D66" w:rsidRDefault="00DD6D66" w:rsidP="00FF5271">
      <w:r>
        <w:separator/>
      </w:r>
    </w:p>
  </w:endnote>
  <w:endnote w:type="continuationSeparator" w:id="0">
    <w:p w14:paraId="1381A262" w14:textId="77777777" w:rsidR="00DD6D66" w:rsidRDefault="00DD6D66" w:rsidP="00FF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Avenir Black">
    <w:panose1 w:val="020B0803020203020204"/>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PMingLiU">
    <w:panose1 w:val="02020500000000000000"/>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3708B" w14:textId="77777777" w:rsidR="00F75EA6" w:rsidRPr="009C0C60" w:rsidRDefault="003D3D17" w:rsidP="007F0113">
    <w:pPr>
      <w:pStyle w:val="Sidfot"/>
      <w:jc w:val="center"/>
    </w:pPr>
    <w:r>
      <w:rPr>
        <w:noProof/>
        <w:lang w:val="sv-SE" w:eastAsia="sv-SE"/>
      </w:rPr>
      <w:drawing>
        <wp:inline distT="0" distB="0" distL="0" distR="0" wp14:anchorId="1989B2D8" wp14:editId="529EC7C8">
          <wp:extent cx="5753100" cy="123825"/>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1238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AA68B" w14:textId="77777777" w:rsidR="00DD6D66" w:rsidRDefault="00DD6D66" w:rsidP="00FF5271">
      <w:r>
        <w:separator/>
      </w:r>
    </w:p>
  </w:footnote>
  <w:footnote w:type="continuationSeparator" w:id="0">
    <w:p w14:paraId="44696F79" w14:textId="77777777" w:rsidR="00DD6D66" w:rsidRDefault="00DD6D66" w:rsidP="00FF52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9265" w14:textId="77777777" w:rsidR="00F75EA6" w:rsidRDefault="003D3D17" w:rsidP="007F0113">
    <w:pPr>
      <w:pStyle w:val="Sidhuvud"/>
      <w:jc w:val="center"/>
    </w:pPr>
    <w:r w:rsidRPr="00CC32FA">
      <w:rPr>
        <w:noProof/>
        <w:lang w:val="sv-SE" w:eastAsia="sv-SE"/>
      </w:rPr>
      <w:drawing>
        <wp:anchor distT="0" distB="0" distL="114300" distR="114300" simplePos="0" relativeHeight="251659264" behindDoc="1" locked="0" layoutInCell="1" allowOverlap="1" wp14:anchorId="2D6C9B4F" wp14:editId="3A8EF63F">
          <wp:simplePos x="0" y="0"/>
          <wp:positionH relativeFrom="column">
            <wp:posOffset>1815465</wp:posOffset>
          </wp:positionH>
          <wp:positionV relativeFrom="paragraph">
            <wp:posOffset>-316865</wp:posOffset>
          </wp:positionV>
          <wp:extent cx="1654810" cy="657225"/>
          <wp:effectExtent l="19050" t="0" r="2540" b="0"/>
          <wp:wrapNone/>
          <wp:docPr id="26" name="Bild 1" descr="Specsav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savers">
                    <a:hlinkClick r:id="rId1"/>
                  </pic:cNvPr>
                  <pic:cNvPicPr>
                    <a:picLocks noChangeAspect="1" noChangeArrowheads="1"/>
                  </pic:cNvPicPr>
                </pic:nvPicPr>
                <pic:blipFill>
                  <a:blip r:embed="rId2"/>
                  <a:srcRect/>
                  <a:stretch>
                    <a:fillRect/>
                  </a:stretch>
                </pic:blipFill>
                <pic:spPr bwMode="auto">
                  <a:xfrm>
                    <a:off x="0" y="0"/>
                    <a:ext cx="1654810" cy="6572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0E"/>
    <w:rsid w:val="000D386A"/>
    <w:rsid w:val="001121AB"/>
    <w:rsid w:val="00146878"/>
    <w:rsid w:val="00241679"/>
    <w:rsid w:val="003771F1"/>
    <w:rsid w:val="003D3D17"/>
    <w:rsid w:val="0043073F"/>
    <w:rsid w:val="004708D5"/>
    <w:rsid w:val="006D294D"/>
    <w:rsid w:val="007A2C97"/>
    <w:rsid w:val="007F609B"/>
    <w:rsid w:val="00826948"/>
    <w:rsid w:val="00900F58"/>
    <w:rsid w:val="00931923"/>
    <w:rsid w:val="00A34CA8"/>
    <w:rsid w:val="00A87068"/>
    <w:rsid w:val="00AE4E98"/>
    <w:rsid w:val="00BC74CD"/>
    <w:rsid w:val="00CB7910"/>
    <w:rsid w:val="00D438F8"/>
    <w:rsid w:val="00DD6D66"/>
    <w:rsid w:val="00E946A2"/>
    <w:rsid w:val="00E96C0E"/>
    <w:rsid w:val="00EB32A1"/>
    <w:rsid w:val="00EC1EEF"/>
    <w:rsid w:val="00F25A96"/>
    <w:rsid w:val="00F51E7E"/>
    <w:rsid w:val="00F54256"/>
    <w:rsid w:val="00FF5271"/>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EAFB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46A2"/>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6C0E"/>
    <w:pPr>
      <w:tabs>
        <w:tab w:val="center" w:pos="4819"/>
        <w:tab w:val="right" w:pos="9638"/>
      </w:tabs>
    </w:pPr>
    <w:rPr>
      <w:rFonts w:eastAsia="Times New Roman"/>
      <w:lang w:val="da-DK" w:eastAsia="da-DK"/>
    </w:rPr>
  </w:style>
  <w:style w:type="character" w:customStyle="1" w:styleId="SidhuvudChar">
    <w:name w:val="Sidhuvud Char"/>
    <w:basedOn w:val="Standardstycketeckensnitt"/>
    <w:link w:val="Sidhuvud"/>
    <w:uiPriority w:val="99"/>
    <w:rsid w:val="00E96C0E"/>
    <w:rPr>
      <w:rFonts w:ascii="Times New Roman" w:eastAsia="Times New Roman" w:hAnsi="Times New Roman" w:cs="Times New Roman"/>
      <w:lang w:val="da-DK" w:eastAsia="da-DK"/>
    </w:rPr>
  </w:style>
  <w:style w:type="paragraph" w:styleId="Sidfot">
    <w:name w:val="footer"/>
    <w:basedOn w:val="Normal"/>
    <w:link w:val="SidfotChar"/>
    <w:rsid w:val="00E96C0E"/>
    <w:pPr>
      <w:tabs>
        <w:tab w:val="center" w:pos="4819"/>
        <w:tab w:val="right" w:pos="9638"/>
      </w:tabs>
    </w:pPr>
    <w:rPr>
      <w:rFonts w:eastAsia="Times New Roman"/>
      <w:lang w:val="da-DK" w:eastAsia="da-DK"/>
    </w:rPr>
  </w:style>
  <w:style w:type="character" w:customStyle="1" w:styleId="SidfotChar">
    <w:name w:val="Sidfot Char"/>
    <w:basedOn w:val="Standardstycketeckensnitt"/>
    <w:link w:val="Sidfot"/>
    <w:rsid w:val="00E96C0E"/>
    <w:rPr>
      <w:rFonts w:ascii="Times New Roman" w:eastAsia="Times New Roman" w:hAnsi="Times New Roman" w:cs="Times New Roman"/>
      <w:lang w:val="da-DK" w:eastAsia="da-DK"/>
    </w:rPr>
  </w:style>
  <w:style w:type="character" w:styleId="Hyperlnk">
    <w:name w:val="Hyperlink"/>
    <w:basedOn w:val="Standardstycketeckensnitt"/>
    <w:uiPriority w:val="99"/>
    <w:rsid w:val="00E96C0E"/>
    <w:rPr>
      <w:color w:val="0000FF"/>
      <w:u w:val="single"/>
    </w:rPr>
  </w:style>
  <w:style w:type="character" w:styleId="Stark">
    <w:name w:val="Strong"/>
    <w:basedOn w:val="Standardstycketeckensnitt"/>
    <w:uiPriority w:val="22"/>
    <w:qFormat/>
    <w:rsid w:val="00E96C0E"/>
    <w:rPr>
      <w:b/>
      <w:bCs/>
    </w:rPr>
  </w:style>
  <w:style w:type="paragraph" w:styleId="Normalwebb">
    <w:name w:val="Normal (Web)"/>
    <w:basedOn w:val="Normal"/>
    <w:uiPriority w:val="99"/>
    <w:rsid w:val="00E96C0E"/>
    <w:pPr>
      <w:spacing w:before="100" w:beforeAutospacing="1" w:after="100" w:afterAutospacing="1"/>
    </w:pPr>
    <w:rPr>
      <w:rFonts w:eastAsia="Times New Roman"/>
      <w:lang w:val="da-DK" w:eastAsia="da-DK"/>
    </w:rPr>
  </w:style>
  <w:style w:type="character" w:customStyle="1" w:styleId="il">
    <w:name w:val="il"/>
    <w:basedOn w:val="Standardstycketeckensnitt"/>
    <w:rsid w:val="00E96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177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pecsavers.se/tavla" TargetMode="External"/><Relationship Id="rId7" Type="http://schemas.openxmlformats.org/officeDocument/2006/relationships/hyperlink" Target="mailto:ulrika.hultgren@specsavers.com" TargetMode="External"/><Relationship Id="rId8" Type="http://schemas.openxmlformats.org/officeDocument/2006/relationships/hyperlink" Target="http://www.specsavers.s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hyperlink" Target="http://www.specsavers.se/" TargetMode="External"/><Relationship Id="rId2"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3549</Characters>
  <Application>Microsoft Macintosh Word</Application>
  <DocSecurity>0</DocSecurity>
  <Lines>29</Lines>
  <Paragraphs>8</Paragraphs>
  <ScaleCrop>false</ScaleCrop>
  <HeadingPairs>
    <vt:vector size="4" baseType="variant">
      <vt:variant>
        <vt:lpstr>Titel</vt:lpstr>
      </vt:variant>
      <vt:variant>
        <vt:i4>1</vt:i4>
      </vt:variant>
      <vt:variant>
        <vt:lpstr>Headings</vt:lpstr>
      </vt:variant>
      <vt:variant>
        <vt:i4>8</vt:i4>
      </vt:variant>
    </vt:vector>
  </HeadingPairs>
  <TitlesOfParts>
    <vt:vector size="9" baseType="lpstr">
      <vt:lpstr/>
      <vt:lpstr>Pressmeddelande 2017-09-07</vt:lpstr>
      <vt:lpstr/>
      <vt:lpstr>*Om undersökningen</vt:lpstr>
      <vt:lpstr>Kulfakta!</vt:lpstr>
      <vt:lpstr>Vilken extrafunktion skulle du vilja att dina glasögon eller solglasögon har?</vt:lpstr>
      <vt:lpstr>Våra vanligaste synfel:</vt:lpstr>
      <vt:lpstr>För ytterligare information eller högupplösta bilder, vänligen kontakta: Ulrika </vt:lpstr>
      <vt:lpstr>Om Specsavers</vt:lpstr>
    </vt:vector>
  </TitlesOfParts>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Frid</dc:creator>
  <cp:keywords/>
  <dc:description/>
  <cp:lastModifiedBy>Microsoft Office-användare</cp:lastModifiedBy>
  <cp:revision>3</cp:revision>
  <dcterms:created xsi:type="dcterms:W3CDTF">2017-09-06T17:35:00Z</dcterms:created>
  <dcterms:modified xsi:type="dcterms:W3CDTF">2017-09-07T14:17:00Z</dcterms:modified>
</cp:coreProperties>
</file>