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37" w:rsidRPr="00862EBC" w:rsidRDefault="002343D6" w:rsidP="00303C3B">
      <w:pPr>
        <w:pStyle w:val="VisaHeadline"/>
        <w:jc w:val="center"/>
        <w:rPr>
          <w:rFonts w:ascii="Segoe UI" w:hAnsi="Segoe UI" w:cs="Segoe UI"/>
          <w:color w:val="1A1F71"/>
          <w:lang w:eastAsia="en-US" w:bidi="ar-SA"/>
        </w:rPr>
      </w:pPr>
      <w:r w:rsidRPr="00862EBC">
        <w:rPr>
          <w:rFonts w:ascii="Segoe UI" w:hAnsi="Segoe UI" w:cs="Segoe UI"/>
          <w:color w:val="1A1F71"/>
          <w:lang w:eastAsia="en-US" w:bidi="ar-SA"/>
        </w:rPr>
        <w:t>Evropané budou platit v reálném čase díky platformě Visa Direct</w:t>
      </w:r>
    </w:p>
    <w:p w:rsidR="00397C70" w:rsidRPr="00862EBC" w:rsidRDefault="00397C70" w:rsidP="00397C70">
      <w:pPr>
        <w:pStyle w:val="s23"/>
        <w:spacing w:before="0" w:beforeAutospacing="0" w:after="0" w:afterAutospacing="0"/>
        <w:jc w:val="center"/>
        <w:rPr>
          <w:rStyle w:val="s22"/>
          <w:rFonts w:asciiTheme="majorHAnsi" w:hAnsiTheme="majorHAnsi" w:cstheme="minorHAnsi"/>
          <w:b/>
          <w:sz w:val="20"/>
          <w:szCs w:val="20"/>
        </w:rPr>
      </w:pPr>
    </w:p>
    <w:p w:rsidR="00BC5D55" w:rsidRPr="00862EBC" w:rsidRDefault="00BC5D55" w:rsidP="002343D6">
      <w:pPr>
        <w:pStyle w:val="s23"/>
        <w:numPr>
          <w:ilvl w:val="0"/>
          <w:numId w:val="16"/>
        </w:numPr>
        <w:spacing w:before="0" w:beforeAutospacing="0" w:after="0" w:afterAutospacing="0"/>
        <w:rPr>
          <w:rFonts w:asciiTheme="majorHAnsi" w:eastAsia="Times New Roman" w:hAnsiTheme="majorHAnsi" w:cstheme="minorHAnsi"/>
          <w:b/>
          <w:color w:val="000000" w:themeColor="text1"/>
          <w:sz w:val="22"/>
          <w:szCs w:val="22"/>
        </w:rPr>
      </w:pPr>
      <w:r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Společnost Visa zahájila v Evropě provoz platformy Visa Direct, která umožňuje platby</w:t>
      </w:r>
      <w:r w:rsidRPr="00862EBC">
        <w:rPr>
          <w:rStyle w:val="Znakapoznpodarou"/>
          <w:rFonts w:asciiTheme="majorHAnsi" w:hAnsiTheme="majorHAnsi" w:cstheme="minorHAnsi"/>
          <w:b/>
          <w:color w:val="000000" w:themeColor="text1"/>
          <w:sz w:val="22"/>
          <w:szCs w:val="22"/>
        </w:rPr>
        <w:footnoteReference w:id="1"/>
      </w:r>
      <w:r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 v reálném čase pomocí spolehlivé a bezpe</w:t>
      </w:r>
      <w:r w:rsidR="00EF6F6B"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čné globální platební sítě Visa.</w:t>
      </w:r>
    </w:p>
    <w:p w:rsidR="005B5088" w:rsidRPr="00862EBC" w:rsidRDefault="005B5088" w:rsidP="005B5088">
      <w:pPr>
        <w:pStyle w:val="s23"/>
        <w:spacing w:before="0" w:beforeAutospacing="0" w:after="0" w:afterAutospacing="0"/>
        <w:ind w:left="720"/>
        <w:rPr>
          <w:rFonts w:asciiTheme="majorHAnsi" w:eastAsia="Times New Roman" w:hAnsiTheme="majorHAnsi" w:cstheme="minorHAnsi"/>
          <w:b/>
          <w:color w:val="000000" w:themeColor="text1"/>
          <w:sz w:val="22"/>
          <w:szCs w:val="22"/>
        </w:rPr>
      </w:pPr>
    </w:p>
    <w:p w:rsidR="008D0DE3" w:rsidRPr="00862EBC" w:rsidRDefault="00CC6061" w:rsidP="0037336E">
      <w:pPr>
        <w:pStyle w:val="s23"/>
        <w:numPr>
          <w:ilvl w:val="0"/>
          <w:numId w:val="13"/>
        </w:numPr>
        <w:spacing w:before="0" w:beforeAutospacing="0" w:after="0" w:afterAutospacing="0"/>
        <w:rPr>
          <w:rFonts w:asciiTheme="majorHAnsi" w:eastAsia="Times New Roman" w:hAnsiTheme="majorHAnsi" w:cstheme="minorHAnsi"/>
          <w:b/>
          <w:color w:val="000000" w:themeColor="text1"/>
          <w:sz w:val="22"/>
          <w:szCs w:val="22"/>
        </w:rPr>
      </w:pPr>
      <w:r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Platformu Visa Direct lze použít na </w:t>
      </w:r>
      <w:r w:rsidR="00303C3B"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všechny typy plateb</w:t>
      </w:r>
      <w:r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, např. vyplacení pojistné částky, i na platby mezi osobami.</w:t>
      </w:r>
    </w:p>
    <w:p w:rsidR="005B5088" w:rsidRPr="00862EBC" w:rsidRDefault="005B5088" w:rsidP="005B5088">
      <w:pPr>
        <w:pStyle w:val="s23"/>
        <w:spacing w:before="0" w:beforeAutospacing="0" w:after="0" w:afterAutospacing="0"/>
        <w:ind w:left="720"/>
        <w:rPr>
          <w:rFonts w:asciiTheme="majorHAnsi" w:eastAsia="Times New Roman" w:hAnsiTheme="majorHAnsi" w:cstheme="minorHAnsi"/>
          <w:b/>
          <w:color w:val="000000" w:themeColor="text1"/>
          <w:sz w:val="22"/>
          <w:szCs w:val="22"/>
        </w:rPr>
      </w:pPr>
    </w:p>
    <w:p w:rsidR="002343D6" w:rsidRPr="00862EBC" w:rsidRDefault="00EF6F6B" w:rsidP="008D0DE3">
      <w:pPr>
        <w:pStyle w:val="s23"/>
        <w:numPr>
          <w:ilvl w:val="0"/>
          <w:numId w:val="13"/>
        </w:numPr>
        <w:spacing w:before="0" w:beforeAutospacing="0" w:after="0" w:afterAutospacing="0"/>
        <w:rPr>
          <w:rFonts w:asciiTheme="majorHAnsi" w:eastAsia="Times New Roman" w:hAnsiTheme="majorHAnsi" w:cstheme="minorHAnsi"/>
          <w:b/>
          <w:color w:val="000000" w:themeColor="text1"/>
          <w:sz w:val="22"/>
          <w:szCs w:val="22"/>
        </w:rPr>
      </w:pPr>
      <w:r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Technologii rychle ada</w:t>
      </w:r>
      <w:r w:rsidR="002343D6"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ptovala společnost </w:t>
      </w:r>
      <w:proofErr w:type="spellStart"/>
      <w:r w:rsidR="002343D6"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Worldpay</w:t>
      </w:r>
      <w:proofErr w:type="spellEnd"/>
      <w:r w:rsidR="002343D6"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, jež s </w:t>
      </w:r>
      <w:proofErr w:type="spellStart"/>
      <w:r w:rsidR="002343D6"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Visou</w:t>
      </w:r>
      <w:proofErr w:type="spellEnd"/>
      <w:r w:rsidR="002343D6" w:rsidRPr="00862EBC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 uzavřela partnerství. Obchodníci budou moci využívat výhod této spolupráce od prvních měsíců roku 2018.</w:t>
      </w:r>
    </w:p>
    <w:p w:rsidR="0010284C" w:rsidRPr="00862EBC" w:rsidRDefault="0010284C" w:rsidP="0010284C">
      <w:pPr>
        <w:rPr>
          <w:rFonts w:asciiTheme="majorHAnsi" w:hAnsiTheme="majorHAnsi" w:cstheme="minorHAnsi"/>
          <w:color w:val="000000" w:themeColor="text1"/>
        </w:rPr>
      </w:pPr>
    </w:p>
    <w:p w:rsidR="003010FB" w:rsidRPr="00862EBC" w:rsidRDefault="00CA6D22" w:rsidP="00FE08C9">
      <w:pPr>
        <w:jc w:val="both"/>
        <w:rPr>
          <w:rStyle w:val="s22"/>
          <w:rFonts w:asciiTheme="majorHAnsi" w:hAnsiTheme="majorHAnsi" w:cstheme="minorHAnsi"/>
        </w:rPr>
      </w:pPr>
      <w:r w:rsidRPr="00862EBC">
        <w:rPr>
          <w:rStyle w:val="s22"/>
          <w:rFonts w:asciiTheme="majorHAnsi" w:hAnsiTheme="majorHAnsi" w:cstheme="minorHAnsi"/>
          <w:b/>
        </w:rPr>
        <w:t>Praha</w:t>
      </w:r>
      <w:r w:rsidR="00496751" w:rsidRPr="00862EBC">
        <w:rPr>
          <w:rStyle w:val="s22"/>
          <w:rFonts w:asciiTheme="majorHAnsi" w:hAnsiTheme="majorHAnsi" w:cstheme="minorHAnsi"/>
          <w:b/>
        </w:rPr>
        <w:t xml:space="preserve"> — </w:t>
      </w:r>
      <w:r w:rsidRPr="00862EBC">
        <w:rPr>
          <w:rStyle w:val="s22"/>
          <w:rFonts w:asciiTheme="majorHAnsi" w:hAnsiTheme="majorHAnsi" w:cstheme="minorHAnsi"/>
          <w:b/>
        </w:rPr>
        <w:t>2</w:t>
      </w:r>
      <w:r w:rsidR="00496751" w:rsidRPr="00862EBC">
        <w:rPr>
          <w:rStyle w:val="s22"/>
          <w:rFonts w:asciiTheme="majorHAnsi" w:hAnsiTheme="majorHAnsi" w:cstheme="minorHAnsi"/>
          <w:b/>
        </w:rPr>
        <w:t>. listopadu 2017</w:t>
      </w:r>
      <w:r w:rsidR="00496751" w:rsidRPr="00862EBC">
        <w:rPr>
          <w:rFonts w:asciiTheme="majorHAnsi" w:hAnsiTheme="majorHAnsi" w:cstheme="minorHAnsi"/>
          <w:color w:val="000000"/>
        </w:rPr>
        <w:t xml:space="preserve"> </w:t>
      </w:r>
      <w:r w:rsidR="00496751" w:rsidRPr="00862EBC">
        <w:rPr>
          <w:rStyle w:val="s22"/>
          <w:rFonts w:asciiTheme="majorHAnsi" w:hAnsiTheme="majorHAnsi" w:cstheme="minorHAnsi"/>
        </w:rPr>
        <w:t xml:space="preserve">— Visa oznámila zahájení evropského provozu platformy Visa Direct, která provádí platby v reálném čase a umožňuje </w:t>
      </w:r>
      <w:r w:rsidR="001D1C36" w:rsidRPr="00862EBC">
        <w:rPr>
          <w:rStyle w:val="s22"/>
          <w:rFonts w:asciiTheme="majorHAnsi" w:hAnsiTheme="majorHAnsi" w:cstheme="minorHAnsi"/>
        </w:rPr>
        <w:t xml:space="preserve">firmám </w:t>
      </w:r>
      <w:r w:rsidR="00496751" w:rsidRPr="00862EBC">
        <w:rPr>
          <w:rStyle w:val="s22"/>
          <w:rFonts w:asciiTheme="majorHAnsi" w:hAnsiTheme="majorHAnsi" w:cstheme="minorHAnsi"/>
        </w:rPr>
        <w:t>využít globální dosah společnosti Visa. Technologie promění způsob, kterým firmy a spotřebitelé platí</w:t>
      </w:r>
      <w:r w:rsidR="00AB361C" w:rsidRPr="00862EBC">
        <w:rPr>
          <w:rStyle w:val="s22"/>
          <w:rFonts w:asciiTheme="majorHAnsi" w:hAnsiTheme="majorHAnsi" w:cstheme="minorHAnsi"/>
        </w:rPr>
        <w:t>,</w:t>
      </w:r>
      <w:r w:rsidR="00496751" w:rsidRPr="00862EBC">
        <w:rPr>
          <w:rStyle w:val="s22"/>
          <w:rFonts w:asciiTheme="majorHAnsi" w:hAnsiTheme="majorHAnsi" w:cstheme="minorHAnsi"/>
        </w:rPr>
        <w:t xml:space="preserve"> jak v rámci jedné země, tak přes hranice. Spuštění služeb vyu</w:t>
      </w:r>
      <w:r w:rsidR="00AB361C" w:rsidRPr="00862EBC">
        <w:rPr>
          <w:rStyle w:val="s22"/>
          <w:rFonts w:asciiTheme="majorHAnsi" w:hAnsiTheme="majorHAnsi" w:cstheme="minorHAnsi"/>
        </w:rPr>
        <w:t>žívajících Visa Direct probíhá za</w:t>
      </w:r>
      <w:r w:rsidR="00496751" w:rsidRPr="00862EBC">
        <w:rPr>
          <w:rStyle w:val="s22"/>
          <w:rFonts w:asciiTheme="majorHAnsi" w:hAnsiTheme="majorHAnsi" w:cstheme="minorHAnsi"/>
        </w:rPr>
        <w:t xml:space="preserve"> spoluprác</w:t>
      </w:r>
      <w:r w:rsidR="00AB361C" w:rsidRPr="00862EBC">
        <w:rPr>
          <w:rStyle w:val="s22"/>
          <w:rFonts w:asciiTheme="majorHAnsi" w:hAnsiTheme="majorHAnsi" w:cstheme="minorHAnsi"/>
        </w:rPr>
        <w:t>e</w:t>
      </w:r>
      <w:r w:rsidR="00496751" w:rsidRPr="00862EBC">
        <w:rPr>
          <w:rStyle w:val="s22"/>
          <w:rFonts w:asciiTheme="majorHAnsi" w:hAnsiTheme="majorHAnsi" w:cstheme="minorHAnsi"/>
        </w:rPr>
        <w:t xml:space="preserve"> s poskytovateli platebních služeb, finanční</w:t>
      </w:r>
      <w:r w:rsidR="00303C3B" w:rsidRPr="00862EBC">
        <w:rPr>
          <w:rStyle w:val="s22"/>
          <w:rFonts w:asciiTheme="majorHAnsi" w:hAnsiTheme="majorHAnsi" w:cstheme="minorHAnsi"/>
        </w:rPr>
        <w:t>mi</w:t>
      </w:r>
      <w:r w:rsidR="00496751" w:rsidRPr="00862EBC">
        <w:rPr>
          <w:rStyle w:val="s22"/>
          <w:rFonts w:asciiTheme="majorHAnsi" w:hAnsiTheme="majorHAnsi" w:cstheme="minorHAnsi"/>
        </w:rPr>
        <w:t xml:space="preserve"> instituc</w:t>
      </w:r>
      <w:r w:rsidR="00303C3B" w:rsidRPr="00862EBC">
        <w:rPr>
          <w:rStyle w:val="s22"/>
          <w:rFonts w:asciiTheme="majorHAnsi" w:hAnsiTheme="majorHAnsi" w:cstheme="minorHAnsi"/>
        </w:rPr>
        <w:t>emi</w:t>
      </w:r>
      <w:r w:rsidR="00496751" w:rsidRPr="00862EBC">
        <w:rPr>
          <w:rStyle w:val="s22"/>
          <w:rFonts w:asciiTheme="majorHAnsi" w:hAnsiTheme="majorHAnsi" w:cstheme="minorHAnsi"/>
        </w:rPr>
        <w:t xml:space="preserve"> a strategickými partnery.</w:t>
      </w:r>
    </w:p>
    <w:p w:rsidR="003010FB" w:rsidRPr="00862EBC" w:rsidRDefault="003010FB" w:rsidP="00FE08C9">
      <w:pPr>
        <w:jc w:val="both"/>
        <w:rPr>
          <w:rStyle w:val="s22"/>
          <w:rFonts w:asciiTheme="majorHAnsi" w:hAnsiTheme="majorHAnsi" w:cstheme="minorHAnsi"/>
        </w:rPr>
      </w:pPr>
    </w:p>
    <w:p w:rsidR="00DB7682" w:rsidRPr="00862EBC" w:rsidRDefault="00CE4768" w:rsidP="00FE08C9">
      <w:pPr>
        <w:jc w:val="both"/>
        <w:rPr>
          <w:rStyle w:val="s22"/>
          <w:rFonts w:asciiTheme="majorHAnsi" w:hAnsiTheme="majorHAnsi" w:cstheme="minorHAnsi"/>
        </w:rPr>
      </w:pPr>
      <w:r w:rsidRPr="00862EBC">
        <w:rPr>
          <w:rStyle w:val="s22"/>
          <w:rFonts w:asciiTheme="majorHAnsi" w:hAnsiTheme="majorHAnsi" w:cstheme="minorHAnsi"/>
        </w:rPr>
        <w:t xml:space="preserve">Visa Direct umožňuje platby mezi osobami (P2P), firmami a </w:t>
      </w:r>
      <w:r w:rsidR="00F205FA" w:rsidRPr="00862EBC">
        <w:rPr>
          <w:rStyle w:val="s22"/>
          <w:rFonts w:asciiTheme="majorHAnsi" w:hAnsiTheme="majorHAnsi" w:cstheme="minorHAnsi"/>
        </w:rPr>
        <w:t xml:space="preserve">klienty </w:t>
      </w:r>
      <w:r w:rsidRPr="00862EBC">
        <w:rPr>
          <w:rStyle w:val="s22"/>
          <w:rFonts w:asciiTheme="majorHAnsi" w:hAnsiTheme="majorHAnsi" w:cstheme="minorHAnsi"/>
        </w:rPr>
        <w:t>(B2C) a mezi firmami navzájem (B2B). Díky této platformě je možné převést peníze na Visa účet příjemce rychle, pohodlně a bezpečně. Příjemce má k penězům okamžitý přístup</w:t>
      </w:r>
      <w:r w:rsidRPr="00862EBC">
        <w:rPr>
          <w:rStyle w:val="Znakapoznpodarou"/>
          <w:rFonts w:asciiTheme="majorHAnsi" w:hAnsiTheme="majorHAnsi" w:cstheme="minorHAnsi"/>
        </w:rPr>
        <w:footnoteReference w:id="2"/>
      </w:r>
      <w:r w:rsidRPr="00862EBC">
        <w:rPr>
          <w:rStyle w:val="s22"/>
          <w:rFonts w:asciiTheme="majorHAnsi" w:hAnsiTheme="majorHAnsi" w:cstheme="minorHAnsi"/>
        </w:rPr>
        <w:t xml:space="preserve"> a může tímto způsobem nakupovat na 44 milionech maloobchodních míst po celém světě. </w:t>
      </w:r>
    </w:p>
    <w:p w:rsidR="00DB7682" w:rsidRPr="00862EBC" w:rsidRDefault="00DB7682" w:rsidP="00FE08C9">
      <w:pPr>
        <w:jc w:val="both"/>
        <w:rPr>
          <w:rStyle w:val="s22"/>
          <w:rFonts w:asciiTheme="majorHAnsi" w:hAnsiTheme="majorHAnsi" w:cstheme="minorHAnsi"/>
        </w:rPr>
      </w:pPr>
    </w:p>
    <w:p w:rsidR="007A780B" w:rsidRPr="00862EBC" w:rsidRDefault="007A7AB8" w:rsidP="00FE08C9">
      <w:pPr>
        <w:jc w:val="both"/>
        <w:rPr>
          <w:rStyle w:val="s22"/>
          <w:rFonts w:asciiTheme="majorHAnsi" w:hAnsiTheme="majorHAnsi" w:cstheme="minorHAnsi"/>
        </w:rPr>
      </w:pPr>
      <w:r w:rsidRPr="00862EBC">
        <w:rPr>
          <w:rStyle w:val="s22"/>
          <w:rFonts w:asciiTheme="majorHAnsi" w:hAnsiTheme="majorHAnsi" w:cstheme="minorHAnsi"/>
        </w:rPr>
        <w:t xml:space="preserve">Visa uzavřela partnerství se společností </w:t>
      </w:r>
      <w:proofErr w:type="spellStart"/>
      <w:r w:rsidRPr="00862EBC">
        <w:rPr>
          <w:rStyle w:val="s22"/>
          <w:rFonts w:asciiTheme="majorHAnsi" w:hAnsiTheme="majorHAnsi" w:cstheme="minorHAnsi"/>
        </w:rPr>
        <w:t>Worldpay</w:t>
      </w:r>
      <w:proofErr w:type="spellEnd"/>
      <w:r w:rsidR="00EF6F6B" w:rsidRPr="00862EBC">
        <w:rPr>
          <w:rStyle w:val="s22"/>
          <w:rFonts w:asciiTheme="majorHAnsi" w:hAnsiTheme="majorHAnsi" w:cstheme="minorHAnsi"/>
        </w:rPr>
        <w:t>, která je celosvětovým lídrem technologií</w:t>
      </w:r>
      <w:r w:rsidRPr="00862EBC">
        <w:rPr>
          <w:rStyle w:val="s22"/>
          <w:rFonts w:asciiTheme="majorHAnsi" w:hAnsiTheme="majorHAnsi" w:cstheme="minorHAnsi"/>
        </w:rPr>
        <w:t xml:space="preserve"> </w:t>
      </w:r>
      <w:r w:rsidR="00EF6F6B" w:rsidRPr="00862EBC">
        <w:rPr>
          <w:rStyle w:val="s22"/>
          <w:rFonts w:asciiTheme="majorHAnsi" w:hAnsiTheme="majorHAnsi" w:cstheme="minorHAnsi"/>
        </w:rPr>
        <w:t>zpracovávání plateb a tvorby</w:t>
      </w:r>
      <w:r w:rsidRPr="00862EBC">
        <w:rPr>
          <w:rStyle w:val="s22"/>
          <w:rFonts w:asciiTheme="majorHAnsi" w:hAnsiTheme="majorHAnsi" w:cstheme="minorHAnsi"/>
        </w:rPr>
        <w:t xml:space="preserve"> kompletních řešení pro obchodníky. Tím se urychlí dostupnost Visa Dire</w:t>
      </w:r>
      <w:r w:rsidR="00AB361C" w:rsidRPr="00862EBC">
        <w:rPr>
          <w:rStyle w:val="s22"/>
          <w:rFonts w:asciiTheme="majorHAnsi" w:hAnsiTheme="majorHAnsi" w:cstheme="minorHAnsi"/>
        </w:rPr>
        <w:t>ct pro obchodníky v Evropě a následně</w:t>
      </w:r>
      <w:r w:rsidRPr="00862EBC">
        <w:rPr>
          <w:rStyle w:val="s22"/>
          <w:rFonts w:asciiTheme="majorHAnsi" w:hAnsiTheme="majorHAnsi" w:cstheme="minorHAnsi"/>
        </w:rPr>
        <w:t xml:space="preserve"> i ve zbytku světa. Poté, co banky příjemců požadovaným způsobem změní svoje systémy,</w:t>
      </w:r>
      <w:r w:rsidRPr="00862EBC">
        <w:rPr>
          <w:rStyle w:val="Znakapoznpodarou"/>
          <w:rFonts w:asciiTheme="majorHAnsi" w:hAnsiTheme="majorHAnsi" w:cstheme="minorHAnsi"/>
        </w:rPr>
        <w:t xml:space="preserve"> </w:t>
      </w:r>
      <w:r w:rsidRPr="00862EBC">
        <w:rPr>
          <w:rStyle w:val="Znakapoznpodarou"/>
          <w:rFonts w:asciiTheme="majorHAnsi" w:hAnsiTheme="majorHAnsi" w:cstheme="minorHAnsi"/>
        </w:rPr>
        <w:footnoteReference w:id="3"/>
      </w:r>
      <w:r w:rsidRPr="00862EBC">
        <w:rPr>
          <w:rStyle w:val="s22"/>
          <w:rFonts w:asciiTheme="majorHAnsi" w:hAnsiTheme="majorHAnsi" w:cstheme="minorHAnsi"/>
        </w:rPr>
        <w:t xml:space="preserve"> obchodníci využívající </w:t>
      </w:r>
      <w:proofErr w:type="spellStart"/>
      <w:r w:rsidRPr="00862EBC">
        <w:rPr>
          <w:rStyle w:val="s22"/>
          <w:rFonts w:asciiTheme="majorHAnsi" w:hAnsiTheme="majorHAnsi" w:cstheme="minorHAnsi"/>
        </w:rPr>
        <w:t>Worldpay</w:t>
      </w:r>
      <w:proofErr w:type="spellEnd"/>
      <w:r w:rsidRPr="00862EBC">
        <w:rPr>
          <w:rStyle w:val="s22"/>
          <w:rFonts w:asciiTheme="majorHAnsi" w:hAnsiTheme="majorHAnsi" w:cstheme="minorHAnsi"/>
        </w:rPr>
        <w:t xml:space="preserve"> budou moci </w:t>
      </w:r>
      <w:r w:rsidR="00CA6D22" w:rsidRPr="00862EBC">
        <w:rPr>
          <w:rStyle w:val="s22"/>
          <w:rFonts w:asciiTheme="majorHAnsi" w:hAnsiTheme="majorHAnsi" w:cstheme="minorHAnsi"/>
        </w:rPr>
        <w:t xml:space="preserve">přes Visa Direct </w:t>
      </w:r>
      <w:r w:rsidR="00FE08C9" w:rsidRPr="00862EBC">
        <w:rPr>
          <w:rStyle w:val="s22"/>
          <w:rFonts w:asciiTheme="majorHAnsi" w:hAnsiTheme="majorHAnsi" w:cstheme="minorHAnsi"/>
        </w:rPr>
        <w:t>posílat zákazníkům platby v </w:t>
      </w:r>
      <w:r w:rsidRPr="00862EBC">
        <w:rPr>
          <w:rStyle w:val="s22"/>
          <w:rFonts w:asciiTheme="majorHAnsi" w:hAnsiTheme="majorHAnsi" w:cstheme="minorHAnsi"/>
        </w:rPr>
        <w:t>reálném čase</w:t>
      </w:r>
      <w:r w:rsidR="00CA6D22" w:rsidRPr="00862EBC">
        <w:rPr>
          <w:rStyle w:val="s22"/>
          <w:rFonts w:asciiTheme="majorHAnsi" w:hAnsiTheme="majorHAnsi" w:cstheme="minorHAnsi"/>
        </w:rPr>
        <w:t>.</w:t>
      </w:r>
    </w:p>
    <w:p w:rsidR="002F0B77" w:rsidRPr="00862EBC" w:rsidRDefault="002F0B77" w:rsidP="00FE08C9">
      <w:pPr>
        <w:jc w:val="both"/>
        <w:rPr>
          <w:rStyle w:val="s22"/>
          <w:rFonts w:asciiTheme="majorHAnsi" w:hAnsiTheme="majorHAnsi" w:cstheme="minorHAnsi"/>
        </w:rPr>
      </w:pPr>
    </w:p>
    <w:p w:rsidR="00D81482" w:rsidRPr="00862EBC" w:rsidRDefault="00CA6D22" w:rsidP="00FE08C9">
      <w:pPr>
        <w:jc w:val="both"/>
        <w:rPr>
          <w:rStyle w:val="s22"/>
          <w:rFonts w:asciiTheme="majorHAnsi" w:hAnsiTheme="majorHAnsi" w:cstheme="minorHAnsi"/>
        </w:rPr>
      </w:pPr>
      <w:r w:rsidRPr="00862EBC">
        <w:rPr>
          <w:rStyle w:val="s22"/>
          <w:rFonts w:asciiTheme="majorHAnsi" w:hAnsiTheme="majorHAnsi" w:cstheme="minorHAnsi"/>
        </w:rPr>
        <w:t>„</w:t>
      </w:r>
      <w:r w:rsidR="00D81482" w:rsidRPr="00862EBC">
        <w:rPr>
          <w:rStyle w:val="s22"/>
          <w:rFonts w:asciiTheme="majorHAnsi" w:hAnsiTheme="majorHAnsi" w:cstheme="minorHAnsi"/>
          <w:i/>
        </w:rPr>
        <w:t xml:space="preserve">Visa </w:t>
      </w:r>
      <w:r w:rsidR="00EF6F6B" w:rsidRPr="00862EBC">
        <w:rPr>
          <w:rStyle w:val="s22"/>
          <w:rFonts w:asciiTheme="majorHAnsi" w:hAnsiTheme="majorHAnsi" w:cstheme="minorHAnsi"/>
          <w:i/>
        </w:rPr>
        <w:t>udává trendy v rozvoji</w:t>
      </w:r>
      <w:r w:rsidR="00375522" w:rsidRPr="00862EBC">
        <w:rPr>
          <w:rStyle w:val="s22"/>
          <w:rFonts w:asciiTheme="majorHAnsi" w:hAnsiTheme="majorHAnsi" w:cstheme="minorHAnsi"/>
          <w:i/>
        </w:rPr>
        <w:t xml:space="preserve"> nových platebních metod v obchodech </w:t>
      </w:r>
      <w:r w:rsidR="00EF6F6B" w:rsidRPr="00862EBC">
        <w:rPr>
          <w:rStyle w:val="s22"/>
          <w:rFonts w:asciiTheme="majorHAnsi" w:hAnsiTheme="majorHAnsi" w:cstheme="minorHAnsi"/>
          <w:i/>
        </w:rPr>
        <w:t>i</w:t>
      </w:r>
      <w:r w:rsidR="00375522" w:rsidRPr="00862EBC">
        <w:rPr>
          <w:rStyle w:val="s22"/>
          <w:rFonts w:asciiTheme="majorHAnsi" w:hAnsiTheme="majorHAnsi" w:cstheme="minorHAnsi"/>
          <w:i/>
        </w:rPr>
        <w:t xml:space="preserve"> online</w:t>
      </w:r>
      <w:r w:rsidR="00FE08C9" w:rsidRPr="00862EBC">
        <w:rPr>
          <w:rStyle w:val="s22"/>
          <w:rFonts w:asciiTheme="majorHAnsi" w:hAnsiTheme="majorHAnsi" w:cstheme="minorHAnsi"/>
          <w:i/>
        </w:rPr>
        <w:t xml:space="preserve"> prostředí</w:t>
      </w:r>
      <w:r w:rsidR="00375522" w:rsidRPr="00862EBC">
        <w:rPr>
          <w:rStyle w:val="s22"/>
          <w:rFonts w:asciiTheme="majorHAnsi" w:hAnsiTheme="majorHAnsi" w:cstheme="minorHAnsi"/>
          <w:i/>
        </w:rPr>
        <w:t xml:space="preserve"> už desítky let. Nyní</w:t>
      </w:r>
      <w:r w:rsidR="009304A9" w:rsidRPr="00862EBC">
        <w:rPr>
          <w:rStyle w:val="s22"/>
          <w:rFonts w:asciiTheme="majorHAnsi" w:hAnsiTheme="majorHAnsi" w:cstheme="minorHAnsi"/>
          <w:i/>
        </w:rPr>
        <w:t xml:space="preserve"> máme příležitost </w:t>
      </w:r>
      <w:r w:rsidR="00375522" w:rsidRPr="00862EBC">
        <w:rPr>
          <w:rStyle w:val="s22"/>
          <w:rFonts w:asciiTheme="majorHAnsi" w:hAnsiTheme="majorHAnsi" w:cstheme="minorHAnsi"/>
          <w:i/>
        </w:rPr>
        <w:t>udělat z</w:t>
      </w:r>
      <w:r w:rsidR="00D81482" w:rsidRPr="00862EBC">
        <w:rPr>
          <w:rStyle w:val="s22"/>
          <w:rFonts w:asciiTheme="majorHAnsi" w:hAnsiTheme="majorHAnsi" w:cstheme="minorHAnsi"/>
          <w:i/>
        </w:rPr>
        <w:t xml:space="preserve"> </w:t>
      </w:r>
      <w:r w:rsidR="00375522" w:rsidRPr="00862EBC">
        <w:rPr>
          <w:rStyle w:val="s22"/>
          <w:rFonts w:asciiTheme="majorHAnsi" w:hAnsiTheme="majorHAnsi" w:cstheme="minorHAnsi"/>
          <w:i/>
        </w:rPr>
        <w:t xml:space="preserve">placení </w:t>
      </w:r>
      <w:r w:rsidR="00D81482" w:rsidRPr="00862EBC">
        <w:rPr>
          <w:rStyle w:val="s22"/>
          <w:rFonts w:asciiTheme="majorHAnsi" w:hAnsiTheme="majorHAnsi" w:cstheme="minorHAnsi"/>
          <w:i/>
        </w:rPr>
        <w:t>mezi spotřebiteli a firmami rych</w:t>
      </w:r>
      <w:r w:rsidR="00375522" w:rsidRPr="00862EBC">
        <w:rPr>
          <w:rStyle w:val="s22"/>
          <w:rFonts w:asciiTheme="majorHAnsi" w:hAnsiTheme="majorHAnsi" w:cstheme="minorHAnsi"/>
          <w:i/>
        </w:rPr>
        <w:t>lý, pohodlný a bezpečný proces</w:t>
      </w:r>
      <w:r w:rsidR="00375522" w:rsidRPr="00862EBC">
        <w:rPr>
          <w:rStyle w:val="s22"/>
          <w:rFonts w:asciiTheme="majorHAnsi" w:hAnsiTheme="majorHAnsi" w:cstheme="minorHAnsi"/>
        </w:rPr>
        <w:t>,“</w:t>
      </w:r>
      <w:r w:rsidR="00D81482" w:rsidRPr="00862EBC">
        <w:rPr>
          <w:rStyle w:val="s22"/>
          <w:rFonts w:asciiTheme="majorHAnsi" w:hAnsiTheme="majorHAnsi" w:cstheme="minorHAnsi"/>
        </w:rPr>
        <w:t xml:space="preserve"> říká </w:t>
      </w:r>
      <w:r w:rsidR="00375522" w:rsidRPr="00862EBC">
        <w:rPr>
          <w:rStyle w:val="s22"/>
          <w:rFonts w:asciiTheme="majorHAnsi" w:hAnsiTheme="majorHAnsi" w:cstheme="minorHAnsi"/>
        </w:rPr>
        <w:t xml:space="preserve">Marcel Gajdoš, country </w:t>
      </w:r>
      <w:proofErr w:type="spellStart"/>
      <w:r w:rsidR="00375522" w:rsidRPr="00862EBC">
        <w:rPr>
          <w:rStyle w:val="s22"/>
          <w:rFonts w:asciiTheme="majorHAnsi" w:hAnsiTheme="majorHAnsi" w:cstheme="minorHAnsi"/>
        </w:rPr>
        <w:t>manager</w:t>
      </w:r>
      <w:proofErr w:type="spellEnd"/>
      <w:r w:rsidR="00375522" w:rsidRPr="00862EBC">
        <w:rPr>
          <w:rStyle w:val="s22"/>
          <w:rFonts w:asciiTheme="majorHAnsi" w:hAnsiTheme="majorHAnsi" w:cstheme="minorHAnsi"/>
        </w:rPr>
        <w:t xml:space="preserve"> Visa pro Česko a Slovensko</w:t>
      </w:r>
      <w:r w:rsidR="00D81482" w:rsidRPr="00862EBC">
        <w:rPr>
          <w:rStyle w:val="s22"/>
          <w:rFonts w:asciiTheme="majorHAnsi" w:hAnsiTheme="majorHAnsi" w:cstheme="minorHAnsi"/>
        </w:rPr>
        <w:t xml:space="preserve">. </w:t>
      </w:r>
      <w:r w:rsidR="00375522" w:rsidRPr="00862EBC">
        <w:rPr>
          <w:rStyle w:val="s22"/>
          <w:rFonts w:asciiTheme="majorHAnsi" w:hAnsiTheme="majorHAnsi" w:cstheme="minorHAnsi"/>
        </w:rPr>
        <w:t>„</w:t>
      </w:r>
      <w:r w:rsidR="00D81482" w:rsidRPr="00862EBC">
        <w:rPr>
          <w:rStyle w:val="s22"/>
          <w:rFonts w:asciiTheme="majorHAnsi" w:hAnsiTheme="majorHAnsi" w:cstheme="minorHAnsi"/>
          <w:i/>
        </w:rPr>
        <w:t xml:space="preserve">Visa Direct je ověřená platforma, </w:t>
      </w:r>
      <w:r w:rsidR="00375522" w:rsidRPr="00862EBC">
        <w:rPr>
          <w:rStyle w:val="s22"/>
          <w:rFonts w:asciiTheme="majorHAnsi" w:hAnsiTheme="majorHAnsi" w:cstheme="minorHAnsi"/>
          <w:i/>
        </w:rPr>
        <w:t>která</w:t>
      </w:r>
      <w:r w:rsidR="00D81482" w:rsidRPr="00862EBC">
        <w:rPr>
          <w:rStyle w:val="s22"/>
          <w:rFonts w:asciiTheme="majorHAnsi" w:hAnsiTheme="majorHAnsi" w:cstheme="minorHAnsi"/>
          <w:i/>
        </w:rPr>
        <w:t xml:space="preserve"> umožňuje technologickým firmám, obchodníkům a finančním institucím reagovat na poptávku po platbách v reálném čase. </w:t>
      </w:r>
      <w:r w:rsidR="003C486A" w:rsidRPr="00862EBC">
        <w:rPr>
          <w:rStyle w:val="s22"/>
          <w:rFonts w:asciiTheme="majorHAnsi" w:hAnsiTheme="majorHAnsi" w:cstheme="minorHAnsi"/>
          <w:i/>
        </w:rPr>
        <w:t>P</w:t>
      </w:r>
      <w:r w:rsidR="009304A9" w:rsidRPr="00862EBC">
        <w:rPr>
          <w:rStyle w:val="s22"/>
          <w:rFonts w:asciiTheme="majorHAnsi" w:hAnsiTheme="majorHAnsi" w:cstheme="minorHAnsi"/>
          <w:i/>
        </w:rPr>
        <w:t xml:space="preserve">latforma se opírá o </w:t>
      </w:r>
      <w:r w:rsidR="003C486A" w:rsidRPr="00862EBC">
        <w:rPr>
          <w:rStyle w:val="s22"/>
          <w:rFonts w:asciiTheme="majorHAnsi" w:hAnsiTheme="majorHAnsi" w:cstheme="minorHAnsi"/>
          <w:i/>
        </w:rPr>
        <w:t>rychlou a spolehlivou infrastrukturu globální sítě Visa</w:t>
      </w:r>
      <w:r w:rsidR="003C486A" w:rsidRPr="00862EBC">
        <w:rPr>
          <w:rStyle w:val="s22"/>
          <w:rFonts w:asciiTheme="majorHAnsi" w:hAnsiTheme="majorHAnsi" w:cstheme="minorHAnsi"/>
        </w:rPr>
        <w:t>,“</w:t>
      </w:r>
      <w:r w:rsidR="00FE08C9" w:rsidRPr="00862EBC">
        <w:rPr>
          <w:rStyle w:val="s22"/>
          <w:rFonts w:asciiTheme="majorHAnsi" w:hAnsiTheme="majorHAnsi" w:cstheme="minorHAnsi"/>
        </w:rPr>
        <w:t xml:space="preserve"> </w:t>
      </w:r>
      <w:r w:rsidR="003C486A" w:rsidRPr="00862EBC">
        <w:rPr>
          <w:rStyle w:val="s22"/>
          <w:rFonts w:asciiTheme="majorHAnsi" w:hAnsiTheme="majorHAnsi" w:cstheme="minorHAnsi"/>
        </w:rPr>
        <w:t>doplňuje</w:t>
      </w:r>
      <w:r w:rsidR="00D81482" w:rsidRPr="00862EBC">
        <w:rPr>
          <w:rStyle w:val="s22"/>
          <w:rFonts w:asciiTheme="majorHAnsi" w:hAnsiTheme="majorHAnsi" w:cstheme="minorHAnsi"/>
        </w:rPr>
        <w:t xml:space="preserve"> </w:t>
      </w:r>
      <w:r w:rsidR="003C486A" w:rsidRPr="00862EBC">
        <w:rPr>
          <w:rStyle w:val="s22"/>
          <w:rFonts w:asciiTheme="majorHAnsi" w:hAnsiTheme="majorHAnsi" w:cstheme="minorHAnsi"/>
        </w:rPr>
        <w:t xml:space="preserve">Gajdoš. </w:t>
      </w:r>
    </w:p>
    <w:p w:rsidR="00F535D8" w:rsidRPr="00862EBC" w:rsidRDefault="00F535D8" w:rsidP="00FE08C9">
      <w:pPr>
        <w:jc w:val="both"/>
        <w:rPr>
          <w:rFonts w:asciiTheme="majorHAnsi" w:hAnsiTheme="majorHAnsi" w:cstheme="minorHAnsi"/>
          <w:bCs/>
        </w:rPr>
      </w:pPr>
    </w:p>
    <w:p w:rsidR="00EE249A" w:rsidRPr="00862EBC" w:rsidRDefault="008B2F00" w:rsidP="00FE08C9">
      <w:pPr>
        <w:jc w:val="both"/>
        <w:rPr>
          <w:rStyle w:val="s22"/>
          <w:rFonts w:asciiTheme="majorHAnsi" w:hAnsiTheme="majorHAnsi" w:cstheme="minorHAnsi"/>
        </w:rPr>
      </w:pPr>
      <w:r w:rsidRPr="00862EBC">
        <w:rPr>
          <w:rFonts w:asciiTheme="majorHAnsi" w:hAnsiTheme="majorHAnsi" w:cstheme="minorHAnsi"/>
        </w:rPr>
        <w:t>Dave Glaser, produktový ředitel pro globální e-</w:t>
      </w:r>
      <w:proofErr w:type="spellStart"/>
      <w:r w:rsidRPr="00862EBC">
        <w:rPr>
          <w:rFonts w:asciiTheme="majorHAnsi" w:hAnsiTheme="majorHAnsi" w:cstheme="minorHAnsi"/>
        </w:rPr>
        <w:t>c</w:t>
      </w:r>
      <w:r w:rsidR="003C486A" w:rsidRPr="00862EBC">
        <w:rPr>
          <w:rFonts w:asciiTheme="majorHAnsi" w:hAnsiTheme="majorHAnsi" w:cstheme="minorHAnsi"/>
        </w:rPr>
        <w:t>ommerce</w:t>
      </w:r>
      <w:proofErr w:type="spellEnd"/>
      <w:r w:rsidR="003C486A" w:rsidRPr="00862EBC">
        <w:rPr>
          <w:rFonts w:asciiTheme="majorHAnsi" w:hAnsiTheme="majorHAnsi" w:cstheme="minorHAnsi"/>
        </w:rPr>
        <w:t xml:space="preserve"> společnosti </w:t>
      </w:r>
      <w:proofErr w:type="spellStart"/>
      <w:r w:rsidR="003C486A" w:rsidRPr="00862EBC">
        <w:rPr>
          <w:rFonts w:asciiTheme="majorHAnsi" w:hAnsiTheme="majorHAnsi" w:cstheme="minorHAnsi"/>
        </w:rPr>
        <w:t>Worldpay</w:t>
      </w:r>
      <w:proofErr w:type="spellEnd"/>
      <w:r w:rsidR="003C486A" w:rsidRPr="00862EBC">
        <w:rPr>
          <w:rFonts w:asciiTheme="majorHAnsi" w:hAnsiTheme="majorHAnsi" w:cstheme="minorHAnsi"/>
        </w:rPr>
        <w:t xml:space="preserve">, </w:t>
      </w:r>
      <w:r w:rsidR="005D080E" w:rsidRPr="00862EBC">
        <w:rPr>
          <w:rFonts w:asciiTheme="majorHAnsi" w:hAnsiTheme="majorHAnsi" w:cstheme="minorHAnsi"/>
        </w:rPr>
        <w:t>dodává: „</w:t>
      </w:r>
      <w:r w:rsidRPr="00862EBC">
        <w:rPr>
          <w:rFonts w:asciiTheme="majorHAnsi" w:hAnsiTheme="majorHAnsi" w:cstheme="minorHAnsi"/>
          <w:i/>
        </w:rPr>
        <w:t xml:space="preserve">V posledních letech se </w:t>
      </w:r>
      <w:r w:rsidR="005D080E" w:rsidRPr="00862EBC">
        <w:rPr>
          <w:rFonts w:asciiTheme="majorHAnsi" w:hAnsiTheme="majorHAnsi" w:cstheme="minorHAnsi"/>
          <w:i/>
        </w:rPr>
        <w:t>přístup k placení</w:t>
      </w:r>
      <w:r w:rsidRPr="00862EBC">
        <w:rPr>
          <w:rFonts w:asciiTheme="majorHAnsi" w:hAnsiTheme="majorHAnsi" w:cstheme="minorHAnsi"/>
          <w:i/>
        </w:rPr>
        <w:t xml:space="preserve"> </w:t>
      </w:r>
      <w:r w:rsidR="005D080E" w:rsidRPr="00862EBC">
        <w:rPr>
          <w:rFonts w:asciiTheme="majorHAnsi" w:hAnsiTheme="majorHAnsi" w:cstheme="minorHAnsi"/>
          <w:i/>
        </w:rPr>
        <w:t>dramaticky změnil</w:t>
      </w:r>
      <w:r w:rsidRPr="00862EBC">
        <w:rPr>
          <w:rFonts w:asciiTheme="majorHAnsi" w:hAnsiTheme="majorHAnsi" w:cstheme="minorHAnsi"/>
          <w:i/>
        </w:rPr>
        <w:t>. Klienti i spotřebitelé očekáv</w:t>
      </w:r>
      <w:r w:rsidR="003C486A" w:rsidRPr="00862EBC">
        <w:rPr>
          <w:rFonts w:asciiTheme="majorHAnsi" w:hAnsiTheme="majorHAnsi" w:cstheme="minorHAnsi"/>
          <w:i/>
        </w:rPr>
        <w:t>ají, že budou moci platit způsobem</w:t>
      </w:r>
      <w:r w:rsidRPr="00862EBC">
        <w:rPr>
          <w:rFonts w:asciiTheme="majorHAnsi" w:hAnsiTheme="majorHAnsi" w:cstheme="minorHAnsi"/>
          <w:i/>
        </w:rPr>
        <w:t>,</w:t>
      </w:r>
      <w:r w:rsidR="00EF6F6B" w:rsidRPr="00862EBC">
        <w:rPr>
          <w:rFonts w:asciiTheme="majorHAnsi" w:hAnsiTheme="majorHAnsi" w:cstheme="minorHAnsi"/>
          <w:i/>
        </w:rPr>
        <w:t xml:space="preserve"> který si sami zvolí</w:t>
      </w:r>
      <w:r w:rsidR="003C486A" w:rsidRPr="00862EBC">
        <w:rPr>
          <w:rFonts w:asciiTheme="majorHAnsi" w:hAnsiTheme="majorHAnsi" w:cstheme="minorHAnsi"/>
          <w:i/>
        </w:rPr>
        <w:t xml:space="preserve">, ať už jde o </w:t>
      </w:r>
      <w:r w:rsidRPr="00862EBC">
        <w:rPr>
          <w:rFonts w:asciiTheme="majorHAnsi" w:hAnsiTheme="majorHAnsi" w:cstheme="minorHAnsi"/>
          <w:i/>
        </w:rPr>
        <w:t>platby v reálném čase nebo použití specifické</w:t>
      </w:r>
      <w:r w:rsidR="003C486A" w:rsidRPr="00862EBC">
        <w:rPr>
          <w:rFonts w:asciiTheme="majorHAnsi" w:hAnsiTheme="majorHAnsi" w:cstheme="minorHAnsi"/>
          <w:i/>
        </w:rPr>
        <w:t xml:space="preserve"> platební</w:t>
      </w:r>
      <w:r w:rsidRPr="00862EBC">
        <w:rPr>
          <w:rFonts w:asciiTheme="majorHAnsi" w:hAnsiTheme="majorHAnsi" w:cstheme="minorHAnsi"/>
          <w:i/>
        </w:rPr>
        <w:t xml:space="preserve"> metody. Jsme hrdí, že </w:t>
      </w:r>
      <w:r w:rsidRPr="00862EBC">
        <w:rPr>
          <w:rFonts w:asciiTheme="majorHAnsi" w:hAnsiTheme="majorHAnsi" w:cstheme="minorHAnsi"/>
          <w:i/>
        </w:rPr>
        <w:lastRenderedPageBreak/>
        <w:t xml:space="preserve">jsme v Evropě i </w:t>
      </w:r>
      <w:r w:rsidR="005D080E" w:rsidRPr="00862EBC">
        <w:rPr>
          <w:rFonts w:asciiTheme="majorHAnsi" w:hAnsiTheme="majorHAnsi" w:cstheme="minorHAnsi"/>
          <w:i/>
        </w:rPr>
        <w:t>na dalších globálních trzích</w:t>
      </w:r>
      <w:r w:rsidRPr="00862EBC">
        <w:rPr>
          <w:rFonts w:asciiTheme="majorHAnsi" w:hAnsiTheme="majorHAnsi" w:cstheme="minorHAnsi"/>
          <w:i/>
        </w:rPr>
        <w:t xml:space="preserve"> jedni z prvních, kteří s </w:t>
      </w:r>
      <w:proofErr w:type="spellStart"/>
      <w:r w:rsidRPr="00862EBC">
        <w:rPr>
          <w:rFonts w:asciiTheme="majorHAnsi" w:hAnsiTheme="majorHAnsi" w:cstheme="minorHAnsi"/>
          <w:i/>
        </w:rPr>
        <w:t>Visou</w:t>
      </w:r>
      <w:proofErr w:type="spellEnd"/>
      <w:r w:rsidRPr="00862EBC">
        <w:rPr>
          <w:rFonts w:asciiTheme="majorHAnsi" w:hAnsiTheme="majorHAnsi" w:cstheme="minorHAnsi"/>
          <w:i/>
        </w:rPr>
        <w:t xml:space="preserve"> spolupracují na této </w:t>
      </w:r>
      <w:r w:rsidR="005D080E" w:rsidRPr="00862EBC">
        <w:rPr>
          <w:rFonts w:asciiTheme="majorHAnsi" w:hAnsiTheme="majorHAnsi" w:cstheme="minorHAnsi"/>
          <w:i/>
        </w:rPr>
        <w:t>jedinečné</w:t>
      </w:r>
      <w:r w:rsidRPr="00862EBC">
        <w:rPr>
          <w:rFonts w:asciiTheme="majorHAnsi" w:hAnsiTheme="majorHAnsi" w:cstheme="minorHAnsi"/>
          <w:i/>
        </w:rPr>
        <w:t xml:space="preserve"> platformě. </w:t>
      </w:r>
      <w:r w:rsidR="005D080E" w:rsidRPr="00862EBC">
        <w:rPr>
          <w:rFonts w:asciiTheme="majorHAnsi" w:hAnsiTheme="majorHAnsi" w:cstheme="minorHAnsi"/>
          <w:i/>
        </w:rPr>
        <w:t>Visa Direct je podle nás zásadním</w:t>
      </w:r>
      <w:r w:rsidRPr="00862EBC">
        <w:rPr>
          <w:rFonts w:asciiTheme="majorHAnsi" w:hAnsiTheme="majorHAnsi" w:cstheme="minorHAnsi"/>
          <w:i/>
        </w:rPr>
        <w:t xml:space="preserve"> krok</w:t>
      </w:r>
      <w:r w:rsidR="005D080E" w:rsidRPr="00862EBC">
        <w:rPr>
          <w:rFonts w:asciiTheme="majorHAnsi" w:hAnsiTheme="majorHAnsi" w:cstheme="minorHAnsi"/>
          <w:i/>
        </w:rPr>
        <w:t>em</w:t>
      </w:r>
      <w:r w:rsidRPr="00862EBC">
        <w:rPr>
          <w:rFonts w:asciiTheme="majorHAnsi" w:hAnsiTheme="majorHAnsi" w:cstheme="minorHAnsi"/>
          <w:i/>
        </w:rPr>
        <w:t xml:space="preserve"> směrem k plnění potřeb</w:t>
      </w:r>
      <w:r w:rsidR="005D080E" w:rsidRPr="00862EBC">
        <w:rPr>
          <w:rFonts w:asciiTheme="majorHAnsi" w:hAnsiTheme="majorHAnsi" w:cstheme="minorHAnsi"/>
          <w:i/>
        </w:rPr>
        <w:t xml:space="preserve"> spotřebitelů</w:t>
      </w:r>
      <w:r w:rsidR="005D080E" w:rsidRPr="00862EBC">
        <w:rPr>
          <w:rFonts w:asciiTheme="majorHAnsi" w:hAnsiTheme="majorHAnsi" w:cstheme="minorHAnsi"/>
        </w:rPr>
        <w:t>.“</w:t>
      </w:r>
    </w:p>
    <w:p w:rsidR="005D080E" w:rsidRPr="00862EBC" w:rsidRDefault="005D080E" w:rsidP="00FE08C9">
      <w:pPr>
        <w:jc w:val="both"/>
        <w:rPr>
          <w:rStyle w:val="s22"/>
          <w:rFonts w:asciiTheme="majorHAnsi" w:hAnsiTheme="majorHAnsi" w:cstheme="minorHAnsi"/>
        </w:rPr>
      </w:pPr>
    </w:p>
    <w:p w:rsidR="002E6D4B" w:rsidRPr="00862EBC" w:rsidRDefault="00283902" w:rsidP="00FE08C9">
      <w:pPr>
        <w:jc w:val="both"/>
        <w:rPr>
          <w:rStyle w:val="s22"/>
          <w:rFonts w:asciiTheme="majorHAnsi" w:hAnsiTheme="majorHAnsi" w:cstheme="minorHAnsi"/>
        </w:rPr>
      </w:pPr>
      <w:r w:rsidRPr="00862EBC">
        <w:rPr>
          <w:rStyle w:val="s22"/>
          <w:rFonts w:asciiTheme="majorHAnsi" w:hAnsiTheme="majorHAnsi" w:cstheme="minorHAnsi"/>
        </w:rPr>
        <w:t>Očekává</w:t>
      </w:r>
      <w:r w:rsidR="005D080E" w:rsidRPr="00862EBC">
        <w:rPr>
          <w:rStyle w:val="s22"/>
          <w:rFonts w:asciiTheme="majorHAnsi" w:hAnsiTheme="majorHAnsi" w:cstheme="minorHAnsi"/>
        </w:rPr>
        <w:t>me</w:t>
      </w:r>
      <w:r w:rsidRPr="00862EBC">
        <w:rPr>
          <w:rStyle w:val="s22"/>
          <w:rFonts w:asciiTheme="majorHAnsi" w:hAnsiTheme="majorHAnsi" w:cstheme="minorHAnsi"/>
        </w:rPr>
        <w:t xml:space="preserve">, že Visa Direct promění způsob placení v Evropě </w:t>
      </w:r>
      <w:r w:rsidR="001D1C36" w:rsidRPr="00862EBC">
        <w:rPr>
          <w:rStyle w:val="s22"/>
          <w:rFonts w:asciiTheme="majorHAnsi" w:hAnsiTheme="majorHAnsi" w:cstheme="minorHAnsi"/>
        </w:rPr>
        <w:t>a</w:t>
      </w:r>
      <w:r w:rsidRPr="00862EBC">
        <w:rPr>
          <w:rStyle w:val="s22"/>
          <w:rFonts w:asciiTheme="majorHAnsi" w:hAnsiTheme="majorHAnsi" w:cstheme="minorHAnsi"/>
        </w:rPr>
        <w:t xml:space="preserve"> umožní platby v reálném čase</w:t>
      </w:r>
      <w:r w:rsidR="005D080E" w:rsidRPr="00862EBC">
        <w:rPr>
          <w:rStyle w:val="s22"/>
          <w:rFonts w:asciiTheme="majorHAnsi" w:hAnsiTheme="majorHAnsi" w:cstheme="minorHAnsi"/>
        </w:rPr>
        <w:t>,</w:t>
      </w:r>
      <w:r w:rsidRPr="00862EBC">
        <w:rPr>
          <w:rStyle w:val="s22"/>
          <w:rFonts w:asciiTheme="majorHAnsi" w:hAnsiTheme="majorHAnsi" w:cstheme="minorHAnsi"/>
        </w:rPr>
        <w:t xml:space="preserve"> podpořené </w:t>
      </w:r>
      <w:r w:rsidR="005D080E" w:rsidRPr="00862EBC">
        <w:rPr>
          <w:rStyle w:val="s22"/>
          <w:rFonts w:asciiTheme="majorHAnsi" w:hAnsiTheme="majorHAnsi" w:cstheme="minorHAnsi"/>
        </w:rPr>
        <w:t>zabezpečením</w:t>
      </w:r>
      <w:r w:rsidRPr="00862EBC">
        <w:rPr>
          <w:rStyle w:val="s22"/>
          <w:rFonts w:asciiTheme="majorHAnsi" w:hAnsiTheme="majorHAnsi" w:cstheme="minorHAnsi"/>
        </w:rPr>
        <w:t xml:space="preserve"> a rozsahem</w:t>
      </w:r>
      <w:r w:rsidR="00FE08C9" w:rsidRPr="00862EBC">
        <w:rPr>
          <w:rStyle w:val="s22"/>
          <w:rFonts w:asciiTheme="majorHAnsi" w:hAnsiTheme="majorHAnsi" w:cstheme="minorHAnsi"/>
        </w:rPr>
        <w:t xml:space="preserve"> globální platební sítě Visa v </w:t>
      </w:r>
      <w:r w:rsidRPr="00862EBC">
        <w:rPr>
          <w:rStyle w:val="s22"/>
          <w:rFonts w:asciiTheme="majorHAnsi" w:hAnsiTheme="majorHAnsi" w:cstheme="minorHAnsi"/>
        </w:rPr>
        <w:t xml:space="preserve">těchto formátech: </w:t>
      </w:r>
    </w:p>
    <w:p w:rsidR="003305B8" w:rsidRPr="00862EBC" w:rsidRDefault="003305B8" w:rsidP="00FE08C9">
      <w:pPr>
        <w:jc w:val="both"/>
        <w:rPr>
          <w:rStyle w:val="s22"/>
          <w:rFonts w:asciiTheme="majorHAnsi" w:hAnsiTheme="majorHAnsi" w:cstheme="minorHAnsi"/>
        </w:rPr>
      </w:pPr>
    </w:p>
    <w:p w:rsidR="003305B8" w:rsidRPr="00862EBC" w:rsidRDefault="00657610" w:rsidP="00FE08C9">
      <w:pPr>
        <w:pStyle w:val="Odstavecseseznamem"/>
        <w:numPr>
          <w:ilvl w:val="0"/>
          <w:numId w:val="17"/>
        </w:numPr>
        <w:jc w:val="both"/>
        <w:rPr>
          <w:rStyle w:val="s22"/>
          <w:rFonts w:asciiTheme="majorHAnsi" w:hAnsiTheme="majorHAnsi" w:cstheme="minorHAnsi"/>
        </w:rPr>
      </w:pPr>
      <w:r w:rsidRPr="00862EBC">
        <w:rPr>
          <w:rStyle w:val="s22"/>
          <w:rFonts w:asciiTheme="majorHAnsi" w:hAnsiTheme="majorHAnsi" w:cstheme="minorHAnsi"/>
          <w:b/>
        </w:rPr>
        <w:t>Firma a spotřebitel (B2C):</w:t>
      </w:r>
      <w:r w:rsidRPr="00862EBC">
        <w:rPr>
          <w:rStyle w:val="s22"/>
          <w:rFonts w:asciiTheme="majorHAnsi" w:hAnsiTheme="majorHAnsi" w:cstheme="minorHAnsi"/>
          <w:i/>
        </w:rPr>
        <w:t xml:space="preserve"> </w:t>
      </w:r>
      <w:r w:rsidRPr="00862EBC">
        <w:rPr>
          <w:rStyle w:val="s22"/>
          <w:rFonts w:asciiTheme="majorHAnsi" w:hAnsiTheme="majorHAnsi" w:cstheme="minorHAnsi"/>
        </w:rPr>
        <w:t>firmy budou moci poslat téměř jakoukoliv platbu přímo na účet Visa</w:t>
      </w:r>
      <w:r w:rsidR="005D080E" w:rsidRPr="00862EBC">
        <w:rPr>
          <w:rStyle w:val="s22"/>
          <w:rFonts w:asciiTheme="majorHAnsi" w:hAnsiTheme="majorHAnsi" w:cstheme="minorHAnsi"/>
        </w:rPr>
        <w:t>. Může se jednat</w:t>
      </w:r>
      <w:r w:rsidRPr="00862EBC">
        <w:rPr>
          <w:rStyle w:val="s22"/>
          <w:rFonts w:asciiTheme="majorHAnsi" w:hAnsiTheme="majorHAnsi" w:cstheme="minorHAnsi"/>
        </w:rPr>
        <w:t xml:space="preserve"> například </w:t>
      </w:r>
      <w:r w:rsidR="005D080E" w:rsidRPr="00862EBC">
        <w:rPr>
          <w:rStyle w:val="s22"/>
          <w:rFonts w:asciiTheme="majorHAnsi" w:hAnsiTheme="majorHAnsi" w:cstheme="minorHAnsi"/>
        </w:rPr>
        <w:t xml:space="preserve">o </w:t>
      </w:r>
      <w:r w:rsidRPr="00862EBC">
        <w:rPr>
          <w:rStyle w:val="s22"/>
          <w:rFonts w:asciiTheme="majorHAnsi" w:hAnsiTheme="majorHAnsi" w:cstheme="minorHAnsi"/>
        </w:rPr>
        <w:t xml:space="preserve">výhry při sázení, výplaty pojistného </w:t>
      </w:r>
      <w:r w:rsidR="00FE08C9" w:rsidRPr="00862EBC">
        <w:rPr>
          <w:rStyle w:val="s22"/>
          <w:rFonts w:asciiTheme="majorHAnsi" w:hAnsiTheme="majorHAnsi" w:cstheme="minorHAnsi"/>
        </w:rPr>
        <w:t>či</w:t>
      </w:r>
      <w:r w:rsidRPr="00862EBC">
        <w:rPr>
          <w:rStyle w:val="s22"/>
          <w:rFonts w:asciiTheme="majorHAnsi" w:hAnsiTheme="majorHAnsi" w:cstheme="minorHAnsi"/>
        </w:rPr>
        <w:t xml:space="preserve"> běžné obchodní platby. </w:t>
      </w:r>
    </w:p>
    <w:p w:rsidR="0050064B" w:rsidRPr="00862EBC" w:rsidRDefault="00956EC6" w:rsidP="00FE08C9">
      <w:pPr>
        <w:pStyle w:val="Odstavecseseznamem"/>
        <w:numPr>
          <w:ilvl w:val="0"/>
          <w:numId w:val="17"/>
        </w:numPr>
        <w:jc w:val="both"/>
        <w:rPr>
          <w:rStyle w:val="s22"/>
          <w:rFonts w:asciiTheme="majorHAnsi" w:hAnsiTheme="majorHAnsi" w:cstheme="minorHAnsi"/>
        </w:rPr>
      </w:pPr>
      <w:r w:rsidRPr="00862EBC">
        <w:rPr>
          <w:rStyle w:val="s22"/>
          <w:rFonts w:asciiTheme="majorHAnsi" w:hAnsiTheme="majorHAnsi" w:cstheme="minorHAnsi"/>
          <w:b/>
        </w:rPr>
        <w:t>Firmy mezi sebou (B2B):</w:t>
      </w:r>
      <w:r w:rsidRPr="00862EBC">
        <w:rPr>
          <w:rStyle w:val="s22"/>
          <w:rFonts w:asciiTheme="majorHAnsi" w:hAnsiTheme="majorHAnsi" w:cstheme="minorHAnsi"/>
        </w:rPr>
        <w:t xml:space="preserve"> firmy budou moci platit </w:t>
      </w:r>
      <w:proofErr w:type="spellStart"/>
      <w:r w:rsidRPr="00862EBC">
        <w:rPr>
          <w:rStyle w:val="s22"/>
          <w:rFonts w:asciiTheme="majorHAnsi" w:hAnsiTheme="majorHAnsi" w:cstheme="minorHAnsi"/>
        </w:rPr>
        <w:t>freelancerům</w:t>
      </w:r>
      <w:proofErr w:type="spellEnd"/>
      <w:r w:rsidRPr="00862EBC">
        <w:rPr>
          <w:rStyle w:val="s22"/>
          <w:rFonts w:asciiTheme="majorHAnsi" w:hAnsiTheme="majorHAnsi" w:cstheme="minorHAnsi"/>
        </w:rPr>
        <w:t>, doda</w:t>
      </w:r>
      <w:r w:rsidR="005D080E" w:rsidRPr="00862EBC">
        <w:rPr>
          <w:rStyle w:val="s22"/>
          <w:rFonts w:asciiTheme="majorHAnsi" w:hAnsiTheme="majorHAnsi" w:cstheme="minorHAnsi"/>
        </w:rPr>
        <w:t>vatelům a dalším malým firmám v </w:t>
      </w:r>
      <w:r w:rsidRPr="00862EBC">
        <w:rPr>
          <w:rStyle w:val="s22"/>
          <w:rFonts w:asciiTheme="majorHAnsi" w:hAnsiTheme="majorHAnsi" w:cstheme="minorHAnsi"/>
        </w:rPr>
        <w:t>reálném čase.</w:t>
      </w:r>
    </w:p>
    <w:p w:rsidR="00FC7EFB" w:rsidRPr="00862EBC" w:rsidRDefault="003572C3" w:rsidP="00FE08C9">
      <w:pPr>
        <w:pStyle w:val="Odstavecseseznamem"/>
        <w:numPr>
          <w:ilvl w:val="0"/>
          <w:numId w:val="17"/>
        </w:numPr>
        <w:jc w:val="both"/>
        <w:rPr>
          <w:rStyle w:val="s22"/>
          <w:rFonts w:asciiTheme="majorHAnsi" w:hAnsiTheme="majorHAnsi" w:cstheme="minorHAnsi"/>
        </w:rPr>
      </w:pPr>
      <w:r w:rsidRPr="00862EBC">
        <w:rPr>
          <w:rStyle w:val="s22"/>
          <w:rFonts w:asciiTheme="majorHAnsi" w:hAnsiTheme="majorHAnsi" w:cstheme="minorHAnsi"/>
          <w:b/>
        </w:rPr>
        <w:t>Osoby mezi sebou (P2P):</w:t>
      </w:r>
      <w:r w:rsidRPr="00862EBC">
        <w:rPr>
          <w:rStyle w:val="s22"/>
          <w:rFonts w:asciiTheme="majorHAnsi" w:hAnsiTheme="majorHAnsi" w:cstheme="minorHAnsi"/>
        </w:rPr>
        <w:t xml:space="preserve"> spotřebitelé si mezi sebou budou po</w:t>
      </w:r>
      <w:r w:rsidR="00FE08C9" w:rsidRPr="00862EBC">
        <w:rPr>
          <w:rStyle w:val="s22"/>
          <w:rFonts w:asciiTheme="majorHAnsi" w:hAnsiTheme="majorHAnsi" w:cstheme="minorHAnsi"/>
        </w:rPr>
        <w:t>sílat peníze rychle, pohodlně a </w:t>
      </w:r>
      <w:r w:rsidRPr="00862EBC">
        <w:rPr>
          <w:rStyle w:val="s22"/>
          <w:rFonts w:asciiTheme="majorHAnsi" w:hAnsiTheme="majorHAnsi" w:cstheme="minorHAnsi"/>
        </w:rPr>
        <w:t xml:space="preserve">bezpečně, často s využitím propojených zařízení – například při </w:t>
      </w:r>
      <w:r w:rsidR="005D080E" w:rsidRPr="00862EBC">
        <w:rPr>
          <w:rStyle w:val="s22"/>
          <w:rFonts w:asciiTheme="majorHAnsi" w:hAnsiTheme="majorHAnsi" w:cstheme="minorHAnsi"/>
        </w:rPr>
        <w:t>rozdělování útraty</w:t>
      </w:r>
      <w:r w:rsidRPr="00862EBC">
        <w:rPr>
          <w:rStyle w:val="s22"/>
          <w:rFonts w:asciiTheme="majorHAnsi" w:hAnsiTheme="majorHAnsi" w:cstheme="minorHAnsi"/>
        </w:rPr>
        <w:t xml:space="preserve"> </w:t>
      </w:r>
      <w:r w:rsidR="005D080E" w:rsidRPr="00862EBC">
        <w:rPr>
          <w:rStyle w:val="s22"/>
          <w:rFonts w:asciiTheme="majorHAnsi" w:hAnsiTheme="majorHAnsi" w:cstheme="minorHAnsi"/>
        </w:rPr>
        <w:t>v restauraci nebo věnování finančních darů.</w:t>
      </w:r>
    </w:p>
    <w:p w:rsidR="00394277" w:rsidRPr="00862EBC" w:rsidRDefault="00394277" w:rsidP="00FE08C9">
      <w:pPr>
        <w:jc w:val="both"/>
        <w:rPr>
          <w:rStyle w:val="s22"/>
          <w:rFonts w:asciiTheme="majorHAnsi" w:hAnsiTheme="majorHAnsi" w:cstheme="minorHAnsi"/>
        </w:rPr>
      </w:pPr>
    </w:p>
    <w:p w:rsidR="00543E15" w:rsidRPr="00862EBC" w:rsidRDefault="00543E15" w:rsidP="00FE08C9">
      <w:pPr>
        <w:jc w:val="both"/>
        <w:rPr>
          <w:rStyle w:val="s22"/>
          <w:rFonts w:asciiTheme="majorHAnsi" w:hAnsiTheme="majorHAnsi" w:cstheme="minorHAnsi"/>
        </w:rPr>
      </w:pPr>
      <w:r w:rsidRPr="00862EBC">
        <w:rPr>
          <w:rStyle w:val="s22"/>
          <w:rFonts w:asciiTheme="majorHAnsi" w:hAnsiTheme="majorHAnsi" w:cstheme="minorHAnsi"/>
        </w:rPr>
        <w:t xml:space="preserve">V USA už Visa Direct umožňuje platby partnerům, jako </w:t>
      </w:r>
      <w:r w:rsidR="00303C3B" w:rsidRPr="00862EBC">
        <w:rPr>
          <w:rStyle w:val="s22"/>
          <w:rFonts w:asciiTheme="majorHAnsi" w:hAnsiTheme="majorHAnsi" w:cstheme="minorHAnsi"/>
        </w:rPr>
        <w:t xml:space="preserve">je </w:t>
      </w:r>
      <w:proofErr w:type="spellStart"/>
      <w:r w:rsidRPr="00862EBC">
        <w:rPr>
          <w:rStyle w:val="s22"/>
          <w:rFonts w:asciiTheme="majorHAnsi" w:hAnsiTheme="majorHAnsi" w:cstheme="minorHAnsi"/>
        </w:rPr>
        <w:t>PayPal</w:t>
      </w:r>
      <w:proofErr w:type="spellEnd"/>
      <w:r w:rsidR="00862EBC">
        <w:rPr>
          <w:rStyle w:val="s22"/>
          <w:rFonts w:asciiTheme="majorHAnsi" w:hAnsiTheme="majorHAnsi" w:cstheme="minorHAnsi"/>
        </w:rPr>
        <w:t xml:space="preserve">, </w:t>
      </w:r>
      <w:proofErr w:type="spellStart"/>
      <w:r w:rsidR="00862EBC">
        <w:rPr>
          <w:rStyle w:val="s22"/>
          <w:rFonts w:asciiTheme="majorHAnsi" w:hAnsiTheme="majorHAnsi" w:cstheme="minorHAnsi"/>
        </w:rPr>
        <w:t>Braintree</w:t>
      </w:r>
      <w:proofErr w:type="spellEnd"/>
      <w:r w:rsidR="00862EBC">
        <w:rPr>
          <w:rStyle w:val="s22"/>
          <w:rFonts w:asciiTheme="majorHAnsi" w:hAnsiTheme="majorHAnsi" w:cstheme="minorHAnsi"/>
        </w:rPr>
        <w:t>, Square Cash</w:t>
      </w:r>
      <w:r w:rsidR="00303C3B" w:rsidRPr="00862EBC">
        <w:rPr>
          <w:rStyle w:val="s22"/>
          <w:rFonts w:asciiTheme="majorHAnsi" w:hAnsiTheme="majorHAnsi" w:cstheme="minorHAnsi"/>
        </w:rPr>
        <w:t xml:space="preserve"> či </w:t>
      </w:r>
      <w:proofErr w:type="spellStart"/>
      <w:r w:rsidRPr="00862EBC">
        <w:rPr>
          <w:rStyle w:val="s22"/>
          <w:rFonts w:asciiTheme="majorHAnsi" w:hAnsiTheme="majorHAnsi" w:cstheme="minorHAnsi"/>
        </w:rPr>
        <w:t>Stripe</w:t>
      </w:r>
      <w:proofErr w:type="spellEnd"/>
      <w:r w:rsidRPr="00862EBC">
        <w:rPr>
          <w:rStyle w:val="s22"/>
          <w:rFonts w:asciiTheme="majorHAnsi" w:hAnsiTheme="majorHAnsi" w:cstheme="minorHAnsi"/>
        </w:rPr>
        <w:t xml:space="preserve">. </w:t>
      </w:r>
    </w:p>
    <w:p w:rsidR="00543E15" w:rsidRPr="00862EBC" w:rsidRDefault="00543E15" w:rsidP="00FE08C9">
      <w:pPr>
        <w:jc w:val="both"/>
        <w:rPr>
          <w:rStyle w:val="s22"/>
          <w:rFonts w:asciiTheme="majorHAnsi" w:hAnsiTheme="majorHAnsi" w:cstheme="minorHAnsi"/>
        </w:rPr>
      </w:pPr>
    </w:p>
    <w:p w:rsidR="00466320" w:rsidRPr="00862EBC" w:rsidRDefault="00EE249A" w:rsidP="00FE08C9">
      <w:pPr>
        <w:jc w:val="both"/>
        <w:rPr>
          <w:rStyle w:val="s22"/>
          <w:rFonts w:asciiTheme="majorHAnsi" w:hAnsiTheme="majorHAnsi" w:cstheme="minorHAnsi"/>
        </w:rPr>
      </w:pPr>
      <w:r w:rsidRPr="00862EBC">
        <w:rPr>
          <w:rStyle w:val="s22"/>
          <w:rFonts w:asciiTheme="majorHAnsi" w:hAnsiTheme="majorHAnsi" w:cstheme="minorHAnsi"/>
        </w:rPr>
        <w:t>Visa Direct je jedna z mnoha funkcí založených na API, jež jsou dostupn</w:t>
      </w:r>
      <w:r w:rsidR="005B5088" w:rsidRPr="00862EBC">
        <w:rPr>
          <w:rStyle w:val="s22"/>
          <w:rFonts w:asciiTheme="majorHAnsi" w:hAnsiTheme="majorHAnsi" w:cstheme="minorHAnsi"/>
        </w:rPr>
        <w:t xml:space="preserve">é v rámci </w:t>
      </w:r>
      <w:r w:rsidR="00E3684E" w:rsidRPr="00862EBC">
        <w:rPr>
          <w:rStyle w:val="s22"/>
          <w:rFonts w:asciiTheme="majorHAnsi" w:hAnsiTheme="majorHAnsi" w:cstheme="minorHAnsi"/>
        </w:rPr>
        <w:t>Visa</w:t>
      </w:r>
      <w:r w:rsidR="005B5088" w:rsidRPr="00862EBC">
        <w:rPr>
          <w:rStyle w:val="s22"/>
          <w:rFonts w:asciiTheme="majorHAnsi" w:hAnsiTheme="majorHAnsi" w:cstheme="minorHAnsi"/>
        </w:rPr>
        <w:t xml:space="preserve"> Developer </w:t>
      </w:r>
      <w:proofErr w:type="spellStart"/>
      <w:r w:rsidR="005B5088" w:rsidRPr="00862EBC">
        <w:rPr>
          <w:rStyle w:val="s22"/>
          <w:rFonts w:asciiTheme="majorHAnsi" w:hAnsiTheme="majorHAnsi" w:cstheme="minorHAnsi"/>
        </w:rPr>
        <w:t>Platform</w:t>
      </w:r>
      <w:proofErr w:type="spellEnd"/>
      <w:r w:rsidR="00E3684E" w:rsidRPr="00862EBC">
        <w:rPr>
          <w:rStyle w:val="s22"/>
          <w:rFonts w:asciiTheme="majorHAnsi" w:hAnsiTheme="majorHAnsi" w:cstheme="minorHAnsi"/>
        </w:rPr>
        <w:t>. To</w:t>
      </w:r>
      <w:r w:rsidRPr="00862EBC">
        <w:rPr>
          <w:rStyle w:val="s22"/>
          <w:rFonts w:asciiTheme="majorHAnsi" w:hAnsiTheme="majorHAnsi" w:cstheme="minorHAnsi"/>
        </w:rPr>
        <w:t xml:space="preserve"> je otevřená platforma, jejímž cílem je posouvat vpřed </w:t>
      </w:r>
      <w:r w:rsidR="005B5088" w:rsidRPr="00862EBC">
        <w:rPr>
          <w:rStyle w:val="s22"/>
          <w:rFonts w:asciiTheme="majorHAnsi" w:hAnsiTheme="majorHAnsi" w:cstheme="minorHAnsi"/>
        </w:rPr>
        <w:t>rozvoj inovací</w:t>
      </w:r>
      <w:r w:rsidRPr="00862EBC">
        <w:rPr>
          <w:rStyle w:val="s22"/>
          <w:rFonts w:asciiTheme="majorHAnsi" w:hAnsiTheme="majorHAnsi" w:cstheme="minorHAnsi"/>
        </w:rPr>
        <w:t xml:space="preserve"> v </w:t>
      </w:r>
      <w:r w:rsidR="005B5088" w:rsidRPr="00862EBC">
        <w:rPr>
          <w:rStyle w:val="s22"/>
          <w:rFonts w:asciiTheme="majorHAnsi" w:hAnsiTheme="majorHAnsi" w:cstheme="minorHAnsi"/>
        </w:rPr>
        <w:t>obchodě</w:t>
      </w:r>
      <w:r w:rsidRPr="00862EBC">
        <w:rPr>
          <w:rStyle w:val="s22"/>
          <w:rFonts w:asciiTheme="majorHAnsi" w:hAnsiTheme="majorHAnsi" w:cstheme="minorHAnsi"/>
        </w:rPr>
        <w:t xml:space="preserve"> a placení. Je navržená tak, aby pomáhala finančním institucím, obchodníkům a technologickým firmám reagovat na</w:t>
      </w:r>
      <w:r w:rsidR="00E3684E" w:rsidRPr="00862EBC">
        <w:rPr>
          <w:rStyle w:val="s22"/>
          <w:rFonts w:asciiTheme="majorHAnsi" w:hAnsiTheme="majorHAnsi" w:cstheme="minorHAnsi"/>
        </w:rPr>
        <w:t xml:space="preserve"> požadavky zákazníků a prodejc</w:t>
      </w:r>
      <w:r w:rsidRPr="00862EBC">
        <w:rPr>
          <w:rStyle w:val="s22"/>
          <w:rFonts w:asciiTheme="majorHAnsi" w:hAnsiTheme="majorHAnsi" w:cstheme="minorHAnsi"/>
        </w:rPr>
        <w:t>ů, kteří se při nakupování, placení a přijímání peněz čím dál více spolé</w:t>
      </w:r>
      <w:r w:rsidR="00FE08C9" w:rsidRPr="00862EBC">
        <w:rPr>
          <w:rStyle w:val="s22"/>
          <w:rFonts w:asciiTheme="majorHAnsi" w:hAnsiTheme="majorHAnsi" w:cstheme="minorHAnsi"/>
        </w:rPr>
        <w:t>hají na zařízení s </w:t>
      </w:r>
      <w:r w:rsidR="005B5088" w:rsidRPr="00862EBC">
        <w:rPr>
          <w:rStyle w:val="s22"/>
          <w:rFonts w:asciiTheme="majorHAnsi" w:hAnsiTheme="majorHAnsi" w:cstheme="minorHAnsi"/>
        </w:rPr>
        <w:t>připojením k </w:t>
      </w:r>
      <w:r w:rsidRPr="00862EBC">
        <w:rPr>
          <w:rStyle w:val="s22"/>
          <w:rFonts w:asciiTheme="majorHAnsi" w:hAnsiTheme="majorHAnsi" w:cstheme="minorHAnsi"/>
        </w:rPr>
        <w:t xml:space="preserve">internetu. </w:t>
      </w:r>
      <w:bookmarkStart w:id="0" w:name="_GoBack"/>
      <w:bookmarkEnd w:id="0"/>
    </w:p>
    <w:p w:rsidR="00F17471" w:rsidRPr="00862EBC" w:rsidRDefault="00F17471" w:rsidP="00FE08C9">
      <w:pPr>
        <w:jc w:val="both"/>
        <w:rPr>
          <w:rFonts w:asciiTheme="majorHAnsi" w:eastAsia="Times New Roman" w:hAnsiTheme="majorHAnsi" w:cstheme="minorHAnsi"/>
        </w:rPr>
      </w:pPr>
    </w:p>
    <w:p w:rsidR="00EC3FC7" w:rsidRPr="00862EBC" w:rsidRDefault="00EC3FC7" w:rsidP="00FE08C9">
      <w:pPr>
        <w:jc w:val="both"/>
        <w:rPr>
          <w:rFonts w:asciiTheme="majorHAnsi" w:hAnsiTheme="majorHAnsi" w:cstheme="minorHAnsi"/>
          <w:b/>
        </w:rPr>
      </w:pPr>
      <w:r w:rsidRPr="00862EBC">
        <w:rPr>
          <w:rFonts w:asciiTheme="majorHAnsi" w:hAnsiTheme="majorHAnsi" w:cstheme="minorHAnsi"/>
          <w:b/>
        </w:rPr>
        <w:t>O platformě Visa Direct</w:t>
      </w:r>
    </w:p>
    <w:p w:rsidR="00F17471" w:rsidRPr="00862EBC" w:rsidRDefault="009503CE" w:rsidP="00FE08C9">
      <w:pPr>
        <w:jc w:val="both"/>
        <w:rPr>
          <w:rFonts w:asciiTheme="majorHAnsi" w:hAnsiTheme="majorHAnsi" w:cstheme="minorHAnsi"/>
          <w:color w:val="000000" w:themeColor="text1"/>
        </w:rPr>
      </w:pPr>
      <w:r w:rsidRPr="00862EBC">
        <w:rPr>
          <w:rFonts w:asciiTheme="majorHAnsi" w:hAnsiTheme="majorHAnsi" w:cstheme="minorHAnsi"/>
        </w:rPr>
        <w:t>Visa Direct je platforma přítomn</w:t>
      </w:r>
      <w:r w:rsidR="00F17471" w:rsidRPr="00862EBC">
        <w:rPr>
          <w:rFonts w:asciiTheme="majorHAnsi" w:hAnsiTheme="majorHAnsi" w:cstheme="minorHAnsi"/>
        </w:rPr>
        <w:t xml:space="preserve">á na více </w:t>
      </w:r>
      <w:r w:rsidR="001D1C36" w:rsidRPr="00862EBC">
        <w:rPr>
          <w:rFonts w:asciiTheme="majorHAnsi" w:hAnsiTheme="majorHAnsi" w:cstheme="minorHAnsi"/>
        </w:rPr>
        <w:t>než 200 trzích po celém světě. M</w:t>
      </w:r>
      <w:r w:rsidR="00F17471" w:rsidRPr="00862EBC">
        <w:rPr>
          <w:rFonts w:asciiTheme="majorHAnsi" w:hAnsiTheme="majorHAnsi" w:cstheme="minorHAnsi"/>
        </w:rPr>
        <w:t>ůže ji využívat přes miliardu spotřebitelských karetních účtů.</w:t>
      </w:r>
      <w:r w:rsidR="00F17471" w:rsidRPr="00862EBC">
        <w:rPr>
          <w:rFonts w:asciiTheme="majorHAnsi" w:hAnsiTheme="majorHAnsi" w:cstheme="minorHAnsi"/>
          <w:color w:val="000000" w:themeColor="text1"/>
        </w:rPr>
        <w:t xml:space="preserve"> Platforma je dostupná prostřednictvím rozsáhlé knihovny API. Finanční instituce a technologičtí partneři</w:t>
      </w:r>
      <w:r w:rsidR="005B5088" w:rsidRPr="00862EBC">
        <w:rPr>
          <w:rFonts w:asciiTheme="majorHAnsi" w:hAnsiTheme="majorHAnsi" w:cstheme="minorHAnsi"/>
          <w:color w:val="000000" w:themeColor="text1"/>
        </w:rPr>
        <w:t xml:space="preserve"> Visy</w:t>
      </w:r>
      <w:r w:rsidR="00F17471" w:rsidRPr="00862EBC">
        <w:rPr>
          <w:rFonts w:asciiTheme="majorHAnsi" w:hAnsiTheme="majorHAnsi" w:cstheme="minorHAnsi"/>
          <w:color w:val="000000" w:themeColor="text1"/>
        </w:rPr>
        <w:t xml:space="preserve"> mohou </w:t>
      </w:r>
      <w:r w:rsidR="005B5088" w:rsidRPr="00862EBC">
        <w:rPr>
          <w:rFonts w:asciiTheme="majorHAnsi" w:hAnsiTheme="majorHAnsi" w:cstheme="minorHAnsi"/>
          <w:color w:val="000000" w:themeColor="text1"/>
        </w:rPr>
        <w:t>v rámci platformy vyvíjet</w:t>
      </w:r>
      <w:r w:rsidR="00F17471" w:rsidRPr="00862EBC">
        <w:rPr>
          <w:rFonts w:asciiTheme="majorHAnsi" w:hAnsiTheme="majorHAnsi" w:cstheme="minorHAnsi"/>
          <w:color w:val="000000" w:themeColor="text1"/>
        </w:rPr>
        <w:t xml:space="preserve"> řešení </w:t>
      </w:r>
      <w:r w:rsidR="005B5088" w:rsidRPr="00862EBC">
        <w:rPr>
          <w:rFonts w:asciiTheme="majorHAnsi" w:hAnsiTheme="majorHAnsi" w:cstheme="minorHAnsi"/>
          <w:color w:val="000000" w:themeColor="text1"/>
        </w:rPr>
        <w:t xml:space="preserve">plateb </w:t>
      </w:r>
      <w:r w:rsidR="00F17471" w:rsidRPr="00862EBC">
        <w:rPr>
          <w:rFonts w:asciiTheme="majorHAnsi" w:hAnsiTheme="majorHAnsi" w:cstheme="minorHAnsi"/>
          <w:color w:val="000000" w:themeColor="text1"/>
        </w:rPr>
        <w:t xml:space="preserve">v reálném čase </w:t>
      </w:r>
      <w:r w:rsidR="005B5088" w:rsidRPr="00862EBC">
        <w:rPr>
          <w:rFonts w:asciiTheme="majorHAnsi" w:hAnsiTheme="majorHAnsi" w:cstheme="minorHAnsi"/>
          <w:color w:val="000000" w:themeColor="text1"/>
        </w:rPr>
        <w:t>díky bohaté sadě</w:t>
      </w:r>
      <w:r w:rsidR="00F17471" w:rsidRPr="00862EBC">
        <w:rPr>
          <w:rFonts w:asciiTheme="majorHAnsi" w:hAnsiTheme="majorHAnsi" w:cstheme="minorHAnsi"/>
          <w:color w:val="000000" w:themeColor="text1"/>
        </w:rPr>
        <w:t xml:space="preserve"> webových služeb </w:t>
      </w:r>
      <w:r w:rsidR="005B5088" w:rsidRPr="00862EBC">
        <w:rPr>
          <w:rFonts w:asciiTheme="majorHAnsi" w:hAnsiTheme="majorHAnsi" w:cstheme="minorHAnsi"/>
          <w:color w:val="000000" w:themeColor="text1"/>
        </w:rPr>
        <w:t>a dalších nástrojů</w:t>
      </w:r>
      <w:r w:rsidR="00F17471" w:rsidRPr="00862EBC">
        <w:rPr>
          <w:rFonts w:asciiTheme="majorHAnsi" w:hAnsiTheme="majorHAnsi" w:cstheme="minorHAnsi"/>
          <w:color w:val="000000" w:themeColor="text1"/>
        </w:rPr>
        <w:t xml:space="preserve">.  </w:t>
      </w:r>
    </w:p>
    <w:p w:rsidR="0074558C" w:rsidRPr="00862EBC" w:rsidRDefault="0074558C" w:rsidP="00FE08C9">
      <w:pPr>
        <w:jc w:val="both"/>
        <w:rPr>
          <w:rFonts w:asciiTheme="majorHAnsi" w:hAnsiTheme="majorHAnsi" w:cstheme="minorHAnsi"/>
          <w:color w:val="000000" w:themeColor="text1"/>
        </w:rPr>
      </w:pPr>
    </w:p>
    <w:p w:rsidR="007831FC" w:rsidRPr="00862EBC" w:rsidRDefault="0074558C" w:rsidP="00FE08C9">
      <w:pPr>
        <w:jc w:val="both"/>
        <w:rPr>
          <w:rFonts w:asciiTheme="majorHAnsi" w:hAnsiTheme="majorHAnsi" w:cstheme="minorHAnsi"/>
          <w:color w:val="000000" w:themeColor="text1"/>
        </w:rPr>
      </w:pPr>
      <w:r w:rsidRPr="00862EBC">
        <w:rPr>
          <w:rFonts w:asciiTheme="majorHAnsi" w:hAnsiTheme="majorHAnsi" w:cstheme="minorHAnsi"/>
          <w:color w:val="000000" w:themeColor="text1"/>
        </w:rPr>
        <w:t>Evropská Visa vydala požadavek, aby vydavatelé karet umožnili platby v reáln</w:t>
      </w:r>
      <w:r w:rsidR="005B5088" w:rsidRPr="00862EBC">
        <w:rPr>
          <w:rFonts w:asciiTheme="majorHAnsi" w:hAnsiTheme="majorHAnsi" w:cstheme="minorHAnsi"/>
          <w:color w:val="000000" w:themeColor="text1"/>
        </w:rPr>
        <w:t>ém čase do října 2018. Platby v </w:t>
      </w:r>
      <w:r w:rsidRPr="00862EBC">
        <w:rPr>
          <w:rFonts w:asciiTheme="majorHAnsi" w:hAnsiTheme="majorHAnsi" w:cstheme="minorHAnsi"/>
          <w:color w:val="000000" w:themeColor="text1"/>
        </w:rPr>
        <w:t xml:space="preserve">reálném čase umožňují vydavatelům zaslat finance držiteli karty </w:t>
      </w:r>
      <w:r w:rsidR="00862EBC" w:rsidRPr="00862EBC">
        <w:rPr>
          <w:rFonts w:asciiTheme="majorHAnsi" w:hAnsiTheme="majorHAnsi" w:cstheme="minorHAnsi"/>
          <w:color w:val="000000" w:themeColor="text1"/>
        </w:rPr>
        <w:t>nejpozdě</w:t>
      </w:r>
      <w:r w:rsidR="00F205FA" w:rsidRPr="00862EBC">
        <w:rPr>
          <w:rFonts w:asciiTheme="majorHAnsi" w:hAnsiTheme="majorHAnsi" w:cstheme="minorHAnsi"/>
          <w:color w:val="000000" w:themeColor="text1"/>
        </w:rPr>
        <w:t xml:space="preserve">ji </w:t>
      </w:r>
      <w:r w:rsidRPr="00862EBC">
        <w:rPr>
          <w:rFonts w:asciiTheme="majorHAnsi" w:hAnsiTheme="majorHAnsi" w:cstheme="minorHAnsi"/>
          <w:color w:val="000000" w:themeColor="text1"/>
        </w:rPr>
        <w:t xml:space="preserve">do 30 minut od schválení transakce.  </w:t>
      </w:r>
    </w:p>
    <w:p w:rsidR="00F17471" w:rsidRPr="00862EBC" w:rsidRDefault="00F17471" w:rsidP="00FE08C9">
      <w:pPr>
        <w:jc w:val="both"/>
        <w:rPr>
          <w:rFonts w:asciiTheme="majorHAnsi" w:hAnsiTheme="majorHAnsi" w:cstheme="minorHAnsi"/>
          <w:color w:val="000000" w:themeColor="text1"/>
        </w:rPr>
      </w:pPr>
    </w:p>
    <w:p w:rsidR="00F17471" w:rsidRPr="00862EBC" w:rsidRDefault="00F17471" w:rsidP="00FE08C9">
      <w:pPr>
        <w:jc w:val="both"/>
        <w:rPr>
          <w:rFonts w:asciiTheme="majorHAnsi" w:hAnsiTheme="majorHAnsi" w:cstheme="minorHAnsi"/>
          <w:color w:val="0000FF"/>
          <w:u w:val="single"/>
        </w:rPr>
      </w:pPr>
      <w:r w:rsidRPr="00862EBC">
        <w:rPr>
          <w:rFonts w:asciiTheme="majorHAnsi" w:hAnsiTheme="majorHAnsi" w:cstheme="minorHAnsi"/>
          <w:color w:val="000000" w:themeColor="text1"/>
        </w:rPr>
        <w:t xml:space="preserve">Více informací o platformě Visa </w:t>
      </w:r>
      <w:r w:rsidR="005B5088" w:rsidRPr="00862EBC">
        <w:rPr>
          <w:rFonts w:asciiTheme="majorHAnsi" w:hAnsiTheme="majorHAnsi" w:cstheme="minorHAnsi"/>
          <w:color w:val="000000" w:themeColor="text1"/>
        </w:rPr>
        <w:t xml:space="preserve">Developer </w:t>
      </w:r>
      <w:r w:rsidRPr="00862EBC">
        <w:rPr>
          <w:rFonts w:asciiTheme="majorHAnsi" w:hAnsiTheme="majorHAnsi" w:cstheme="minorHAnsi"/>
          <w:color w:val="000000" w:themeColor="text1"/>
        </w:rPr>
        <w:t xml:space="preserve">najdete na </w:t>
      </w:r>
      <w:hyperlink r:id="rId8">
        <w:r w:rsidRPr="00862EBC">
          <w:rPr>
            <w:rStyle w:val="Hypertextovodkaz"/>
            <w:rFonts w:asciiTheme="majorHAnsi" w:hAnsiTheme="majorHAnsi" w:cstheme="minorHAnsi"/>
          </w:rPr>
          <w:t>https://developer.visa.com/</w:t>
        </w:r>
      </w:hyperlink>
      <w:r w:rsidRPr="00862EBC">
        <w:rPr>
          <w:rStyle w:val="Hypertextovodkaz"/>
          <w:rFonts w:asciiTheme="majorHAnsi" w:hAnsiTheme="majorHAnsi" w:cstheme="minorHAnsi"/>
          <w:color w:val="auto"/>
          <w:u w:val="none"/>
        </w:rPr>
        <w:t xml:space="preserve">. Pro více informací o Visa Direct </w:t>
      </w:r>
      <w:r w:rsidR="005B5088" w:rsidRPr="00862EBC">
        <w:rPr>
          <w:rStyle w:val="Hypertextovodkaz"/>
          <w:rFonts w:asciiTheme="majorHAnsi" w:hAnsiTheme="majorHAnsi" w:cstheme="minorHAnsi"/>
          <w:color w:val="auto"/>
          <w:u w:val="none"/>
        </w:rPr>
        <w:t>navštivte</w:t>
      </w:r>
      <w:r w:rsidRPr="00862EBC">
        <w:rPr>
          <w:rStyle w:val="Hypertextovodkaz"/>
          <w:rFonts w:asciiTheme="majorHAnsi" w:hAnsiTheme="majorHAnsi" w:cstheme="minorHAnsi"/>
          <w:color w:val="auto"/>
          <w:u w:val="none"/>
        </w:rPr>
        <w:t xml:space="preserve"> </w:t>
      </w:r>
      <w:hyperlink r:id="rId9">
        <w:r w:rsidRPr="00862EBC">
          <w:rPr>
            <w:rStyle w:val="Hypertextovodkaz"/>
            <w:rFonts w:asciiTheme="majorHAnsi" w:hAnsiTheme="majorHAnsi" w:cstheme="minorHAnsi"/>
          </w:rPr>
          <w:t>www.visa.com/visadirect</w:t>
        </w:r>
        <w:r w:rsidRPr="00862EBC">
          <w:rPr>
            <w:rStyle w:val="Hypertextovodkaz"/>
            <w:rFonts w:asciiTheme="majorHAnsi" w:hAnsiTheme="majorHAnsi" w:cstheme="minorHAnsi"/>
            <w:color w:val="auto"/>
            <w:u w:val="none"/>
          </w:rPr>
          <w:t>.</w:t>
        </w:r>
      </w:hyperlink>
    </w:p>
    <w:p w:rsidR="00481581" w:rsidRPr="00862EBC" w:rsidRDefault="00481581" w:rsidP="00FE08C9">
      <w:pPr>
        <w:jc w:val="both"/>
        <w:rPr>
          <w:rFonts w:asciiTheme="majorHAnsi" w:eastAsia="Times New Roman" w:hAnsiTheme="majorHAnsi" w:cstheme="minorHAnsi"/>
        </w:rPr>
      </w:pPr>
    </w:p>
    <w:p w:rsidR="00EB274B" w:rsidRPr="00862EBC" w:rsidRDefault="00EB274B" w:rsidP="00FE08C9">
      <w:pPr>
        <w:pStyle w:val="Normlnweb"/>
        <w:shd w:val="clear" w:color="auto" w:fill="FFFFFF"/>
        <w:spacing w:before="0" w:beforeAutospacing="0" w:after="0" w:afterAutospacing="0" w:line="259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5B5088" w:rsidRPr="00862EBC" w:rsidRDefault="005B5088" w:rsidP="00FE08C9">
      <w:pPr>
        <w:spacing w:line="360" w:lineRule="auto"/>
        <w:jc w:val="both"/>
        <w:rPr>
          <w:rFonts w:asciiTheme="majorHAnsi" w:eastAsia="Calibri" w:hAnsiTheme="majorHAnsi" w:cs="Segoe UI"/>
          <w:b/>
          <w:color w:val="000000"/>
          <w:u w:color="000000"/>
          <w:bdr w:val="nil"/>
          <w:lang w:eastAsia="en-GB"/>
        </w:rPr>
      </w:pPr>
      <w:r w:rsidRPr="00862EBC">
        <w:rPr>
          <w:rFonts w:asciiTheme="majorHAnsi" w:eastAsia="Calibri" w:hAnsiTheme="majorHAnsi" w:cs="Segoe UI"/>
          <w:b/>
          <w:color w:val="000000"/>
          <w:u w:color="000000"/>
          <w:bdr w:val="nil"/>
          <w:lang w:eastAsia="en-GB"/>
        </w:rPr>
        <w:t>O společnosti Visa Inc.</w:t>
      </w:r>
    </w:p>
    <w:p w:rsidR="005B5088" w:rsidRPr="00862EBC" w:rsidRDefault="005B5088" w:rsidP="00FE08C9">
      <w:pPr>
        <w:jc w:val="both"/>
        <w:rPr>
          <w:rFonts w:asciiTheme="majorHAnsi" w:hAnsiTheme="majorHAnsi" w:cs="Segoe UI"/>
        </w:rPr>
      </w:pPr>
      <w:r w:rsidRPr="00862EBC">
        <w:rPr>
          <w:rFonts w:asciiTheme="majorHAnsi" w:hAnsiTheme="majorHAnsi" w:cs="Segoe UI"/>
        </w:rPr>
        <w:t xml:space="preserve">Visa Inc. (NYSE: V) je světovou jedničkou v oblasti digitálních plateb. Jejím posláním je propojit svět prostřednictvím inovativní, spolehlivé a bezpečné platební sítě, umožňující jednotlivcům, podnikům a ekonomikám prosperovat. Společnost provozuje jednu z nejvyspělejších </w:t>
      </w:r>
      <w:proofErr w:type="spellStart"/>
      <w:r w:rsidRPr="00862EBC">
        <w:rPr>
          <w:rFonts w:asciiTheme="majorHAnsi" w:hAnsiTheme="majorHAnsi" w:cs="Segoe UI"/>
        </w:rPr>
        <w:t>procesingových</w:t>
      </w:r>
      <w:proofErr w:type="spellEnd"/>
      <w:r w:rsidRPr="00862EBC">
        <w:rPr>
          <w:rFonts w:asciiTheme="majorHAnsi" w:hAnsiTheme="majorHAnsi" w:cs="Segoe UI"/>
        </w:rPr>
        <w:t xml:space="preserve"> sítí na světě – </w:t>
      </w:r>
      <w:proofErr w:type="spellStart"/>
      <w:r w:rsidRPr="00862EBC">
        <w:rPr>
          <w:rFonts w:asciiTheme="majorHAnsi" w:hAnsiTheme="majorHAnsi" w:cs="Segoe UI"/>
        </w:rPr>
        <w:t>VisaNet</w:t>
      </w:r>
      <w:proofErr w:type="spellEnd"/>
      <w:r w:rsidRPr="00862EBC">
        <w:rPr>
          <w:rFonts w:asciiTheme="majorHAnsi" w:hAnsiTheme="majorHAnsi" w:cs="Segoe UI"/>
        </w:rPr>
        <w:t xml:space="preserve">. Ta umožňuje bezpečný a spolehlivý průběh plateb po celém světě a dokáže zpracovat více než 65 tisíc transakcí za sekundu. Soustavné zaměření společnosti na inovace je katalyzátorem rychlého růstu </w:t>
      </w:r>
      <w:proofErr w:type="spellStart"/>
      <w:r w:rsidRPr="00862EBC">
        <w:rPr>
          <w:rFonts w:asciiTheme="majorHAnsi" w:hAnsiTheme="majorHAnsi" w:cs="Segoe UI"/>
        </w:rPr>
        <w:t>connected</w:t>
      </w:r>
      <w:proofErr w:type="spellEnd"/>
      <w:r w:rsidRPr="00862EBC">
        <w:rPr>
          <w:rFonts w:asciiTheme="majorHAnsi" w:hAnsiTheme="majorHAnsi" w:cs="Segoe UI"/>
        </w:rPr>
        <w:t xml:space="preserve"> </w:t>
      </w:r>
      <w:proofErr w:type="spellStart"/>
      <w:r w:rsidRPr="00862EBC">
        <w:rPr>
          <w:rFonts w:asciiTheme="majorHAnsi" w:hAnsiTheme="majorHAnsi" w:cs="Segoe UI"/>
        </w:rPr>
        <w:t>commerce</w:t>
      </w:r>
      <w:proofErr w:type="spellEnd"/>
      <w:r w:rsidRPr="00862EBC">
        <w:rPr>
          <w:rFonts w:asciiTheme="majorHAnsi" w:hAnsiTheme="majorHAnsi" w:cs="Segoe UI"/>
        </w:rPr>
        <w:t xml:space="preserve"> a hnací silou v cestě za bezhotovostní budoucností pro každého a na jakémkoli místě. V době, kdy svět přechází z analogového systému na digitální, společnost Visa paralelně digitalizuje vlastní značku, produkty a </w:t>
      </w:r>
      <w:proofErr w:type="spellStart"/>
      <w:r w:rsidRPr="00862EBC">
        <w:rPr>
          <w:rFonts w:asciiTheme="majorHAnsi" w:hAnsiTheme="majorHAnsi" w:cs="Segoe UI"/>
        </w:rPr>
        <w:t>procesingovou</w:t>
      </w:r>
      <w:proofErr w:type="spellEnd"/>
      <w:r w:rsidRPr="00862EBC">
        <w:rPr>
          <w:rFonts w:asciiTheme="majorHAnsi" w:hAnsiTheme="majorHAnsi" w:cs="Segoe UI"/>
        </w:rPr>
        <w:t xml:space="preserve"> síť tak, aby formovala budoucnost placení v digitálním světě. Pro více informací navštivte </w:t>
      </w:r>
      <w:hyperlink r:id="rId10" w:history="1">
        <w:r w:rsidRPr="00862EBC">
          <w:rPr>
            <w:rStyle w:val="Hypertextovodkaz"/>
            <w:rFonts w:asciiTheme="majorHAnsi" w:hAnsiTheme="majorHAnsi" w:cs="Segoe UI"/>
          </w:rPr>
          <w:t>www.visaeurope.com</w:t>
        </w:r>
      </w:hyperlink>
      <w:r w:rsidRPr="00862EBC">
        <w:rPr>
          <w:rStyle w:val="s22"/>
          <w:rFonts w:asciiTheme="majorHAnsi" w:hAnsiTheme="majorHAnsi" w:cs="Segoe UI"/>
        </w:rPr>
        <w:t>, blog Visa Vision (</w:t>
      </w:r>
      <w:hyperlink r:id="rId11" w:history="1">
        <w:r w:rsidRPr="00862EBC">
          <w:rPr>
            <w:rStyle w:val="Hypertextovodkaz"/>
            <w:rFonts w:asciiTheme="majorHAnsi" w:hAnsiTheme="majorHAnsi" w:cs="Segoe UI"/>
          </w:rPr>
          <w:t>www.vision.visaeurope.com</w:t>
        </w:r>
      </w:hyperlink>
      <w:r w:rsidRPr="00862EBC">
        <w:rPr>
          <w:rFonts w:asciiTheme="majorHAnsi" w:hAnsiTheme="majorHAnsi" w:cs="Segoe UI"/>
        </w:rPr>
        <w:t xml:space="preserve">) a </w:t>
      </w:r>
      <w:hyperlink r:id="rId12" w:history="1">
        <w:r w:rsidRPr="00862EBC">
          <w:rPr>
            <w:rStyle w:val="Hypertextovodkaz"/>
            <w:rFonts w:asciiTheme="majorHAnsi" w:hAnsiTheme="majorHAnsi" w:cs="Segoe UI"/>
          </w:rPr>
          <w:t>@</w:t>
        </w:r>
        <w:proofErr w:type="spellStart"/>
        <w:r w:rsidRPr="00862EBC">
          <w:rPr>
            <w:rStyle w:val="Hypertextovodkaz"/>
            <w:rFonts w:asciiTheme="majorHAnsi" w:hAnsiTheme="majorHAnsi" w:cs="Segoe UI"/>
          </w:rPr>
          <w:t>VisaInEurope</w:t>
        </w:r>
        <w:proofErr w:type="spellEnd"/>
      </w:hyperlink>
      <w:r w:rsidRPr="00862EBC">
        <w:rPr>
          <w:rFonts w:asciiTheme="majorHAnsi" w:hAnsiTheme="majorHAnsi" w:cs="Segoe UI"/>
        </w:rPr>
        <w:t>.</w:t>
      </w:r>
    </w:p>
    <w:p w:rsidR="00FE08C9" w:rsidRPr="00862EBC" w:rsidRDefault="00FE08C9" w:rsidP="00FE08C9">
      <w:pPr>
        <w:pStyle w:val="Normlnweb"/>
        <w:shd w:val="clear" w:color="auto" w:fill="FFFFFF"/>
        <w:spacing w:before="0" w:beforeAutospacing="0" w:after="0" w:afterAutospacing="0" w:line="259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862EBC">
        <w:rPr>
          <w:rFonts w:asciiTheme="majorHAnsi" w:hAnsiTheme="majorHAnsi" w:cstheme="minorHAnsi"/>
          <w:b/>
          <w:sz w:val="22"/>
          <w:szCs w:val="22"/>
        </w:rPr>
        <w:lastRenderedPageBreak/>
        <w:t xml:space="preserve">O firmě </w:t>
      </w:r>
      <w:proofErr w:type="spellStart"/>
      <w:r w:rsidRPr="00862EBC">
        <w:rPr>
          <w:rFonts w:asciiTheme="majorHAnsi" w:hAnsiTheme="majorHAnsi" w:cstheme="minorHAnsi"/>
          <w:b/>
          <w:sz w:val="22"/>
          <w:szCs w:val="22"/>
        </w:rPr>
        <w:t>Worldpay</w:t>
      </w:r>
      <w:proofErr w:type="spellEnd"/>
    </w:p>
    <w:p w:rsidR="00FE08C9" w:rsidRPr="00862EBC" w:rsidRDefault="00FE08C9" w:rsidP="00FE08C9">
      <w:pPr>
        <w:pStyle w:val="StyleSecondLevelTextBold"/>
        <w:numPr>
          <w:ilvl w:val="0"/>
          <w:numId w:val="0"/>
        </w:numPr>
        <w:rPr>
          <w:rFonts w:asciiTheme="majorHAnsi" w:eastAsiaTheme="minorHAnsi" w:hAnsiTheme="majorHAnsi" w:cstheme="minorHAnsi"/>
          <w:b w:val="0"/>
          <w:color w:val="000000" w:themeColor="text1"/>
        </w:rPr>
      </w:pPr>
      <w:proofErr w:type="spellStart"/>
      <w:r w:rsidRPr="00862EBC">
        <w:rPr>
          <w:rFonts w:asciiTheme="majorHAnsi" w:eastAsiaTheme="minorHAnsi" w:hAnsiTheme="majorHAnsi" w:cstheme="minorHAnsi"/>
          <w:b w:val="0"/>
          <w:color w:val="000000" w:themeColor="text1"/>
        </w:rPr>
        <w:t>Worldpay</w:t>
      </w:r>
      <w:proofErr w:type="spellEnd"/>
      <w:r w:rsidRPr="00862EBC">
        <w:rPr>
          <w:rFonts w:asciiTheme="majorHAnsi" w:eastAsiaTheme="minorHAnsi" w:hAnsiTheme="majorHAnsi" w:cstheme="minorHAnsi"/>
          <w:b w:val="0"/>
          <w:color w:val="000000" w:themeColor="text1"/>
        </w:rPr>
        <w:t xml:space="preserve"> je přední platební firma působící po celém světě. Zhruba 400 000 zákazníkům poskytujeme širokou paletu technologických platebních produktů a služeb a podporujeme tak jejich růst a prosperitu. Našim klientům pomáháme zvládat zvyšující se složitost platebního prostředí a umožňujeme jim přijímat nejširší škálu všech možných druhů plateb. Díky naší síti a technologii umíme zpracovat platby ze zemí, které dohromady tvoří 99 % celosvětového HDP. Jde o 146 zemí používajících 126 měn. Našim zákazníkům pomáháme přijímat víc než 300 různých druhů plateb.</w:t>
      </w:r>
    </w:p>
    <w:p w:rsidR="00FE08C9" w:rsidRPr="00862EBC" w:rsidRDefault="00FE08C9" w:rsidP="00FE08C9">
      <w:pPr>
        <w:pStyle w:val="StyleSecondLevelTextBold"/>
        <w:numPr>
          <w:ilvl w:val="0"/>
          <w:numId w:val="0"/>
        </w:numPr>
        <w:rPr>
          <w:rFonts w:asciiTheme="majorHAnsi" w:eastAsiaTheme="minorHAnsi" w:hAnsiTheme="majorHAnsi" w:cstheme="minorHAnsi"/>
          <w:b w:val="0"/>
          <w:bCs w:val="0"/>
          <w:color w:val="000000" w:themeColor="text1"/>
        </w:rPr>
      </w:pPr>
      <w:r w:rsidRPr="00862EBC">
        <w:rPr>
          <w:rFonts w:asciiTheme="majorHAnsi" w:eastAsiaTheme="minorHAnsi" w:hAnsiTheme="majorHAnsi" w:cstheme="minorHAnsi"/>
          <w:b w:val="0"/>
          <w:color w:val="000000" w:themeColor="text1"/>
        </w:rPr>
        <w:t>Pro více informací navštivte </w:t>
      </w:r>
      <w:hyperlink r:id="rId13">
        <w:r w:rsidRPr="00862EBC">
          <w:rPr>
            <w:rFonts w:asciiTheme="majorHAnsi" w:eastAsiaTheme="minorHAnsi" w:hAnsiTheme="majorHAnsi" w:cstheme="minorHAnsi"/>
            <w:b w:val="0"/>
            <w:color w:val="000000" w:themeColor="text1"/>
          </w:rPr>
          <w:t>http://www.worldpay.com/global</w:t>
        </w:r>
      </w:hyperlink>
    </w:p>
    <w:p w:rsidR="00FE08C9" w:rsidRPr="00862EBC" w:rsidRDefault="00FE08C9" w:rsidP="005B5088">
      <w:pPr>
        <w:spacing w:line="312" w:lineRule="auto"/>
        <w:rPr>
          <w:rFonts w:asciiTheme="majorHAnsi" w:hAnsiTheme="majorHAnsi" w:cs="Segoe UI"/>
          <w:b/>
        </w:rPr>
      </w:pPr>
    </w:p>
    <w:p w:rsidR="005B5088" w:rsidRPr="00862EBC" w:rsidRDefault="005B5088" w:rsidP="005B5088">
      <w:pPr>
        <w:spacing w:line="312" w:lineRule="auto"/>
        <w:rPr>
          <w:rFonts w:asciiTheme="majorHAnsi" w:hAnsiTheme="majorHAnsi" w:cs="Segoe UI"/>
          <w:b/>
        </w:rPr>
      </w:pPr>
      <w:r w:rsidRPr="00862EBC">
        <w:rPr>
          <w:rFonts w:asciiTheme="majorHAnsi" w:hAnsiTheme="majorHAnsi" w:cs="Segoe UI"/>
          <w:b/>
        </w:rPr>
        <w:t xml:space="preserve">Kontakty: </w:t>
      </w:r>
    </w:p>
    <w:p w:rsidR="005B5088" w:rsidRPr="00862EBC" w:rsidRDefault="005B5088" w:rsidP="005B5088">
      <w:pPr>
        <w:pStyle w:val="Standard"/>
        <w:jc w:val="both"/>
        <w:rPr>
          <w:rFonts w:asciiTheme="majorHAnsi" w:hAnsiTheme="majorHAnsi" w:cs="Segoe UI"/>
          <w:color w:val="auto"/>
          <w:sz w:val="22"/>
          <w:szCs w:val="22"/>
          <w:lang w:val="cs-CZ"/>
        </w:rPr>
      </w:pPr>
      <w:r w:rsidRPr="00862EBC">
        <w:rPr>
          <w:rFonts w:asciiTheme="majorHAnsi" w:hAnsiTheme="majorHAnsi" w:cs="Segoe UI"/>
          <w:color w:val="auto"/>
          <w:sz w:val="22"/>
          <w:szCs w:val="22"/>
          <w:lang w:val="cs-CZ"/>
        </w:rPr>
        <w:t>Martin Hajný</w:t>
      </w:r>
      <w:r w:rsidRPr="00862EBC">
        <w:rPr>
          <w:rFonts w:asciiTheme="majorHAnsi" w:hAnsiTheme="majorHAnsi" w:cs="Segoe UI"/>
          <w:color w:val="auto"/>
          <w:sz w:val="22"/>
          <w:szCs w:val="22"/>
          <w:lang w:val="cs-CZ"/>
        </w:rPr>
        <w:tab/>
      </w:r>
    </w:p>
    <w:p w:rsidR="005B5088" w:rsidRPr="00862EBC" w:rsidRDefault="005B5088" w:rsidP="005B5088">
      <w:pPr>
        <w:pStyle w:val="Standard"/>
        <w:jc w:val="both"/>
        <w:rPr>
          <w:rFonts w:asciiTheme="majorHAnsi" w:hAnsiTheme="majorHAnsi" w:cs="Segoe UI"/>
          <w:color w:val="auto"/>
          <w:sz w:val="22"/>
          <w:szCs w:val="22"/>
          <w:lang w:val="cs-CZ"/>
        </w:rPr>
      </w:pPr>
      <w:r w:rsidRPr="00862EBC">
        <w:rPr>
          <w:rFonts w:asciiTheme="majorHAnsi" w:hAnsiTheme="majorHAnsi" w:cs="Segoe UI"/>
          <w:color w:val="auto"/>
          <w:sz w:val="22"/>
          <w:szCs w:val="22"/>
          <w:lang w:val="cs-CZ"/>
        </w:rPr>
        <w:t xml:space="preserve">Email: </w:t>
      </w:r>
      <w:hyperlink r:id="rId14" w:history="1">
        <w:r w:rsidRPr="00862EBC">
          <w:rPr>
            <w:rStyle w:val="Hypertextovodkaz"/>
            <w:rFonts w:asciiTheme="majorHAnsi" w:hAnsiTheme="majorHAnsi" w:cs="Segoe UI"/>
            <w:sz w:val="22"/>
            <w:szCs w:val="22"/>
            <w:lang w:val="cs-CZ"/>
          </w:rPr>
          <w:t>martin.hajny@grayling.com</w:t>
        </w:r>
      </w:hyperlink>
    </w:p>
    <w:p w:rsidR="005B5088" w:rsidRPr="00862EBC" w:rsidRDefault="005B5088" w:rsidP="005B5088">
      <w:pPr>
        <w:pStyle w:val="Normlnweb"/>
        <w:shd w:val="clear" w:color="auto" w:fill="FFFFFF"/>
        <w:spacing w:before="0" w:beforeAutospacing="0" w:after="0" w:afterAutospacing="0" w:line="259" w:lineRule="auto"/>
        <w:rPr>
          <w:rFonts w:asciiTheme="majorHAnsi" w:hAnsiTheme="majorHAnsi" w:cstheme="minorHAnsi"/>
          <w:b/>
          <w:sz w:val="22"/>
          <w:szCs w:val="22"/>
        </w:rPr>
      </w:pPr>
      <w:r w:rsidRPr="00862EBC">
        <w:rPr>
          <w:rFonts w:asciiTheme="majorHAnsi" w:hAnsiTheme="majorHAnsi" w:cs="Segoe UI"/>
          <w:sz w:val="22"/>
          <w:szCs w:val="22"/>
        </w:rPr>
        <w:t>Tel.: 775 708 043</w:t>
      </w:r>
    </w:p>
    <w:p w:rsidR="005B5088" w:rsidRPr="00862EBC" w:rsidRDefault="005B5088" w:rsidP="00064C3D">
      <w:pPr>
        <w:pStyle w:val="Normlnweb"/>
        <w:shd w:val="clear" w:color="auto" w:fill="FFFFFF"/>
        <w:spacing w:before="0" w:beforeAutospacing="0" w:after="0" w:afterAutospacing="0" w:line="259" w:lineRule="auto"/>
        <w:rPr>
          <w:rFonts w:asciiTheme="majorHAnsi" w:hAnsiTheme="majorHAnsi" w:cstheme="minorHAnsi"/>
          <w:b/>
          <w:sz w:val="22"/>
          <w:szCs w:val="22"/>
        </w:rPr>
      </w:pPr>
    </w:p>
    <w:p w:rsidR="005B5088" w:rsidRPr="00862EBC" w:rsidRDefault="005B5088" w:rsidP="00064C3D">
      <w:pPr>
        <w:pStyle w:val="Normlnweb"/>
        <w:shd w:val="clear" w:color="auto" w:fill="FFFFFF"/>
        <w:spacing w:before="0" w:beforeAutospacing="0" w:after="0" w:afterAutospacing="0" w:line="259" w:lineRule="auto"/>
        <w:rPr>
          <w:rFonts w:asciiTheme="majorHAnsi" w:hAnsiTheme="majorHAnsi" w:cstheme="minorHAnsi"/>
          <w:b/>
          <w:sz w:val="22"/>
          <w:szCs w:val="22"/>
        </w:rPr>
      </w:pPr>
    </w:p>
    <w:p w:rsidR="005B5088" w:rsidRPr="00862EBC" w:rsidRDefault="005B5088" w:rsidP="00064C3D">
      <w:pPr>
        <w:pStyle w:val="Normlnweb"/>
        <w:shd w:val="clear" w:color="auto" w:fill="FFFFFF"/>
        <w:spacing w:before="0" w:beforeAutospacing="0" w:after="0" w:afterAutospacing="0" w:line="259" w:lineRule="auto"/>
        <w:rPr>
          <w:rFonts w:asciiTheme="majorHAnsi" w:hAnsiTheme="majorHAnsi" w:cstheme="minorHAnsi"/>
          <w:b/>
          <w:sz w:val="22"/>
          <w:szCs w:val="22"/>
        </w:rPr>
      </w:pPr>
    </w:p>
    <w:p w:rsidR="005B5088" w:rsidRPr="00862EBC" w:rsidRDefault="005B5088" w:rsidP="00064C3D">
      <w:pPr>
        <w:pStyle w:val="Normlnweb"/>
        <w:shd w:val="clear" w:color="auto" w:fill="FFFFFF"/>
        <w:spacing w:before="0" w:beforeAutospacing="0" w:after="0" w:afterAutospacing="0" w:line="259" w:lineRule="auto"/>
        <w:rPr>
          <w:rFonts w:asciiTheme="majorHAnsi" w:hAnsiTheme="majorHAnsi" w:cstheme="minorHAnsi"/>
          <w:b/>
          <w:sz w:val="22"/>
          <w:szCs w:val="22"/>
        </w:rPr>
      </w:pPr>
    </w:p>
    <w:p w:rsidR="00DB1E71" w:rsidRPr="00862EBC" w:rsidRDefault="00DB1E71" w:rsidP="00E97588">
      <w:pPr>
        <w:shd w:val="clear" w:color="auto" w:fill="FFFFFF"/>
        <w:rPr>
          <w:rFonts w:asciiTheme="minorHAnsi" w:eastAsia="Times New Roman" w:hAnsiTheme="minorHAnsi" w:cstheme="minorHAnsi"/>
        </w:rPr>
      </w:pPr>
    </w:p>
    <w:sectPr w:rsidR="00DB1E71" w:rsidRPr="00862EBC" w:rsidSect="00303C3B">
      <w:headerReference w:type="default" r:id="rId15"/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22" w:rsidRDefault="00807522" w:rsidP="00AC537E">
      <w:r>
        <w:separator/>
      </w:r>
    </w:p>
  </w:endnote>
  <w:endnote w:type="continuationSeparator" w:id="0">
    <w:p w:rsidR="00807522" w:rsidRDefault="00807522" w:rsidP="00A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22" w:rsidRDefault="00807522" w:rsidP="00AC537E">
      <w:r>
        <w:separator/>
      </w:r>
    </w:p>
  </w:footnote>
  <w:footnote w:type="continuationSeparator" w:id="0">
    <w:p w:rsidR="00807522" w:rsidRDefault="00807522" w:rsidP="00AC537E">
      <w:r>
        <w:continuationSeparator/>
      </w:r>
    </w:p>
  </w:footnote>
  <w:footnote w:id="1">
    <w:p w:rsidR="00B97273" w:rsidRPr="00945BEA" w:rsidRDefault="00B97273">
      <w:pPr>
        <w:pStyle w:val="Textpoznpodarou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Skutečná dostupnost financí se</w:t>
      </w:r>
      <w:r w:rsidR="00FE08C9">
        <w:rPr>
          <w:rFonts w:asciiTheme="minorHAnsi" w:hAnsiTheme="minorHAnsi" w:cstheme="minorHAnsi"/>
          <w:sz w:val="18"/>
        </w:rPr>
        <w:t xml:space="preserve"> může lišit</w:t>
      </w:r>
      <w:r>
        <w:rPr>
          <w:rFonts w:asciiTheme="minorHAnsi" w:hAnsiTheme="minorHAnsi" w:cstheme="minorHAnsi"/>
          <w:sz w:val="18"/>
        </w:rPr>
        <w:t xml:space="preserve"> podle </w:t>
      </w:r>
      <w:r w:rsidR="00FE08C9">
        <w:rPr>
          <w:rFonts w:asciiTheme="minorHAnsi" w:hAnsiTheme="minorHAnsi" w:cstheme="minorHAnsi"/>
          <w:sz w:val="18"/>
        </w:rPr>
        <w:t xml:space="preserve">konkrétní </w:t>
      </w:r>
      <w:r>
        <w:rPr>
          <w:rFonts w:asciiTheme="minorHAnsi" w:hAnsiTheme="minorHAnsi" w:cstheme="minorHAnsi"/>
          <w:sz w:val="18"/>
        </w:rPr>
        <w:t xml:space="preserve">finanční instituce. </w:t>
      </w:r>
    </w:p>
  </w:footnote>
  <w:footnote w:id="2">
    <w:p w:rsidR="001F2366" w:rsidRPr="00945BEA" w:rsidRDefault="001F2366" w:rsidP="00945BEA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sz w:val="18"/>
        </w:rPr>
        <w:footnoteRef/>
      </w:r>
      <w:r>
        <w:rPr>
          <w:rFonts w:asciiTheme="minorHAnsi" w:hAnsiTheme="minorHAnsi" w:cstheme="minorHAnsi"/>
          <w:sz w:val="18"/>
        </w:rPr>
        <w:t xml:space="preserve"> Skutečná dostupnost financí se </w:t>
      </w:r>
      <w:r w:rsidR="00FE08C9">
        <w:rPr>
          <w:rFonts w:asciiTheme="minorHAnsi" w:hAnsiTheme="minorHAnsi" w:cstheme="minorHAnsi"/>
          <w:sz w:val="18"/>
        </w:rPr>
        <w:t>může lišit</w:t>
      </w:r>
      <w:r>
        <w:rPr>
          <w:rFonts w:asciiTheme="minorHAnsi" w:hAnsiTheme="minorHAnsi" w:cstheme="minorHAnsi"/>
          <w:sz w:val="18"/>
        </w:rPr>
        <w:t xml:space="preserve"> podle</w:t>
      </w:r>
      <w:r w:rsidR="00FE08C9">
        <w:rPr>
          <w:rFonts w:asciiTheme="minorHAnsi" w:hAnsiTheme="minorHAnsi" w:cstheme="minorHAnsi"/>
          <w:sz w:val="18"/>
        </w:rPr>
        <w:t xml:space="preserve"> konkrétní</w:t>
      </w:r>
      <w:r>
        <w:rPr>
          <w:rFonts w:asciiTheme="minorHAnsi" w:hAnsiTheme="minorHAnsi" w:cstheme="minorHAnsi"/>
          <w:sz w:val="18"/>
        </w:rPr>
        <w:t xml:space="preserve"> finanční instituce.</w:t>
      </w:r>
    </w:p>
  </w:footnote>
  <w:footnote w:id="3">
    <w:p w:rsidR="00F535D8" w:rsidRPr="00945BEA" w:rsidRDefault="00F535D8" w:rsidP="00F535D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sz w:val="18"/>
        </w:rPr>
        <w:footnoteRef/>
      </w:r>
      <w:r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</w:rPr>
        <w:t xml:space="preserve">Evropská Visa vydala požadavek, aby vydavatelé karet umožnili platby v reálném čase do října 2018.  </w:t>
      </w:r>
    </w:p>
    <w:p w:rsidR="00F535D8" w:rsidRPr="00657610" w:rsidRDefault="00F535D8" w:rsidP="00F535D8">
      <w:pPr>
        <w:pStyle w:val="Textpoznpodarou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D61" w:rsidRPr="00303C3B" w:rsidRDefault="00303C3B" w:rsidP="00303C3B">
    <w:pPr>
      <w:pStyle w:val="VisaDocumentname"/>
      <w:rPr>
        <w:rFonts w:cs="Segoe UI"/>
        <w:color w:val="1A1F71"/>
        <w:lang w:val="cs-CZ"/>
      </w:rPr>
    </w:pPr>
    <w:r w:rsidRPr="001C77EF">
      <w:rPr>
        <w:rFonts w:cs="Segoe UI"/>
        <w:noProof/>
        <w:color w:val="1A1F71"/>
        <w:lang w:val="cs-CZ" w:eastAsia="cs-CZ"/>
      </w:rPr>
      <w:drawing>
        <wp:anchor distT="0" distB="0" distL="114300" distR="114300" simplePos="0" relativeHeight="251659264" behindDoc="0" locked="0" layoutInCell="1" allowOverlap="1" wp14:anchorId="4890D0F8" wp14:editId="76AD8924">
          <wp:simplePos x="0" y="0"/>
          <wp:positionH relativeFrom="page">
            <wp:posOffset>6286500</wp:posOffset>
          </wp:positionH>
          <wp:positionV relativeFrom="page">
            <wp:posOffset>-95250</wp:posOffset>
          </wp:positionV>
          <wp:extent cx="1481328" cy="832104"/>
          <wp:effectExtent l="0" t="0" r="5080" b="6350"/>
          <wp:wrapNone/>
          <wp:docPr id="3" name="Picture 1" descr="C:\Users\mordoyne\Desktop\templates\forms_vb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ordoyne\Desktop\templates\forms_v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7EF">
      <w:rPr>
        <w:rFonts w:cs="Segoe UI"/>
        <w:color w:val="1A1F71"/>
        <w:lang w:val="cs-CZ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055"/>
    <w:multiLevelType w:val="hybridMultilevel"/>
    <w:tmpl w:val="2E9A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226EC"/>
    <w:multiLevelType w:val="hybridMultilevel"/>
    <w:tmpl w:val="AEEADC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347"/>
    <w:multiLevelType w:val="hybridMultilevel"/>
    <w:tmpl w:val="DD8A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298E"/>
    <w:multiLevelType w:val="hybridMultilevel"/>
    <w:tmpl w:val="F3A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33DE"/>
    <w:multiLevelType w:val="hybridMultilevel"/>
    <w:tmpl w:val="FD58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788D"/>
    <w:multiLevelType w:val="hybridMultilevel"/>
    <w:tmpl w:val="A90A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7F9B"/>
    <w:multiLevelType w:val="hybridMultilevel"/>
    <w:tmpl w:val="6A081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6036F"/>
    <w:multiLevelType w:val="hybridMultilevel"/>
    <w:tmpl w:val="FD58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512AE"/>
    <w:multiLevelType w:val="hybridMultilevel"/>
    <w:tmpl w:val="7E88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0397"/>
    <w:multiLevelType w:val="hybridMultilevel"/>
    <w:tmpl w:val="D018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936B6"/>
    <w:multiLevelType w:val="hybridMultilevel"/>
    <w:tmpl w:val="A5C2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10CF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D4F87"/>
    <w:multiLevelType w:val="hybridMultilevel"/>
    <w:tmpl w:val="80D6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660B0"/>
    <w:multiLevelType w:val="hybridMultilevel"/>
    <w:tmpl w:val="0918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44EC6"/>
    <w:multiLevelType w:val="hybridMultilevel"/>
    <w:tmpl w:val="F42A8C18"/>
    <w:lvl w:ilvl="0" w:tplc="E0826CCA">
      <w:start w:val="1"/>
      <w:numFmt w:val="bullet"/>
      <w:pStyle w:val="SecondLevel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3F0A"/>
    <w:multiLevelType w:val="hybridMultilevel"/>
    <w:tmpl w:val="CC4E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7F00"/>
    <w:multiLevelType w:val="hybridMultilevel"/>
    <w:tmpl w:val="0004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F58C3"/>
    <w:multiLevelType w:val="multilevel"/>
    <w:tmpl w:val="E07EE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6"/>
  </w:num>
  <w:num w:numId="6">
    <w:abstractNumId w:val="0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  <w:num w:numId="16">
    <w:abstractNumId w:val="11"/>
  </w:num>
  <w:num w:numId="17">
    <w:abstractNumId w:val="8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4D"/>
    <w:rsid w:val="00005795"/>
    <w:rsid w:val="000073B5"/>
    <w:rsid w:val="0001194A"/>
    <w:rsid w:val="00015967"/>
    <w:rsid w:val="00021F9D"/>
    <w:rsid w:val="000229F7"/>
    <w:rsid w:val="0002391F"/>
    <w:rsid w:val="00024AB4"/>
    <w:rsid w:val="00035831"/>
    <w:rsid w:val="00044B0F"/>
    <w:rsid w:val="000500ED"/>
    <w:rsid w:val="00050663"/>
    <w:rsid w:val="000574F8"/>
    <w:rsid w:val="000611F2"/>
    <w:rsid w:val="00062B6B"/>
    <w:rsid w:val="00064C3D"/>
    <w:rsid w:val="00066F66"/>
    <w:rsid w:val="00075B84"/>
    <w:rsid w:val="0008445B"/>
    <w:rsid w:val="00087FA6"/>
    <w:rsid w:val="000970BC"/>
    <w:rsid w:val="00097A56"/>
    <w:rsid w:val="00097F93"/>
    <w:rsid w:val="000A16E0"/>
    <w:rsid w:val="000A298C"/>
    <w:rsid w:val="000A3FD2"/>
    <w:rsid w:val="000A4E37"/>
    <w:rsid w:val="000A5FD3"/>
    <w:rsid w:val="000A68BC"/>
    <w:rsid w:val="000A7851"/>
    <w:rsid w:val="000B2A3C"/>
    <w:rsid w:val="000B5BED"/>
    <w:rsid w:val="000B753E"/>
    <w:rsid w:val="000B77E3"/>
    <w:rsid w:val="000B7B42"/>
    <w:rsid w:val="000C3D28"/>
    <w:rsid w:val="000C79AC"/>
    <w:rsid w:val="000D0D61"/>
    <w:rsid w:val="000D775F"/>
    <w:rsid w:val="000E1364"/>
    <w:rsid w:val="000E3625"/>
    <w:rsid w:val="000F679B"/>
    <w:rsid w:val="000F7694"/>
    <w:rsid w:val="0010284C"/>
    <w:rsid w:val="00106859"/>
    <w:rsid w:val="00106CEA"/>
    <w:rsid w:val="00111D90"/>
    <w:rsid w:val="001151F9"/>
    <w:rsid w:val="001164D9"/>
    <w:rsid w:val="00123543"/>
    <w:rsid w:val="00123A3A"/>
    <w:rsid w:val="001275BB"/>
    <w:rsid w:val="00127738"/>
    <w:rsid w:val="00127CBD"/>
    <w:rsid w:val="001311D9"/>
    <w:rsid w:val="0013233D"/>
    <w:rsid w:val="00134327"/>
    <w:rsid w:val="001363F9"/>
    <w:rsid w:val="001426A7"/>
    <w:rsid w:val="00146D8D"/>
    <w:rsid w:val="001511F6"/>
    <w:rsid w:val="00151739"/>
    <w:rsid w:val="00157164"/>
    <w:rsid w:val="00161C4A"/>
    <w:rsid w:val="0016396E"/>
    <w:rsid w:val="00166CAE"/>
    <w:rsid w:val="001718F6"/>
    <w:rsid w:val="001749C5"/>
    <w:rsid w:val="00177F2F"/>
    <w:rsid w:val="001801AF"/>
    <w:rsid w:val="0018711E"/>
    <w:rsid w:val="001876BC"/>
    <w:rsid w:val="0019017E"/>
    <w:rsid w:val="00191890"/>
    <w:rsid w:val="001A0693"/>
    <w:rsid w:val="001A12C9"/>
    <w:rsid w:val="001A7C82"/>
    <w:rsid w:val="001B4073"/>
    <w:rsid w:val="001C3B23"/>
    <w:rsid w:val="001D1C36"/>
    <w:rsid w:val="001F2366"/>
    <w:rsid w:val="002013F8"/>
    <w:rsid w:val="002023AF"/>
    <w:rsid w:val="0020267F"/>
    <w:rsid w:val="002057C4"/>
    <w:rsid w:val="00206DDA"/>
    <w:rsid w:val="00216805"/>
    <w:rsid w:val="0022251B"/>
    <w:rsid w:val="00224755"/>
    <w:rsid w:val="0022505D"/>
    <w:rsid w:val="002343D6"/>
    <w:rsid w:val="00237C13"/>
    <w:rsid w:val="00240BFF"/>
    <w:rsid w:val="002417ED"/>
    <w:rsid w:val="00247C43"/>
    <w:rsid w:val="00250BD9"/>
    <w:rsid w:val="00261231"/>
    <w:rsid w:val="0026173C"/>
    <w:rsid w:val="00261910"/>
    <w:rsid w:val="00261E0D"/>
    <w:rsid w:val="00262554"/>
    <w:rsid w:val="00272266"/>
    <w:rsid w:val="0027624A"/>
    <w:rsid w:val="00280792"/>
    <w:rsid w:val="0028152F"/>
    <w:rsid w:val="00283902"/>
    <w:rsid w:val="00287BB8"/>
    <w:rsid w:val="00294B9C"/>
    <w:rsid w:val="002A09AF"/>
    <w:rsid w:val="002A2556"/>
    <w:rsid w:val="002A2E7D"/>
    <w:rsid w:val="002A3C5B"/>
    <w:rsid w:val="002A5583"/>
    <w:rsid w:val="002A5C24"/>
    <w:rsid w:val="002B3A5A"/>
    <w:rsid w:val="002B46D1"/>
    <w:rsid w:val="002E28F0"/>
    <w:rsid w:val="002E337C"/>
    <w:rsid w:val="002E3983"/>
    <w:rsid w:val="002E6D4B"/>
    <w:rsid w:val="002F0B77"/>
    <w:rsid w:val="002F2C77"/>
    <w:rsid w:val="002F2CC3"/>
    <w:rsid w:val="0030070E"/>
    <w:rsid w:val="0030099E"/>
    <w:rsid w:val="003010FB"/>
    <w:rsid w:val="003025A8"/>
    <w:rsid w:val="00303C3B"/>
    <w:rsid w:val="00304010"/>
    <w:rsid w:val="003103D9"/>
    <w:rsid w:val="00310437"/>
    <w:rsid w:val="0031254D"/>
    <w:rsid w:val="0031676B"/>
    <w:rsid w:val="00317580"/>
    <w:rsid w:val="003208F2"/>
    <w:rsid w:val="0032386D"/>
    <w:rsid w:val="00323CB6"/>
    <w:rsid w:val="003262F0"/>
    <w:rsid w:val="003265F7"/>
    <w:rsid w:val="00330006"/>
    <w:rsid w:val="003305B8"/>
    <w:rsid w:val="00336E14"/>
    <w:rsid w:val="0033798C"/>
    <w:rsid w:val="0035231C"/>
    <w:rsid w:val="00352FC8"/>
    <w:rsid w:val="003558EF"/>
    <w:rsid w:val="003572C3"/>
    <w:rsid w:val="00366884"/>
    <w:rsid w:val="003669F7"/>
    <w:rsid w:val="00375522"/>
    <w:rsid w:val="00375E05"/>
    <w:rsid w:val="0039181A"/>
    <w:rsid w:val="0039297C"/>
    <w:rsid w:val="00394277"/>
    <w:rsid w:val="00397C70"/>
    <w:rsid w:val="003A52A0"/>
    <w:rsid w:val="003A6FA4"/>
    <w:rsid w:val="003B55D1"/>
    <w:rsid w:val="003B68CA"/>
    <w:rsid w:val="003B6C91"/>
    <w:rsid w:val="003C310A"/>
    <w:rsid w:val="003C486A"/>
    <w:rsid w:val="003D0981"/>
    <w:rsid w:val="003D4C38"/>
    <w:rsid w:val="003D723F"/>
    <w:rsid w:val="003E18C0"/>
    <w:rsid w:val="003F5E11"/>
    <w:rsid w:val="00412790"/>
    <w:rsid w:val="00425936"/>
    <w:rsid w:val="00430323"/>
    <w:rsid w:val="00433611"/>
    <w:rsid w:val="00434587"/>
    <w:rsid w:val="00434C96"/>
    <w:rsid w:val="00442AB7"/>
    <w:rsid w:val="00451C49"/>
    <w:rsid w:val="00452F9A"/>
    <w:rsid w:val="00454395"/>
    <w:rsid w:val="004546F4"/>
    <w:rsid w:val="004574DF"/>
    <w:rsid w:val="00457EDA"/>
    <w:rsid w:val="00464159"/>
    <w:rsid w:val="00466320"/>
    <w:rsid w:val="00470581"/>
    <w:rsid w:val="00472C30"/>
    <w:rsid w:val="004762CF"/>
    <w:rsid w:val="00476D5D"/>
    <w:rsid w:val="00481581"/>
    <w:rsid w:val="004866D5"/>
    <w:rsid w:val="00486C66"/>
    <w:rsid w:val="004916F7"/>
    <w:rsid w:val="00495757"/>
    <w:rsid w:val="00495BE4"/>
    <w:rsid w:val="00496751"/>
    <w:rsid w:val="00497A3F"/>
    <w:rsid w:val="004A0CDE"/>
    <w:rsid w:val="004B3865"/>
    <w:rsid w:val="004B4A83"/>
    <w:rsid w:val="004B75FE"/>
    <w:rsid w:val="004C00FE"/>
    <w:rsid w:val="004C0E6F"/>
    <w:rsid w:val="004C325C"/>
    <w:rsid w:val="004C6176"/>
    <w:rsid w:val="004D153A"/>
    <w:rsid w:val="004D220D"/>
    <w:rsid w:val="004D5880"/>
    <w:rsid w:val="004D6DE4"/>
    <w:rsid w:val="004E133C"/>
    <w:rsid w:val="004E2A88"/>
    <w:rsid w:val="004E59FB"/>
    <w:rsid w:val="004E77A2"/>
    <w:rsid w:val="004F533F"/>
    <w:rsid w:val="004F5728"/>
    <w:rsid w:val="004F6C01"/>
    <w:rsid w:val="004F741A"/>
    <w:rsid w:val="0050064B"/>
    <w:rsid w:val="00506593"/>
    <w:rsid w:val="005072EC"/>
    <w:rsid w:val="00507A39"/>
    <w:rsid w:val="0051043B"/>
    <w:rsid w:val="005129FD"/>
    <w:rsid w:val="005139BD"/>
    <w:rsid w:val="005226A2"/>
    <w:rsid w:val="005257F7"/>
    <w:rsid w:val="005354BF"/>
    <w:rsid w:val="00543E15"/>
    <w:rsid w:val="0054495C"/>
    <w:rsid w:val="005472BF"/>
    <w:rsid w:val="00551321"/>
    <w:rsid w:val="005549EF"/>
    <w:rsid w:val="00563385"/>
    <w:rsid w:val="00566BB9"/>
    <w:rsid w:val="00566D2D"/>
    <w:rsid w:val="0057033C"/>
    <w:rsid w:val="00570EF2"/>
    <w:rsid w:val="005735A6"/>
    <w:rsid w:val="005739EF"/>
    <w:rsid w:val="00573F69"/>
    <w:rsid w:val="00575347"/>
    <w:rsid w:val="00577EE4"/>
    <w:rsid w:val="005809BD"/>
    <w:rsid w:val="00581C21"/>
    <w:rsid w:val="00585285"/>
    <w:rsid w:val="00587732"/>
    <w:rsid w:val="005A0AE1"/>
    <w:rsid w:val="005A6281"/>
    <w:rsid w:val="005B06CA"/>
    <w:rsid w:val="005B0C0E"/>
    <w:rsid w:val="005B5072"/>
    <w:rsid w:val="005B5088"/>
    <w:rsid w:val="005B5164"/>
    <w:rsid w:val="005C06F2"/>
    <w:rsid w:val="005C33F0"/>
    <w:rsid w:val="005C6E8F"/>
    <w:rsid w:val="005D080E"/>
    <w:rsid w:val="005D244B"/>
    <w:rsid w:val="005D6775"/>
    <w:rsid w:val="005D6815"/>
    <w:rsid w:val="005D712C"/>
    <w:rsid w:val="005E31F1"/>
    <w:rsid w:val="005E407E"/>
    <w:rsid w:val="005F2836"/>
    <w:rsid w:val="006001EE"/>
    <w:rsid w:val="00605991"/>
    <w:rsid w:val="00611EE6"/>
    <w:rsid w:val="00613090"/>
    <w:rsid w:val="00615842"/>
    <w:rsid w:val="0062309C"/>
    <w:rsid w:val="00623143"/>
    <w:rsid w:val="00624510"/>
    <w:rsid w:val="00630534"/>
    <w:rsid w:val="00630AD3"/>
    <w:rsid w:val="00633350"/>
    <w:rsid w:val="0063629E"/>
    <w:rsid w:val="006418DE"/>
    <w:rsid w:val="00643FC5"/>
    <w:rsid w:val="00645FB9"/>
    <w:rsid w:val="00646525"/>
    <w:rsid w:val="00652F08"/>
    <w:rsid w:val="00654661"/>
    <w:rsid w:val="00656E45"/>
    <w:rsid w:val="00657610"/>
    <w:rsid w:val="00662B2D"/>
    <w:rsid w:val="006710F7"/>
    <w:rsid w:val="0067414A"/>
    <w:rsid w:val="00676D24"/>
    <w:rsid w:val="006A591C"/>
    <w:rsid w:val="006A6707"/>
    <w:rsid w:val="006A7B0C"/>
    <w:rsid w:val="006B71F1"/>
    <w:rsid w:val="006C7F1B"/>
    <w:rsid w:val="006D109F"/>
    <w:rsid w:val="006D325B"/>
    <w:rsid w:val="006D37A8"/>
    <w:rsid w:val="006D3E62"/>
    <w:rsid w:val="006D5773"/>
    <w:rsid w:val="006E61F4"/>
    <w:rsid w:val="006E642C"/>
    <w:rsid w:val="006F0895"/>
    <w:rsid w:val="006F7427"/>
    <w:rsid w:val="00702A95"/>
    <w:rsid w:val="007064B4"/>
    <w:rsid w:val="00707513"/>
    <w:rsid w:val="007130A1"/>
    <w:rsid w:val="00713606"/>
    <w:rsid w:val="00715E43"/>
    <w:rsid w:val="00723D8D"/>
    <w:rsid w:val="00726D90"/>
    <w:rsid w:val="0072752A"/>
    <w:rsid w:val="00727B43"/>
    <w:rsid w:val="0073224E"/>
    <w:rsid w:val="007339C2"/>
    <w:rsid w:val="00734C81"/>
    <w:rsid w:val="00736C89"/>
    <w:rsid w:val="0074198D"/>
    <w:rsid w:val="0074558C"/>
    <w:rsid w:val="00747737"/>
    <w:rsid w:val="007516C2"/>
    <w:rsid w:val="00752C75"/>
    <w:rsid w:val="00754FA2"/>
    <w:rsid w:val="00755DBC"/>
    <w:rsid w:val="00761F55"/>
    <w:rsid w:val="00771FD2"/>
    <w:rsid w:val="0077300B"/>
    <w:rsid w:val="0077366F"/>
    <w:rsid w:val="0078163A"/>
    <w:rsid w:val="007831FC"/>
    <w:rsid w:val="00786A2D"/>
    <w:rsid w:val="007A4726"/>
    <w:rsid w:val="007A4CCD"/>
    <w:rsid w:val="007A780B"/>
    <w:rsid w:val="007A7AB8"/>
    <w:rsid w:val="007B0168"/>
    <w:rsid w:val="007B2B0D"/>
    <w:rsid w:val="007B37DD"/>
    <w:rsid w:val="007B4143"/>
    <w:rsid w:val="007B4CB1"/>
    <w:rsid w:val="007B691F"/>
    <w:rsid w:val="007C0210"/>
    <w:rsid w:val="007C1C24"/>
    <w:rsid w:val="007C676E"/>
    <w:rsid w:val="007D7358"/>
    <w:rsid w:val="007E0D78"/>
    <w:rsid w:val="007E23D1"/>
    <w:rsid w:val="0080068F"/>
    <w:rsid w:val="008011D0"/>
    <w:rsid w:val="00803265"/>
    <w:rsid w:val="00806490"/>
    <w:rsid w:val="00807522"/>
    <w:rsid w:val="0081346D"/>
    <w:rsid w:val="00813536"/>
    <w:rsid w:val="00821808"/>
    <w:rsid w:val="00825219"/>
    <w:rsid w:val="008304A0"/>
    <w:rsid w:val="00830F42"/>
    <w:rsid w:val="008311FC"/>
    <w:rsid w:val="008325F6"/>
    <w:rsid w:val="00833D5D"/>
    <w:rsid w:val="00836D31"/>
    <w:rsid w:val="00843FA5"/>
    <w:rsid w:val="00844064"/>
    <w:rsid w:val="008474C1"/>
    <w:rsid w:val="008527BB"/>
    <w:rsid w:val="00862EBC"/>
    <w:rsid w:val="00863670"/>
    <w:rsid w:val="00867006"/>
    <w:rsid w:val="00872178"/>
    <w:rsid w:val="00873357"/>
    <w:rsid w:val="0087385F"/>
    <w:rsid w:val="0087475F"/>
    <w:rsid w:val="00877319"/>
    <w:rsid w:val="00881F99"/>
    <w:rsid w:val="00886433"/>
    <w:rsid w:val="00895782"/>
    <w:rsid w:val="00897E30"/>
    <w:rsid w:val="008A023A"/>
    <w:rsid w:val="008A1364"/>
    <w:rsid w:val="008A2944"/>
    <w:rsid w:val="008B1AF5"/>
    <w:rsid w:val="008B226F"/>
    <w:rsid w:val="008B2F00"/>
    <w:rsid w:val="008B3F1A"/>
    <w:rsid w:val="008B6E58"/>
    <w:rsid w:val="008B7A95"/>
    <w:rsid w:val="008B7D27"/>
    <w:rsid w:val="008D0665"/>
    <w:rsid w:val="008D0DE3"/>
    <w:rsid w:val="008D36D2"/>
    <w:rsid w:val="008D3894"/>
    <w:rsid w:val="008D594E"/>
    <w:rsid w:val="008E01F2"/>
    <w:rsid w:val="008E284D"/>
    <w:rsid w:val="008E499D"/>
    <w:rsid w:val="008E5D4E"/>
    <w:rsid w:val="008E6F78"/>
    <w:rsid w:val="008F0BFF"/>
    <w:rsid w:val="008F436F"/>
    <w:rsid w:val="009113C0"/>
    <w:rsid w:val="00922A48"/>
    <w:rsid w:val="009249B4"/>
    <w:rsid w:val="0092684F"/>
    <w:rsid w:val="00927C77"/>
    <w:rsid w:val="009304A9"/>
    <w:rsid w:val="00930543"/>
    <w:rsid w:val="0093315D"/>
    <w:rsid w:val="0094466D"/>
    <w:rsid w:val="00945BEA"/>
    <w:rsid w:val="00945F0F"/>
    <w:rsid w:val="00946C38"/>
    <w:rsid w:val="009503CE"/>
    <w:rsid w:val="00950A5F"/>
    <w:rsid w:val="00951019"/>
    <w:rsid w:val="00952028"/>
    <w:rsid w:val="00955742"/>
    <w:rsid w:val="00956EC6"/>
    <w:rsid w:val="009575B6"/>
    <w:rsid w:val="00964719"/>
    <w:rsid w:val="00967776"/>
    <w:rsid w:val="00976F03"/>
    <w:rsid w:val="00980467"/>
    <w:rsid w:val="0098201E"/>
    <w:rsid w:val="00987203"/>
    <w:rsid w:val="009923B9"/>
    <w:rsid w:val="00992BBD"/>
    <w:rsid w:val="00993953"/>
    <w:rsid w:val="009A1FF3"/>
    <w:rsid w:val="009A611B"/>
    <w:rsid w:val="009A75B3"/>
    <w:rsid w:val="009B7100"/>
    <w:rsid w:val="009C2C51"/>
    <w:rsid w:val="009D1E0E"/>
    <w:rsid w:val="009D771B"/>
    <w:rsid w:val="009E3ED0"/>
    <w:rsid w:val="009E5C97"/>
    <w:rsid w:val="009E654D"/>
    <w:rsid w:val="009F300E"/>
    <w:rsid w:val="009F4CB0"/>
    <w:rsid w:val="009F5A34"/>
    <w:rsid w:val="00A00762"/>
    <w:rsid w:val="00A00F51"/>
    <w:rsid w:val="00A01B1E"/>
    <w:rsid w:val="00A02A76"/>
    <w:rsid w:val="00A0467B"/>
    <w:rsid w:val="00A10D72"/>
    <w:rsid w:val="00A15BE9"/>
    <w:rsid w:val="00A21820"/>
    <w:rsid w:val="00A22234"/>
    <w:rsid w:val="00A25A07"/>
    <w:rsid w:val="00A25FC8"/>
    <w:rsid w:val="00A3207E"/>
    <w:rsid w:val="00A3252E"/>
    <w:rsid w:val="00A34786"/>
    <w:rsid w:val="00A354B3"/>
    <w:rsid w:val="00A4172A"/>
    <w:rsid w:val="00A466B6"/>
    <w:rsid w:val="00A478B1"/>
    <w:rsid w:val="00A53F77"/>
    <w:rsid w:val="00A61891"/>
    <w:rsid w:val="00A65296"/>
    <w:rsid w:val="00A65319"/>
    <w:rsid w:val="00A65B64"/>
    <w:rsid w:val="00A66E89"/>
    <w:rsid w:val="00A670ED"/>
    <w:rsid w:val="00A7034F"/>
    <w:rsid w:val="00A748A2"/>
    <w:rsid w:val="00A83AE9"/>
    <w:rsid w:val="00A86195"/>
    <w:rsid w:val="00A862E8"/>
    <w:rsid w:val="00A906C0"/>
    <w:rsid w:val="00A97D30"/>
    <w:rsid w:val="00AA24D5"/>
    <w:rsid w:val="00AA51A9"/>
    <w:rsid w:val="00AA5D8E"/>
    <w:rsid w:val="00AB361C"/>
    <w:rsid w:val="00AC537E"/>
    <w:rsid w:val="00AC764F"/>
    <w:rsid w:val="00AD17E7"/>
    <w:rsid w:val="00AD22EB"/>
    <w:rsid w:val="00AD5C4E"/>
    <w:rsid w:val="00AE39AC"/>
    <w:rsid w:val="00AE427F"/>
    <w:rsid w:val="00AF1572"/>
    <w:rsid w:val="00B005CF"/>
    <w:rsid w:val="00B07276"/>
    <w:rsid w:val="00B07DBB"/>
    <w:rsid w:val="00B11593"/>
    <w:rsid w:val="00B126C1"/>
    <w:rsid w:val="00B14B46"/>
    <w:rsid w:val="00B15C1B"/>
    <w:rsid w:val="00B2137D"/>
    <w:rsid w:val="00B268D2"/>
    <w:rsid w:val="00B32AD7"/>
    <w:rsid w:val="00B33BA4"/>
    <w:rsid w:val="00B358AC"/>
    <w:rsid w:val="00B401CF"/>
    <w:rsid w:val="00B408A3"/>
    <w:rsid w:val="00B4318C"/>
    <w:rsid w:val="00B450F0"/>
    <w:rsid w:val="00B4788A"/>
    <w:rsid w:val="00B56390"/>
    <w:rsid w:val="00B60B38"/>
    <w:rsid w:val="00B60D69"/>
    <w:rsid w:val="00B638CA"/>
    <w:rsid w:val="00B646A1"/>
    <w:rsid w:val="00B64AFB"/>
    <w:rsid w:val="00B668A5"/>
    <w:rsid w:val="00B6745E"/>
    <w:rsid w:val="00B7551B"/>
    <w:rsid w:val="00B7764B"/>
    <w:rsid w:val="00B85256"/>
    <w:rsid w:val="00B86B35"/>
    <w:rsid w:val="00B86D22"/>
    <w:rsid w:val="00B9318B"/>
    <w:rsid w:val="00B932FC"/>
    <w:rsid w:val="00B97273"/>
    <w:rsid w:val="00B975F3"/>
    <w:rsid w:val="00BB7016"/>
    <w:rsid w:val="00BC0B19"/>
    <w:rsid w:val="00BC5D55"/>
    <w:rsid w:val="00BC6577"/>
    <w:rsid w:val="00BD1F61"/>
    <w:rsid w:val="00BD320F"/>
    <w:rsid w:val="00BD5128"/>
    <w:rsid w:val="00BD5673"/>
    <w:rsid w:val="00BE34DB"/>
    <w:rsid w:val="00BE7785"/>
    <w:rsid w:val="00BF7E70"/>
    <w:rsid w:val="00C0594D"/>
    <w:rsid w:val="00C14209"/>
    <w:rsid w:val="00C14442"/>
    <w:rsid w:val="00C1504C"/>
    <w:rsid w:val="00C22794"/>
    <w:rsid w:val="00C240F7"/>
    <w:rsid w:val="00C26CC2"/>
    <w:rsid w:val="00C324D1"/>
    <w:rsid w:val="00C33FE9"/>
    <w:rsid w:val="00C344E2"/>
    <w:rsid w:val="00C3592A"/>
    <w:rsid w:val="00C64135"/>
    <w:rsid w:val="00C64451"/>
    <w:rsid w:val="00C66113"/>
    <w:rsid w:val="00C734FE"/>
    <w:rsid w:val="00C87D91"/>
    <w:rsid w:val="00C90C18"/>
    <w:rsid w:val="00C92095"/>
    <w:rsid w:val="00C94205"/>
    <w:rsid w:val="00CA2BAE"/>
    <w:rsid w:val="00CA6A06"/>
    <w:rsid w:val="00CA6D22"/>
    <w:rsid w:val="00CA7E3A"/>
    <w:rsid w:val="00CB0225"/>
    <w:rsid w:val="00CB5874"/>
    <w:rsid w:val="00CB74A2"/>
    <w:rsid w:val="00CC11A9"/>
    <w:rsid w:val="00CC37DE"/>
    <w:rsid w:val="00CC45A3"/>
    <w:rsid w:val="00CC6061"/>
    <w:rsid w:val="00CD3B77"/>
    <w:rsid w:val="00CD48DB"/>
    <w:rsid w:val="00CE0666"/>
    <w:rsid w:val="00CE0A09"/>
    <w:rsid w:val="00CE3B1D"/>
    <w:rsid w:val="00CE4768"/>
    <w:rsid w:val="00CF07E7"/>
    <w:rsid w:val="00CF56B3"/>
    <w:rsid w:val="00D04EE8"/>
    <w:rsid w:val="00D053F9"/>
    <w:rsid w:val="00D1149E"/>
    <w:rsid w:val="00D134A5"/>
    <w:rsid w:val="00D22F85"/>
    <w:rsid w:val="00D2331B"/>
    <w:rsid w:val="00D3248E"/>
    <w:rsid w:val="00D33961"/>
    <w:rsid w:val="00D33AA1"/>
    <w:rsid w:val="00D3407D"/>
    <w:rsid w:val="00D34660"/>
    <w:rsid w:val="00D53B0B"/>
    <w:rsid w:val="00D53B42"/>
    <w:rsid w:val="00D54801"/>
    <w:rsid w:val="00D55F42"/>
    <w:rsid w:val="00D617FA"/>
    <w:rsid w:val="00D62063"/>
    <w:rsid w:val="00D62D0B"/>
    <w:rsid w:val="00D62E9A"/>
    <w:rsid w:val="00D661BE"/>
    <w:rsid w:val="00D70A5E"/>
    <w:rsid w:val="00D71F1F"/>
    <w:rsid w:val="00D75424"/>
    <w:rsid w:val="00D75C74"/>
    <w:rsid w:val="00D80CE4"/>
    <w:rsid w:val="00D81482"/>
    <w:rsid w:val="00DB0239"/>
    <w:rsid w:val="00DB1E71"/>
    <w:rsid w:val="00DB2054"/>
    <w:rsid w:val="00DB36D3"/>
    <w:rsid w:val="00DB58D8"/>
    <w:rsid w:val="00DB686E"/>
    <w:rsid w:val="00DB7682"/>
    <w:rsid w:val="00DC18D8"/>
    <w:rsid w:val="00DC4F1E"/>
    <w:rsid w:val="00DC6F31"/>
    <w:rsid w:val="00DC7D90"/>
    <w:rsid w:val="00DE005D"/>
    <w:rsid w:val="00DE1EDF"/>
    <w:rsid w:val="00DE2913"/>
    <w:rsid w:val="00DE52E8"/>
    <w:rsid w:val="00DF0823"/>
    <w:rsid w:val="00DF2567"/>
    <w:rsid w:val="00DF6887"/>
    <w:rsid w:val="00DF7DA4"/>
    <w:rsid w:val="00E0242F"/>
    <w:rsid w:val="00E0393C"/>
    <w:rsid w:val="00E04FEF"/>
    <w:rsid w:val="00E06285"/>
    <w:rsid w:val="00E079EB"/>
    <w:rsid w:val="00E105C7"/>
    <w:rsid w:val="00E16210"/>
    <w:rsid w:val="00E17BD6"/>
    <w:rsid w:val="00E23C7A"/>
    <w:rsid w:val="00E23CEF"/>
    <w:rsid w:val="00E241A0"/>
    <w:rsid w:val="00E25234"/>
    <w:rsid w:val="00E25B7B"/>
    <w:rsid w:val="00E26A4C"/>
    <w:rsid w:val="00E26EE8"/>
    <w:rsid w:val="00E307DD"/>
    <w:rsid w:val="00E3684E"/>
    <w:rsid w:val="00E42D46"/>
    <w:rsid w:val="00E449DA"/>
    <w:rsid w:val="00E466C3"/>
    <w:rsid w:val="00E47A62"/>
    <w:rsid w:val="00E52BE3"/>
    <w:rsid w:val="00E53E7B"/>
    <w:rsid w:val="00E611FA"/>
    <w:rsid w:val="00E701C7"/>
    <w:rsid w:val="00E72479"/>
    <w:rsid w:val="00E737A5"/>
    <w:rsid w:val="00E7396E"/>
    <w:rsid w:val="00E86B4B"/>
    <w:rsid w:val="00E905D5"/>
    <w:rsid w:val="00E93644"/>
    <w:rsid w:val="00E9571C"/>
    <w:rsid w:val="00E95BC4"/>
    <w:rsid w:val="00E97588"/>
    <w:rsid w:val="00EB274B"/>
    <w:rsid w:val="00EB5D0F"/>
    <w:rsid w:val="00EC0C41"/>
    <w:rsid w:val="00EC30AE"/>
    <w:rsid w:val="00EC3FC7"/>
    <w:rsid w:val="00ED2D34"/>
    <w:rsid w:val="00ED3F3D"/>
    <w:rsid w:val="00ED3F47"/>
    <w:rsid w:val="00ED4604"/>
    <w:rsid w:val="00ED4C9C"/>
    <w:rsid w:val="00ED5B3D"/>
    <w:rsid w:val="00EE1724"/>
    <w:rsid w:val="00EE1CF9"/>
    <w:rsid w:val="00EE249A"/>
    <w:rsid w:val="00EF6172"/>
    <w:rsid w:val="00EF68AE"/>
    <w:rsid w:val="00EF6DA7"/>
    <w:rsid w:val="00EF6F6B"/>
    <w:rsid w:val="00F018D1"/>
    <w:rsid w:val="00F0323D"/>
    <w:rsid w:val="00F04852"/>
    <w:rsid w:val="00F103BB"/>
    <w:rsid w:val="00F117E5"/>
    <w:rsid w:val="00F13B40"/>
    <w:rsid w:val="00F13DAC"/>
    <w:rsid w:val="00F1647F"/>
    <w:rsid w:val="00F17471"/>
    <w:rsid w:val="00F17E9E"/>
    <w:rsid w:val="00F205FA"/>
    <w:rsid w:val="00F2397C"/>
    <w:rsid w:val="00F25FB9"/>
    <w:rsid w:val="00F3218A"/>
    <w:rsid w:val="00F33310"/>
    <w:rsid w:val="00F375F1"/>
    <w:rsid w:val="00F42498"/>
    <w:rsid w:val="00F449C2"/>
    <w:rsid w:val="00F451D7"/>
    <w:rsid w:val="00F46B3F"/>
    <w:rsid w:val="00F535D8"/>
    <w:rsid w:val="00F542C5"/>
    <w:rsid w:val="00F601DB"/>
    <w:rsid w:val="00F606C0"/>
    <w:rsid w:val="00F62A3A"/>
    <w:rsid w:val="00F63285"/>
    <w:rsid w:val="00F63685"/>
    <w:rsid w:val="00F63760"/>
    <w:rsid w:val="00F66197"/>
    <w:rsid w:val="00F707AD"/>
    <w:rsid w:val="00F7206F"/>
    <w:rsid w:val="00F730B5"/>
    <w:rsid w:val="00F76120"/>
    <w:rsid w:val="00F806F6"/>
    <w:rsid w:val="00F84058"/>
    <w:rsid w:val="00F91339"/>
    <w:rsid w:val="00F93683"/>
    <w:rsid w:val="00FA37A6"/>
    <w:rsid w:val="00FA5058"/>
    <w:rsid w:val="00FA65EC"/>
    <w:rsid w:val="00FB2D16"/>
    <w:rsid w:val="00FB48E8"/>
    <w:rsid w:val="00FB7BC5"/>
    <w:rsid w:val="00FC094C"/>
    <w:rsid w:val="00FC163E"/>
    <w:rsid w:val="00FC39E7"/>
    <w:rsid w:val="00FC69B4"/>
    <w:rsid w:val="00FC7EFB"/>
    <w:rsid w:val="00FD7A9E"/>
    <w:rsid w:val="00FE08C9"/>
    <w:rsid w:val="00FE1457"/>
    <w:rsid w:val="00FE1966"/>
    <w:rsid w:val="00FE33DA"/>
    <w:rsid w:val="00FE64A2"/>
    <w:rsid w:val="00FE77C8"/>
    <w:rsid w:val="00FE7ED0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6890-5C10-42D7-94C2-B6E77D2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84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isaBody">
    <w:name w:val="Visa Body"/>
    <w:link w:val="VisaBodyChar"/>
    <w:rsid w:val="00123A3A"/>
    <w:pPr>
      <w:spacing w:after="0" w:line="280" w:lineRule="exact"/>
    </w:pPr>
    <w:rPr>
      <w:rFonts w:ascii="Arial" w:eastAsia="Times New Roman" w:hAnsi="Arial" w:cs="Arial"/>
      <w:sz w:val="20"/>
      <w:szCs w:val="20"/>
    </w:rPr>
  </w:style>
  <w:style w:type="paragraph" w:styleId="Odstavecseseznamem">
    <w:name w:val="List Paragraph"/>
    <w:aliases w:val="Bullet List,FooterText,Paragraphe de liste1,numbered,List Paragraph1,Listenabsatz,リスト段落,Paragrafo elenco,Executive Summary List,cS List Paragraph,Question"/>
    <w:basedOn w:val="Normln"/>
    <w:link w:val="OdstavecseseznamemChar"/>
    <w:uiPriority w:val="34"/>
    <w:qFormat/>
    <w:rsid w:val="0010284C"/>
    <w:pPr>
      <w:ind w:left="720"/>
    </w:pPr>
  </w:style>
  <w:style w:type="paragraph" w:customStyle="1" w:styleId="Default">
    <w:name w:val="Default"/>
    <w:rsid w:val="005D681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s23">
    <w:name w:val="s23"/>
    <w:basedOn w:val="Normln"/>
    <w:uiPriority w:val="99"/>
    <w:rsid w:val="00397C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2">
    <w:name w:val="s22"/>
    <w:basedOn w:val="Standardnpsmoodstavce"/>
    <w:rsid w:val="00397C70"/>
  </w:style>
  <w:style w:type="paragraph" w:customStyle="1" w:styleId="VisaHeadline">
    <w:name w:val="Visa Headline"/>
    <w:rsid w:val="00397C70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character" w:customStyle="1" w:styleId="apple-converted-space">
    <w:name w:val="apple-converted-space"/>
    <w:basedOn w:val="Standardnpsmoodstavce"/>
    <w:rsid w:val="00ED3F47"/>
  </w:style>
  <w:style w:type="paragraph" w:styleId="Normlnweb">
    <w:name w:val="Normal (Web)"/>
    <w:basedOn w:val="Normln"/>
    <w:uiPriority w:val="99"/>
    <w:unhideWhenUsed/>
    <w:rsid w:val="00ED3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3F4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11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1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1D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1D9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1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1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537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37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C537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37E"/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584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5842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584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A65E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65EC"/>
    <w:rPr>
      <w:rFonts w:ascii="Calibri" w:hAnsi="Calibri" w:cs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A65E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574F8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E39AC"/>
    <w:pPr>
      <w:spacing w:after="0" w:line="240" w:lineRule="auto"/>
    </w:pPr>
    <w:rPr>
      <w:rFonts w:ascii="Calibri" w:hAnsi="Calibri" w:cs="Calibri"/>
    </w:rPr>
  </w:style>
  <w:style w:type="character" w:customStyle="1" w:styleId="OdstavecseseznamemChar">
    <w:name w:val="Odstavec se seznamem Char"/>
    <w:aliases w:val="Bullet List Char,FooterText Char,Paragraphe de liste1 Char,numbered Char,List Paragraph1 Char,Listenabsatz Char,リスト段落 Char,Paragrafo elenco Char,Executive Summary List Char,cS List Paragraph Char,Question Char"/>
    <w:basedOn w:val="Standardnpsmoodstavce"/>
    <w:link w:val="Odstavecseseznamem"/>
    <w:uiPriority w:val="34"/>
    <w:locked/>
    <w:rsid w:val="00024AB4"/>
    <w:rPr>
      <w:rFonts w:ascii="Calibri" w:hAnsi="Calibri" w:cs="Calibri"/>
    </w:rPr>
  </w:style>
  <w:style w:type="character" w:customStyle="1" w:styleId="VisaBodyChar">
    <w:name w:val="Visa Body Char"/>
    <w:basedOn w:val="Standardnpsmoodstavce"/>
    <w:link w:val="VisaBody"/>
    <w:rsid w:val="00024AB4"/>
    <w:rPr>
      <w:rFonts w:ascii="Arial" w:eastAsia="Times New Roman" w:hAnsi="Arial" w:cs="Arial"/>
      <w:sz w:val="20"/>
      <w:szCs w:val="20"/>
    </w:rPr>
  </w:style>
  <w:style w:type="paragraph" w:customStyle="1" w:styleId="SecondLevelText">
    <w:name w:val="Second Level Text"/>
    <w:basedOn w:val="Normln"/>
    <w:rsid w:val="00FF1AA1"/>
    <w:pPr>
      <w:numPr>
        <w:numId w:val="11"/>
      </w:numPr>
      <w:spacing w:after="160" w:line="280" w:lineRule="exact"/>
    </w:pPr>
    <w:rPr>
      <w:rFonts w:ascii="Segoe UI" w:eastAsia="Times New Roman" w:hAnsi="Segoe UI" w:cs="Arial"/>
      <w:color w:val="75787B"/>
    </w:rPr>
  </w:style>
  <w:style w:type="paragraph" w:customStyle="1" w:styleId="StyleSecondLevelTextBold">
    <w:name w:val="Style Second Level Text + Bold"/>
    <w:basedOn w:val="SecondLevelText"/>
    <w:rsid w:val="00FF1AA1"/>
    <w:rPr>
      <w:b/>
      <w:bCs/>
    </w:rPr>
  </w:style>
  <w:style w:type="paragraph" w:customStyle="1" w:styleId="BasicParagraph">
    <w:name w:val="[Basic Paragraph]"/>
    <w:basedOn w:val="Normln"/>
    <w:uiPriority w:val="99"/>
    <w:rsid w:val="00064C3D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5B5088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 w:eastAsia="en-US" w:bidi="ar-SA"/>
    </w:rPr>
  </w:style>
  <w:style w:type="paragraph" w:customStyle="1" w:styleId="VisaDocumentname">
    <w:name w:val="Visa Document name"/>
    <w:rsid w:val="00303C3B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visa.com/" TargetMode="External"/><Relationship Id="rId13" Type="http://schemas.openxmlformats.org/officeDocument/2006/relationships/hyperlink" Target="http://www.worldpay.com/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saInEurop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on.visaeurop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sa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.com/visadirect" TargetMode="External"/><Relationship Id="rId14" Type="http://schemas.openxmlformats.org/officeDocument/2006/relationships/hyperlink" Target="mailto:martin.hajny@grayl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8100-7304-4500-8EF7-386CC975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977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 Hadzibegovic</dc:creator>
  <cp:lastModifiedBy>Martin Hajný</cp:lastModifiedBy>
  <cp:revision>5</cp:revision>
  <cp:lastPrinted>2017-11-02T08:00:00Z</cp:lastPrinted>
  <dcterms:created xsi:type="dcterms:W3CDTF">2017-11-01T17:41:00Z</dcterms:created>
  <dcterms:modified xsi:type="dcterms:W3CDTF">2017-11-02T09:08:00Z</dcterms:modified>
</cp:coreProperties>
</file>