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A6" w:rsidRDefault="002D5FA6">
      <w:pPr>
        <w:rPr>
          <w:sz w:val="22"/>
          <w:szCs w:val="22"/>
        </w:rPr>
        <w:sectPr w:rsidR="002D5FA6" w:rsidSect="00BD2FE7">
          <w:headerReference w:type="default" r:id="rId8"/>
          <w:footerReference w:type="default" r:id="rId9"/>
          <w:type w:val="continuous"/>
          <w:pgSz w:w="11906" w:h="16838" w:code="9"/>
          <w:pgMar w:top="1162" w:right="680" w:bottom="1361" w:left="1134" w:header="482" w:footer="737" w:gutter="0"/>
          <w:pgNumType w:start="1"/>
          <w:cols w:space="708"/>
        </w:sectPr>
      </w:pPr>
    </w:p>
    <w:p w:rsidR="000E0ECC" w:rsidRPr="00B200CD" w:rsidRDefault="00F130D7" w:rsidP="00C73C9F">
      <w:pPr>
        <w:pStyle w:val="H-indent2"/>
        <w:ind w:left="0" w:firstLine="0"/>
      </w:pPr>
      <w:r w:rsidRPr="00B200CD">
        <w:lastRenderedPageBreak/>
        <w:t>PRESSRELEASE</w:t>
      </w:r>
    </w:p>
    <w:p w:rsidR="00C73C9F" w:rsidRPr="00B200CD" w:rsidRDefault="00C73C9F">
      <w:pPr>
        <w:pStyle w:val="H-indent2"/>
      </w:pPr>
    </w:p>
    <w:p w:rsidR="00C73C9F" w:rsidRPr="00B200CD" w:rsidRDefault="00C73C9F">
      <w:pPr>
        <w:pStyle w:val="H-indent2"/>
      </w:pPr>
    </w:p>
    <w:p w:rsidR="004214F8" w:rsidRPr="00B200CD" w:rsidRDefault="004214F8" w:rsidP="004214F8">
      <w:pPr>
        <w:rPr>
          <w:b/>
          <w:sz w:val="36"/>
          <w:szCs w:val="36"/>
        </w:rPr>
      </w:pPr>
    </w:p>
    <w:p w:rsidR="004214F8" w:rsidRPr="00B200CD" w:rsidRDefault="006D54A4" w:rsidP="004214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Deli </w:t>
      </w:r>
      <w:proofErr w:type="gramStart"/>
      <w:r>
        <w:rPr>
          <w:b/>
          <w:sz w:val="36"/>
          <w:szCs w:val="36"/>
        </w:rPr>
        <w:t>By</w:t>
      </w:r>
      <w:proofErr w:type="gramEnd"/>
      <w:r>
        <w:rPr>
          <w:b/>
          <w:sz w:val="36"/>
          <w:szCs w:val="36"/>
        </w:rPr>
        <w:t xml:space="preserve"> Bonjour, </w:t>
      </w:r>
      <w:r w:rsidR="00026897" w:rsidRPr="00B200CD">
        <w:rPr>
          <w:b/>
          <w:sz w:val="36"/>
          <w:szCs w:val="36"/>
        </w:rPr>
        <w:t xml:space="preserve">American Line - </w:t>
      </w:r>
      <w:proofErr w:type="spellStart"/>
      <w:r w:rsidR="00026897" w:rsidRPr="00B200CD">
        <w:rPr>
          <w:b/>
          <w:sz w:val="36"/>
          <w:szCs w:val="36"/>
        </w:rPr>
        <w:t>unikt</w:t>
      </w:r>
      <w:proofErr w:type="spellEnd"/>
      <w:r w:rsidR="00026897" w:rsidRPr="00B200CD">
        <w:rPr>
          <w:b/>
          <w:sz w:val="36"/>
          <w:szCs w:val="36"/>
        </w:rPr>
        <w:t xml:space="preserve"> </w:t>
      </w:r>
      <w:proofErr w:type="spellStart"/>
      <w:r w:rsidR="00026897" w:rsidRPr="00B200CD">
        <w:rPr>
          <w:b/>
          <w:sz w:val="36"/>
          <w:szCs w:val="36"/>
        </w:rPr>
        <w:t>sandwichkoncept</w:t>
      </w:r>
      <w:proofErr w:type="spellEnd"/>
      <w:r w:rsidR="004214F8" w:rsidRPr="00B200CD">
        <w:rPr>
          <w:b/>
          <w:sz w:val="36"/>
          <w:szCs w:val="36"/>
        </w:rPr>
        <w:t>!</w:t>
      </w:r>
    </w:p>
    <w:p w:rsidR="00BD2FE7" w:rsidRPr="00B200CD" w:rsidRDefault="00BD2FE7" w:rsidP="0000688D">
      <w:pPr>
        <w:rPr>
          <w:b/>
          <w:sz w:val="28"/>
          <w:szCs w:val="28"/>
        </w:rPr>
      </w:pPr>
    </w:p>
    <w:p w:rsidR="00AB5EE6" w:rsidRPr="00F961DC" w:rsidRDefault="00AB5EE6" w:rsidP="00AB5EE6">
      <w:pPr>
        <w:rPr>
          <w:sz w:val="20"/>
          <w:lang w:val="sv-SE"/>
        </w:rPr>
      </w:pPr>
      <w:r w:rsidRPr="00F961DC">
        <w:rPr>
          <w:sz w:val="20"/>
          <w:lang w:val="sv-SE"/>
        </w:rPr>
        <w:t xml:space="preserve">Intresset och efterfrågan kring nya, spännande och varierande </w:t>
      </w:r>
      <w:proofErr w:type="spellStart"/>
      <w:r w:rsidRPr="00F961DC">
        <w:rPr>
          <w:sz w:val="20"/>
          <w:lang w:val="sv-SE"/>
        </w:rPr>
        <w:t>fastfood</w:t>
      </w:r>
      <w:proofErr w:type="spellEnd"/>
      <w:r w:rsidRPr="00F961DC">
        <w:rPr>
          <w:sz w:val="20"/>
          <w:lang w:val="sv-SE"/>
        </w:rPr>
        <w:t xml:space="preserve"> alternativ har vuxit det senaste året. Med inspiration hämtat från </w:t>
      </w:r>
      <w:proofErr w:type="spellStart"/>
      <w:r w:rsidRPr="00F961DC">
        <w:rPr>
          <w:sz w:val="20"/>
          <w:lang w:val="sv-SE"/>
        </w:rPr>
        <w:t>delikulturen</w:t>
      </w:r>
      <w:proofErr w:type="spellEnd"/>
      <w:r w:rsidRPr="00F961DC">
        <w:rPr>
          <w:sz w:val="20"/>
          <w:lang w:val="sv-SE"/>
        </w:rPr>
        <w:t xml:space="preserve"> lanserar nu Bonjour ett nytt </w:t>
      </w:r>
      <w:r w:rsidR="00287DD4" w:rsidRPr="00287DD4">
        <w:rPr>
          <w:sz w:val="20"/>
          <w:lang w:val="sv-SE"/>
        </w:rPr>
        <w:t>sandwich</w:t>
      </w:r>
      <w:r w:rsidRPr="00F961DC">
        <w:rPr>
          <w:sz w:val="20"/>
          <w:lang w:val="sv-SE"/>
        </w:rPr>
        <w:t xml:space="preserve">koncept - </w:t>
      </w:r>
      <w:proofErr w:type="spellStart"/>
      <w:r w:rsidRPr="00F961DC">
        <w:rPr>
          <w:b/>
          <w:i/>
          <w:sz w:val="20"/>
          <w:lang w:val="sv-SE"/>
        </w:rPr>
        <w:t>Deli</w:t>
      </w:r>
      <w:proofErr w:type="spellEnd"/>
      <w:r w:rsidRPr="00F961DC">
        <w:rPr>
          <w:b/>
          <w:i/>
          <w:sz w:val="20"/>
          <w:lang w:val="sv-SE"/>
        </w:rPr>
        <w:t xml:space="preserve"> by Bonjour. </w:t>
      </w:r>
      <w:r w:rsidRPr="00F961DC">
        <w:rPr>
          <w:sz w:val="20"/>
          <w:lang w:val="sv-SE"/>
        </w:rPr>
        <w:t xml:space="preserve">Den första serien produkter som lanseras under våren är baserade på ett stenugnsbakat </w:t>
      </w:r>
      <w:r w:rsidR="00F9057E" w:rsidRPr="00F9057E">
        <w:rPr>
          <w:sz w:val="20"/>
          <w:lang w:val="sv-SE"/>
        </w:rPr>
        <w:t>bröd med surdeg</w:t>
      </w:r>
      <w:r w:rsidRPr="00F961DC">
        <w:rPr>
          <w:sz w:val="20"/>
          <w:lang w:val="sv-SE"/>
        </w:rPr>
        <w:t xml:space="preserve">. Serien, </w:t>
      </w:r>
      <w:proofErr w:type="spellStart"/>
      <w:r w:rsidRPr="00F961DC">
        <w:rPr>
          <w:i/>
          <w:sz w:val="20"/>
          <w:lang w:val="sv-SE"/>
        </w:rPr>
        <w:t>American</w:t>
      </w:r>
      <w:proofErr w:type="spellEnd"/>
      <w:r w:rsidRPr="00F961DC">
        <w:rPr>
          <w:i/>
          <w:sz w:val="20"/>
          <w:lang w:val="sv-SE"/>
        </w:rPr>
        <w:t xml:space="preserve"> Line</w:t>
      </w:r>
      <w:r w:rsidRPr="00F961DC">
        <w:rPr>
          <w:sz w:val="20"/>
          <w:lang w:val="sv-SE"/>
        </w:rPr>
        <w:t>, består av fem olika produkter, alla singelpackade och fyllda med spännande och trendiga fyllningar med rötter från det amerikanska köket. Njut av en klassisk sandwich med nya smakupplevelser! Dessutom lanseras</w:t>
      </w:r>
      <w:r w:rsidR="00287DD4">
        <w:rPr>
          <w:sz w:val="20"/>
          <w:lang w:val="sv-SE"/>
        </w:rPr>
        <w:t xml:space="preserve"> </w:t>
      </w:r>
      <w:r w:rsidR="00185131">
        <w:rPr>
          <w:sz w:val="20"/>
          <w:lang w:val="sv-SE"/>
        </w:rPr>
        <w:t>två stenugnsbakade</w:t>
      </w:r>
      <w:r w:rsidR="00287DD4">
        <w:rPr>
          <w:sz w:val="20"/>
          <w:lang w:val="sv-SE"/>
        </w:rPr>
        <w:t xml:space="preserve"> korvbröd </w:t>
      </w:r>
      <w:r w:rsidR="00287DD4" w:rsidRPr="00F9057E">
        <w:rPr>
          <w:sz w:val="20"/>
          <w:lang w:val="sv-SE"/>
        </w:rPr>
        <w:t xml:space="preserve">bakat med </w:t>
      </w:r>
      <w:r w:rsidRPr="00F961DC">
        <w:rPr>
          <w:sz w:val="20"/>
          <w:lang w:val="sv-SE"/>
        </w:rPr>
        <w:t xml:space="preserve">surdeg. </w:t>
      </w:r>
    </w:p>
    <w:p w:rsidR="00026897" w:rsidRDefault="00026897" w:rsidP="0000688D">
      <w:pPr>
        <w:rPr>
          <w:lang w:val="sv-SE"/>
        </w:rPr>
      </w:pPr>
    </w:p>
    <w:p w:rsidR="00026897" w:rsidRDefault="00026897" w:rsidP="0000688D">
      <w:pPr>
        <w:rPr>
          <w:lang w:val="sv-SE"/>
        </w:rPr>
      </w:pPr>
      <w:proofErr w:type="spellStart"/>
      <w:r w:rsidRPr="00026897">
        <w:rPr>
          <w:b/>
          <w:lang w:val="sv-SE"/>
        </w:rPr>
        <w:t>Pulled</w:t>
      </w:r>
      <w:proofErr w:type="spellEnd"/>
      <w:r w:rsidRPr="00026897">
        <w:rPr>
          <w:b/>
          <w:lang w:val="sv-SE"/>
        </w:rPr>
        <w:t xml:space="preserve"> </w:t>
      </w:r>
      <w:proofErr w:type="spellStart"/>
      <w:r w:rsidRPr="00026897">
        <w:rPr>
          <w:b/>
          <w:lang w:val="sv-SE"/>
        </w:rPr>
        <w:t>Pork</w:t>
      </w:r>
      <w:proofErr w:type="spellEnd"/>
      <w:r w:rsidRPr="00026897">
        <w:rPr>
          <w:b/>
          <w:lang w:val="sv-SE"/>
        </w:rPr>
        <w:t xml:space="preserve"> Sandwich</w:t>
      </w:r>
      <w:r>
        <w:rPr>
          <w:lang w:val="sv-SE"/>
        </w:rPr>
        <w:t xml:space="preserve"> är ett rustikt stenugnsbakat bröd bakat på surdeg och fylld med en rökig</w:t>
      </w:r>
      <w:r w:rsidR="00AB5EE6">
        <w:rPr>
          <w:lang w:val="sv-SE"/>
        </w:rPr>
        <w:t xml:space="preserve"> &amp; söt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nedkokt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pulledpork</w:t>
      </w:r>
      <w:proofErr w:type="spellEnd"/>
      <w:r>
        <w:rPr>
          <w:lang w:val="sv-SE"/>
        </w:rPr>
        <w:t xml:space="preserve"> som dessutom är toppad med ost. </w:t>
      </w:r>
    </w:p>
    <w:p w:rsidR="006D54A4" w:rsidRDefault="006D54A4" w:rsidP="0000688D">
      <w:pPr>
        <w:rPr>
          <w:lang w:val="sv-SE"/>
        </w:rPr>
      </w:pPr>
    </w:p>
    <w:p w:rsidR="00026897" w:rsidRDefault="00026897" w:rsidP="0000688D">
      <w:pPr>
        <w:rPr>
          <w:lang w:val="sv-SE"/>
        </w:rPr>
      </w:pPr>
      <w:r w:rsidRPr="00026897">
        <w:rPr>
          <w:b/>
          <w:lang w:val="sv-SE"/>
        </w:rPr>
        <w:t xml:space="preserve">Philly </w:t>
      </w:r>
      <w:proofErr w:type="spellStart"/>
      <w:r w:rsidRPr="00026897">
        <w:rPr>
          <w:b/>
          <w:lang w:val="sv-SE"/>
        </w:rPr>
        <w:t>Steak</w:t>
      </w:r>
      <w:proofErr w:type="spellEnd"/>
      <w:r w:rsidRPr="00026897">
        <w:rPr>
          <w:b/>
          <w:lang w:val="sv-SE"/>
        </w:rPr>
        <w:t xml:space="preserve"> Sandwich</w:t>
      </w:r>
      <w:r>
        <w:rPr>
          <w:lang w:val="sv-SE"/>
        </w:rPr>
        <w:t xml:space="preserve"> är ett rustikt stenugnsbakat bröd bakat på surdeg och fylld med färskoströra, mozzarella samt strimlat nötkött stekt i timjan, vitlök, </w:t>
      </w:r>
      <w:r w:rsidR="00603D34">
        <w:rPr>
          <w:lang w:val="sv-SE"/>
        </w:rPr>
        <w:t>chili</w:t>
      </w:r>
      <w:r>
        <w:rPr>
          <w:lang w:val="sv-SE"/>
        </w:rPr>
        <w:t xml:space="preserve"> och paprika.</w:t>
      </w:r>
    </w:p>
    <w:p w:rsidR="006D54A4" w:rsidRDefault="006D54A4" w:rsidP="0000688D">
      <w:pPr>
        <w:rPr>
          <w:lang w:val="sv-SE"/>
        </w:rPr>
      </w:pPr>
    </w:p>
    <w:p w:rsidR="00026897" w:rsidRDefault="00026897" w:rsidP="0000688D">
      <w:pPr>
        <w:rPr>
          <w:lang w:val="sv-SE"/>
        </w:rPr>
      </w:pPr>
      <w:r w:rsidRPr="00026897">
        <w:rPr>
          <w:b/>
          <w:lang w:val="sv-SE"/>
        </w:rPr>
        <w:t xml:space="preserve">Don Alfonso </w:t>
      </w:r>
      <w:proofErr w:type="spellStart"/>
      <w:r w:rsidRPr="00026897">
        <w:rPr>
          <w:b/>
          <w:lang w:val="sv-SE"/>
        </w:rPr>
        <w:t>Meatball</w:t>
      </w:r>
      <w:proofErr w:type="spellEnd"/>
      <w:r w:rsidRPr="00026897">
        <w:rPr>
          <w:b/>
          <w:lang w:val="sv-SE"/>
        </w:rPr>
        <w:t xml:space="preserve"> Sandwich</w:t>
      </w:r>
      <w:r>
        <w:rPr>
          <w:lang w:val="sv-SE"/>
        </w:rPr>
        <w:t xml:space="preserve"> är ett rustikt stenugnsbakat bröd bakat på surdeg och fylld med italiensk inspirerade frikadeller, en smakrik tomatsås och toppad med mozzarella. </w:t>
      </w:r>
    </w:p>
    <w:p w:rsidR="006D54A4" w:rsidRDefault="006D54A4" w:rsidP="0000688D">
      <w:pPr>
        <w:rPr>
          <w:lang w:val="sv-SE"/>
        </w:rPr>
      </w:pPr>
    </w:p>
    <w:p w:rsidR="00026897" w:rsidRDefault="008D6A1B" w:rsidP="0000688D">
      <w:pPr>
        <w:rPr>
          <w:lang w:val="sv-SE"/>
        </w:rPr>
      </w:pPr>
      <w:proofErr w:type="spellStart"/>
      <w:r w:rsidRPr="008D6A1B">
        <w:rPr>
          <w:b/>
          <w:lang w:val="sv-SE"/>
        </w:rPr>
        <w:t>Earlybird</w:t>
      </w:r>
      <w:proofErr w:type="spellEnd"/>
      <w:r w:rsidRPr="008D6A1B">
        <w:rPr>
          <w:b/>
          <w:lang w:val="sv-SE"/>
        </w:rPr>
        <w:t xml:space="preserve"> Sandwich</w:t>
      </w:r>
      <w:r>
        <w:rPr>
          <w:lang w:val="sv-SE"/>
        </w:rPr>
        <w:t xml:space="preserve"> är ett rustikt stenugnsbakat bröd bakad på surdeg och fylld med allt du kan tänka dig. Ägg, bacon, bönor, tomatsås, ost och champinjoner.</w:t>
      </w:r>
    </w:p>
    <w:p w:rsidR="006D54A4" w:rsidRDefault="006D54A4" w:rsidP="0000688D">
      <w:pPr>
        <w:rPr>
          <w:lang w:val="sv-SE"/>
        </w:rPr>
      </w:pPr>
    </w:p>
    <w:p w:rsidR="008D6A1B" w:rsidRDefault="00CF7F91" w:rsidP="008D6A1B">
      <w:pPr>
        <w:rPr>
          <w:lang w:val="sv-SE"/>
        </w:rPr>
      </w:pPr>
      <w:r>
        <w:rPr>
          <w:lang w:val="sv-SE"/>
        </w:rPr>
        <w:t xml:space="preserve">Produkterna </w:t>
      </w:r>
      <w:r w:rsidR="00AB5EE6">
        <w:rPr>
          <w:lang w:val="sv-SE"/>
        </w:rPr>
        <w:t>kommer frysta</w:t>
      </w:r>
      <w:r>
        <w:rPr>
          <w:lang w:val="sv-SE"/>
        </w:rPr>
        <w:t xml:space="preserve"> och skall sedan tinas upp inför grillning i grilljärn eller uppvärmning</w:t>
      </w:r>
      <w:r w:rsidR="008D6A1B">
        <w:rPr>
          <w:lang w:val="sv-SE"/>
        </w:rPr>
        <w:t xml:space="preserve"> </w:t>
      </w:r>
      <w:r w:rsidR="00600D2E">
        <w:rPr>
          <w:lang w:val="sv-SE"/>
        </w:rPr>
        <w:t xml:space="preserve">i </w:t>
      </w:r>
      <w:r w:rsidR="006D54A4">
        <w:rPr>
          <w:lang w:val="sv-SE"/>
        </w:rPr>
        <w:t>turbo/</w:t>
      </w:r>
      <w:proofErr w:type="spellStart"/>
      <w:r w:rsidR="006D54A4">
        <w:rPr>
          <w:lang w:val="sv-SE"/>
        </w:rPr>
        <w:t>merry</w:t>
      </w:r>
      <w:proofErr w:type="spellEnd"/>
      <w:r w:rsidR="006D54A4">
        <w:rPr>
          <w:lang w:val="sv-SE"/>
        </w:rPr>
        <w:t xml:space="preserve"> chef för att sedan avnjutas till fots. </w:t>
      </w:r>
      <w:r w:rsidR="008D6A1B">
        <w:rPr>
          <w:lang w:val="sv-SE"/>
        </w:rPr>
        <w:t>Produkterna kommer singelpackade</w:t>
      </w:r>
      <w:r>
        <w:rPr>
          <w:lang w:val="sv-SE"/>
        </w:rPr>
        <w:t xml:space="preserve"> med en smakfull etikett samt</w:t>
      </w:r>
      <w:r w:rsidR="008D6A1B">
        <w:rPr>
          <w:lang w:val="sv-SE"/>
        </w:rPr>
        <w:t xml:space="preserve"> i servicehandel anpassade kartonger.</w:t>
      </w:r>
    </w:p>
    <w:p w:rsidR="008D6A1B" w:rsidRDefault="008D6A1B" w:rsidP="0000688D">
      <w:pPr>
        <w:rPr>
          <w:b/>
          <w:lang w:val="sv-SE"/>
        </w:rPr>
      </w:pPr>
    </w:p>
    <w:p w:rsidR="008D6A1B" w:rsidRPr="00B30878" w:rsidRDefault="00600D2E" w:rsidP="0000688D">
      <w:pPr>
        <w:rPr>
          <w:color w:val="FF0000"/>
          <w:lang w:val="sv-SE"/>
        </w:rPr>
      </w:pPr>
      <w:r>
        <w:rPr>
          <w:lang w:val="sv-SE"/>
        </w:rPr>
        <w:t>Dess</w:t>
      </w:r>
      <w:r w:rsidR="00F9057E">
        <w:rPr>
          <w:lang w:val="sv-SE"/>
        </w:rPr>
        <w:t>utom lanserar BONJOUR två stenu</w:t>
      </w:r>
      <w:r>
        <w:rPr>
          <w:lang w:val="sv-SE"/>
        </w:rPr>
        <w:t>g</w:t>
      </w:r>
      <w:r w:rsidR="00F9057E">
        <w:rPr>
          <w:lang w:val="sv-SE"/>
        </w:rPr>
        <w:t>n</w:t>
      </w:r>
      <w:r>
        <w:rPr>
          <w:lang w:val="sv-SE"/>
        </w:rPr>
        <w:t>sbakade</w:t>
      </w:r>
      <w:r w:rsidR="00B30878">
        <w:rPr>
          <w:lang w:val="sv-SE"/>
        </w:rPr>
        <w:t xml:space="preserve"> </w:t>
      </w:r>
      <w:r>
        <w:rPr>
          <w:lang w:val="sv-SE"/>
        </w:rPr>
        <w:t>korvbröd</w:t>
      </w:r>
      <w:r w:rsidR="00B30878">
        <w:rPr>
          <w:lang w:val="sv-SE"/>
        </w:rPr>
        <w:t xml:space="preserve"> </w:t>
      </w:r>
      <w:r w:rsidR="00162009">
        <w:rPr>
          <w:lang w:val="sv-SE"/>
        </w:rPr>
        <w:t xml:space="preserve">bakade </w:t>
      </w:r>
      <w:r w:rsidR="00B30878">
        <w:rPr>
          <w:lang w:val="sv-SE"/>
        </w:rPr>
        <w:t>med surdeg</w:t>
      </w:r>
      <w:r>
        <w:rPr>
          <w:lang w:val="sv-SE"/>
        </w:rPr>
        <w:t>.</w:t>
      </w:r>
      <w:bookmarkStart w:id="0" w:name="_GoBack"/>
      <w:bookmarkEnd w:id="0"/>
    </w:p>
    <w:p w:rsidR="00600D2E" w:rsidRDefault="00600D2E" w:rsidP="0000688D">
      <w:pPr>
        <w:rPr>
          <w:b/>
          <w:lang w:val="sv-SE"/>
        </w:rPr>
      </w:pPr>
    </w:p>
    <w:p w:rsidR="008D6A1B" w:rsidRDefault="00600D2E" w:rsidP="0000688D">
      <w:pPr>
        <w:rPr>
          <w:lang w:val="sv-SE"/>
        </w:rPr>
      </w:pPr>
      <w:r>
        <w:rPr>
          <w:b/>
          <w:lang w:val="sv-SE"/>
        </w:rPr>
        <w:t>K</w:t>
      </w:r>
      <w:r w:rsidR="008D6A1B" w:rsidRPr="008D6A1B">
        <w:rPr>
          <w:b/>
          <w:lang w:val="sv-SE"/>
        </w:rPr>
        <w:t>orvbröd</w:t>
      </w:r>
      <w:r>
        <w:rPr>
          <w:b/>
          <w:lang w:val="sv-SE"/>
        </w:rPr>
        <w:t>et</w:t>
      </w:r>
      <w:r w:rsidR="00F9057E">
        <w:rPr>
          <w:lang w:val="sv-SE"/>
        </w:rPr>
        <w:t xml:space="preserve"> är ett rustikt förskuret stenu</w:t>
      </w:r>
      <w:r w:rsidR="008D6A1B">
        <w:rPr>
          <w:lang w:val="sv-SE"/>
        </w:rPr>
        <w:t>g</w:t>
      </w:r>
      <w:r w:rsidR="00F9057E">
        <w:rPr>
          <w:lang w:val="sv-SE"/>
        </w:rPr>
        <w:t>n</w:t>
      </w:r>
      <w:r w:rsidR="008D6A1B">
        <w:rPr>
          <w:lang w:val="sv-SE"/>
        </w:rPr>
        <w:t xml:space="preserve">sbakat </w:t>
      </w:r>
      <w:r>
        <w:rPr>
          <w:lang w:val="sv-SE"/>
        </w:rPr>
        <w:t>bröd</w:t>
      </w:r>
      <w:r w:rsidR="008D6A1B">
        <w:rPr>
          <w:lang w:val="sv-SE"/>
        </w:rPr>
        <w:t xml:space="preserve"> </w:t>
      </w:r>
      <w:r>
        <w:rPr>
          <w:lang w:val="sv-SE"/>
        </w:rPr>
        <w:t>gjord</w:t>
      </w:r>
      <w:r w:rsidR="008D6A1B">
        <w:rPr>
          <w:lang w:val="sv-SE"/>
        </w:rPr>
        <w:t xml:space="preserve"> på surdeg. Brödet är toppat med mjöl och innehåller inga tillsatser.</w:t>
      </w:r>
      <w:r w:rsidR="00B200CD">
        <w:rPr>
          <w:lang w:val="sv-SE"/>
        </w:rPr>
        <w:t xml:space="preserve"> </w:t>
      </w:r>
      <w:r>
        <w:rPr>
          <w:lang w:val="sv-SE"/>
        </w:rPr>
        <w:t>Korvbrödet</w:t>
      </w:r>
      <w:r w:rsidR="00B200CD">
        <w:rPr>
          <w:lang w:val="sv-SE"/>
        </w:rPr>
        <w:t xml:space="preserve"> kommer i servicehandel anp</w:t>
      </w:r>
      <w:r>
        <w:rPr>
          <w:lang w:val="sv-SE"/>
        </w:rPr>
        <w:t>assade kartonger och väger 60g/styck</w:t>
      </w:r>
      <w:r w:rsidR="006D54A4">
        <w:rPr>
          <w:lang w:val="sv-SE"/>
        </w:rPr>
        <w:t xml:space="preserve">. Ett perfekt alternativ för den lite ”finare” korven! </w:t>
      </w:r>
    </w:p>
    <w:p w:rsidR="00F9057E" w:rsidRDefault="00F9057E" w:rsidP="0000688D">
      <w:pPr>
        <w:rPr>
          <w:lang w:val="sv-SE"/>
        </w:rPr>
      </w:pPr>
    </w:p>
    <w:p w:rsidR="0000688D" w:rsidRPr="00B200CD" w:rsidRDefault="00F9057E" w:rsidP="0000688D">
      <w:pPr>
        <w:rPr>
          <w:lang w:val="sv-SE"/>
        </w:rPr>
      </w:pPr>
      <w:proofErr w:type="spellStart"/>
      <w:r>
        <w:rPr>
          <w:b/>
          <w:lang w:val="sv-SE"/>
        </w:rPr>
        <w:t>F</w:t>
      </w:r>
      <w:r w:rsidR="008D6A1B" w:rsidRPr="008D6A1B">
        <w:rPr>
          <w:b/>
          <w:lang w:val="sv-SE"/>
        </w:rPr>
        <w:t>rench</w:t>
      </w:r>
      <w:proofErr w:type="spellEnd"/>
      <w:r w:rsidR="008D6A1B" w:rsidRPr="008D6A1B">
        <w:rPr>
          <w:b/>
          <w:lang w:val="sv-SE"/>
        </w:rPr>
        <w:t xml:space="preserve"> </w:t>
      </w:r>
      <w:proofErr w:type="spellStart"/>
      <w:r w:rsidR="008D6A1B" w:rsidRPr="008D6A1B">
        <w:rPr>
          <w:b/>
          <w:lang w:val="sv-SE"/>
        </w:rPr>
        <w:t>hotdog</w:t>
      </w:r>
      <w:proofErr w:type="spellEnd"/>
      <w:r w:rsidR="008D6A1B" w:rsidRPr="008D6A1B">
        <w:rPr>
          <w:b/>
          <w:lang w:val="sv-SE"/>
        </w:rPr>
        <w:t xml:space="preserve"> </w:t>
      </w:r>
      <w:r w:rsidR="00B30878" w:rsidRPr="00F9057E">
        <w:rPr>
          <w:b/>
          <w:lang w:val="sv-SE"/>
        </w:rPr>
        <w:t xml:space="preserve">bakat med surdeg </w:t>
      </w:r>
      <w:r w:rsidR="00B200CD" w:rsidRPr="00B200CD">
        <w:rPr>
          <w:lang w:val="sv-SE"/>
        </w:rPr>
        <w:t xml:space="preserve">är </w:t>
      </w:r>
      <w:r w:rsidR="00B200CD">
        <w:rPr>
          <w:lang w:val="sv-SE"/>
        </w:rPr>
        <w:t xml:space="preserve">ett </w:t>
      </w:r>
      <w:r w:rsidR="00B200CD" w:rsidRPr="00B200CD">
        <w:rPr>
          <w:lang w:val="sv-SE"/>
        </w:rPr>
        <w:t>helt unikt kor</w:t>
      </w:r>
      <w:r w:rsidR="00B200CD">
        <w:rPr>
          <w:lang w:val="sv-SE"/>
        </w:rPr>
        <w:t xml:space="preserve">vbröd som särskiljer sig från allt som marknaden har ett erbjuda. </w:t>
      </w:r>
      <w:r w:rsidR="00B200CD" w:rsidRPr="00B200CD">
        <w:rPr>
          <w:lang w:val="sv-SE"/>
        </w:rPr>
        <w:t xml:space="preserve">Brödet har en rustik och handgjord känsla, är kort i bettet och har </w:t>
      </w:r>
      <w:r w:rsidR="00600D2E">
        <w:rPr>
          <w:lang w:val="sv-SE"/>
        </w:rPr>
        <w:t xml:space="preserve">en </w:t>
      </w:r>
      <w:r w:rsidR="00B200CD" w:rsidRPr="00B200CD">
        <w:rPr>
          <w:lang w:val="sv-SE"/>
        </w:rPr>
        <w:t>lätt mjöl</w:t>
      </w:r>
      <w:r w:rsidR="006D54A4">
        <w:rPr>
          <w:lang w:val="sv-SE"/>
        </w:rPr>
        <w:t xml:space="preserve">ig yta. Den här nyheten sticker verkligen ut! </w:t>
      </w:r>
    </w:p>
    <w:p w:rsidR="00B200CD" w:rsidRPr="00026897" w:rsidRDefault="00B200CD" w:rsidP="0000688D">
      <w:pPr>
        <w:rPr>
          <w:lang w:val="sv-SE"/>
        </w:rPr>
      </w:pPr>
    </w:p>
    <w:p w:rsidR="003A6AD6" w:rsidRDefault="00A911BD" w:rsidP="00A911BD">
      <w:pPr>
        <w:rPr>
          <w:rFonts w:cs="Arial"/>
          <w:color w:val="000000"/>
          <w:szCs w:val="24"/>
          <w:lang w:val="sv-SE"/>
        </w:rPr>
      </w:pPr>
      <w:r w:rsidRPr="00C36F44">
        <w:rPr>
          <w:rFonts w:cs="Arial"/>
          <w:color w:val="000000"/>
          <w:szCs w:val="24"/>
          <w:lang w:val="sv-SE"/>
        </w:rPr>
        <w:t xml:space="preserve">För mer information, kontakta gärna: </w:t>
      </w:r>
    </w:p>
    <w:p w:rsidR="003A6AD6" w:rsidRPr="002C3049" w:rsidRDefault="003A6AD6" w:rsidP="003A6AD6">
      <w:pPr>
        <w:rPr>
          <w:b/>
          <w:szCs w:val="24"/>
          <w:lang w:val="sv-SE"/>
        </w:rPr>
      </w:pPr>
      <w:r w:rsidRPr="002C3049">
        <w:rPr>
          <w:b/>
          <w:szCs w:val="24"/>
          <w:lang w:val="sv-SE"/>
        </w:rPr>
        <w:t xml:space="preserve">Henrik Holm, produktchef </w:t>
      </w:r>
      <w:proofErr w:type="spellStart"/>
      <w:r w:rsidR="00B200CD" w:rsidRPr="002C3049">
        <w:rPr>
          <w:b/>
          <w:szCs w:val="24"/>
          <w:lang w:val="sv-SE"/>
        </w:rPr>
        <w:t>Deli</w:t>
      </w:r>
      <w:proofErr w:type="spellEnd"/>
      <w:r w:rsidR="00B200CD" w:rsidRPr="002C3049">
        <w:rPr>
          <w:b/>
          <w:szCs w:val="24"/>
          <w:lang w:val="sv-SE"/>
        </w:rPr>
        <w:t xml:space="preserve"> By Bonjour</w:t>
      </w:r>
    </w:p>
    <w:p w:rsidR="003A6AD6" w:rsidRPr="009937D1" w:rsidRDefault="003A6AD6" w:rsidP="003A6AD6">
      <w:pPr>
        <w:rPr>
          <w:szCs w:val="24"/>
        </w:rPr>
      </w:pPr>
      <w:proofErr w:type="gramStart"/>
      <w:r w:rsidRPr="009937D1">
        <w:rPr>
          <w:szCs w:val="24"/>
        </w:rPr>
        <w:t>email</w:t>
      </w:r>
      <w:proofErr w:type="gramEnd"/>
      <w:r w:rsidRPr="009937D1">
        <w:rPr>
          <w:szCs w:val="24"/>
        </w:rPr>
        <w:t>: henrik.holm@vaasan.com</w:t>
      </w:r>
    </w:p>
    <w:p w:rsidR="00A911BD" w:rsidRPr="00287DD4" w:rsidRDefault="00C618FA" w:rsidP="003A6AD6">
      <w:pPr>
        <w:rPr>
          <w:szCs w:val="24"/>
          <w:lang w:val="sv-SE"/>
        </w:rPr>
      </w:pPr>
      <w:r w:rsidRPr="00287DD4">
        <w:rPr>
          <w:szCs w:val="24"/>
          <w:lang w:val="sv-SE"/>
        </w:rPr>
        <w:t>mobil: +46 730 404 965</w:t>
      </w:r>
    </w:p>
    <w:p w:rsidR="003A6AD6" w:rsidRPr="00287DD4" w:rsidRDefault="003A6AD6" w:rsidP="00A911BD">
      <w:pPr>
        <w:rPr>
          <w:szCs w:val="24"/>
          <w:lang w:val="sv-SE"/>
        </w:rPr>
      </w:pPr>
    </w:p>
    <w:p w:rsidR="00BD2FE7" w:rsidRPr="00287DD4" w:rsidRDefault="00BD2FE7" w:rsidP="00AB1760">
      <w:pPr>
        <w:pStyle w:val="Pa0"/>
        <w:rPr>
          <w:rStyle w:val="A0"/>
          <w:rFonts w:ascii="Arial" w:hAnsi="Arial" w:cs="Arial"/>
          <w:sz w:val="20"/>
          <w:szCs w:val="20"/>
        </w:rPr>
      </w:pPr>
    </w:p>
    <w:p w:rsidR="00BD2FE7" w:rsidRPr="00287DD4" w:rsidRDefault="00BD2FE7" w:rsidP="00AB1760">
      <w:pPr>
        <w:pStyle w:val="Pa0"/>
        <w:rPr>
          <w:rStyle w:val="A0"/>
          <w:rFonts w:ascii="Arial" w:hAnsi="Arial" w:cs="Arial"/>
          <w:sz w:val="20"/>
          <w:szCs w:val="20"/>
        </w:rPr>
      </w:pPr>
    </w:p>
    <w:p w:rsidR="00AB1760" w:rsidRPr="002B0E5A" w:rsidRDefault="00AB1760" w:rsidP="00AB1760">
      <w:pPr>
        <w:pStyle w:val="Pa0"/>
        <w:rPr>
          <w:rStyle w:val="A0"/>
          <w:rFonts w:ascii="Arial" w:hAnsi="Arial" w:cs="Arial"/>
          <w:sz w:val="20"/>
          <w:szCs w:val="20"/>
        </w:rPr>
      </w:pPr>
      <w:r w:rsidRPr="002B0E5A">
        <w:rPr>
          <w:rStyle w:val="A0"/>
          <w:rFonts w:ascii="Arial" w:hAnsi="Arial" w:cs="Arial"/>
          <w:sz w:val="20"/>
          <w:szCs w:val="20"/>
        </w:rPr>
        <w:t xml:space="preserve">Om VAASAN Sverige </w:t>
      </w:r>
    </w:p>
    <w:p w:rsidR="00AB1760" w:rsidRPr="002B0E5A" w:rsidRDefault="00AB1760" w:rsidP="00AB1760">
      <w:pPr>
        <w:rPr>
          <w:rFonts w:cs="Arial"/>
          <w:lang w:val="sv-SE" w:eastAsia="sv-SE"/>
        </w:rPr>
      </w:pPr>
    </w:p>
    <w:p w:rsidR="00AB1760" w:rsidRPr="00AB1760" w:rsidRDefault="00AB1760" w:rsidP="004214F8">
      <w:pPr>
        <w:rPr>
          <w:sz w:val="22"/>
          <w:lang w:val="sv-SE"/>
        </w:rPr>
      </w:pPr>
      <w:r w:rsidRPr="002B0E5A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 xml:space="preserve">VAASAN Sverige AB ingår i den internationella bagerikoncernen Vaasan Group med säte i Finland. </w:t>
      </w:r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 xml:space="preserve">Vaasan Sverige AB, med huvudkontor i Stockholm, arbetar under varumärkena Bonjour samt Finn Crisp. Vaasan Sverige är sedan drygt 25 år tillbaka en ledande aktör inom </w:t>
      </w:r>
      <w:proofErr w:type="spellStart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>bake</w:t>
      </w:r>
      <w:proofErr w:type="spellEnd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 xml:space="preserve"> off i Sverige och kunderna återfinns inom dagligvaruhandeln, servicehandeln och </w:t>
      </w:r>
      <w:proofErr w:type="spellStart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>foodservice</w:t>
      </w:r>
      <w:proofErr w:type="spellEnd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 xml:space="preserve"> sektorn. Vaasan-koncernen är det största bageriföretaget i Finland och Baltikum, den näst största knäckebrödsproducenten i världen och en ledande producent och leverantör av </w:t>
      </w:r>
      <w:proofErr w:type="spellStart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>bake</w:t>
      </w:r>
      <w:proofErr w:type="spellEnd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 xml:space="preserve"> off produkter i Norden. Vaasan - koncernen omfattar Vaasan Oy i Finland, AS </w:t>
      </w:r>
      <w:proofErr w:type="spellStart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>Leibur</w:t>
      </w:r>
      <w:proofErr w:type="spellEnd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 xml:space="preserve"> i Estland, A/S </w:t>
      </w:r>
      <w:proofErr w:type="spellStart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>Hanzas</w:t>
      </w:r>
      <w:proofErr w:type="spellEnd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 xml:space="preserve"> </w:t>
      </w:r>
      <w:proofErr w:type="spellStart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>Maiznicas</w:t>
      </w:r>
      <w:proofErr w:type="spellEnd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 xml:space="preserve"> i Lettland, UAB </w:t>
      </w:r>
      <w:proofErr w:type="spellStart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>Vilniaus</w:t>
      </w:r>
      <w:proofErr w:type="spellEnd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 xml:space="preserve"> </w:t>
      </w:r>
      <w:proofErr w:type="spellStart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>Duona</w:t>
      </w:r>
      <w:proofErr w:type="spellEnd"/>
      <w:r w:rsidRPr="00AB1760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 xml:space="preserve"> i Litauen samt Vaasan Sverige AB i Sverige och Vaasan Norge A/S i Norge. </w:t>
      </w:r>
      <w:r w:rsidRPr="002B0E5A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>Koncernens omsättning uppgick år 2012 till ca 412 miljoner euro och personalstyrkan till ca 2800 personer. Läs mer på www.vaasan.se samt besök</w:t>
      </w:r>
      <w:r w:rsidRPr="002B0E5A">
        <w:rPr>
          <w:rStyle w:val="A1"/>
          <w:rFonts w:cs="Arial"/>
          <w:i/>
          <w:sz w:val="18"/>
          <w:szCs w:val="18"/>
          <w:lang w:val="sv-SE"/>
        </w:rPr>
        <w:t xml:space="preserve"> </w:t>
      </w:r>
      <w:r w:rsidRPr="002B0E5A">
        <w:rPr>
          <w:rStyle w:val="A1"/>
          <w:rFonts w:cs="Arial"/>
          <w:b w:val="0"/>
          <w:bCs w:val="0"/>
          <w:i/>
          <w:sz w:val="18"/>
          <w:szCs w:val="18"/>
          <w:lang w:val="sv-SE"/>
        </w:rPr>
        <w:t>www.facebook.com/bonjournybakat.</w:t>
      </w:r>
    </w:p>
    <w:sectPr w:rsidR="00AB1760" w:rsidRPr="00AB1760" w:rsidSect="00E63EB5">
      <w:footerReference w:type="default" r:id="rId10"/>
      <w:type w:val="continuous"/>
      <w:pgSz w:w="11906" w:h="16838" w:code="9"/>
      <w:pgMar w:top="1162" w:right="680" w:bottom="1361" w:left="1134" w:header="482" w:footer="73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90" w:rsidRDefault="00602190">
      <w:r>
        <w:separator/>
      </w:r>
    </w:p>
  </w:endnote>
  <w:endnote w:type="continuationSeparator" w:id="0">
    <w:p w:rsidR="00602190" w:rsidRDefault="0060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M Bell">
    <w:altName w:val="M B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7" w:type="dxa"/>
      <w:tblInd w:w="-459" w:type="dxa"/>
      <w:tblBorders>
        <w:top w:val="single" w:sz="4" w:space="0" w:color="auto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1560"/>
      <w:gridCol w:w="1499"/>
      <w:gridCol w:w="1761"/>
      <w:gridCol w:w="1193"/>
      <w:gridCol w:w="1251"/>
      <w:gridCol w:w="1417"/>
      <w:gridCol w:w="851"/>
      <w:gridCol w:w="1275"/>
    </w:tblGrid>
    <w:tr w:rsidR="002D5FA6"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VAASAN Sverige AB</w:t>
          </w:r>
        </w:p>
      </w:tc>
      <w:tc>
        <w:tcPr>
          <w:tcW w:w="149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D5FA6" w:rsidRDefault="002D5FA6">
          <w:pPr>
            <w:pStyle w:val="Footer"/>
            <w:rPr>
              <w:sz w:val="14"/>
              <w:lang w:val="sv-SE"/>
            </w:rPr>
          </w:pPr>
        </w:p>
      </w:tc>
      <w:tc>
        <w:tcPr>
          <w:tcW w:w="176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D5FA6" w:rsidRDefault="002D5FA6">
          <w:pPr>
            <w:pStyle w:val="Footer"/>
            <w:rPr>
              <w:sz w:val="14"/>
              <w:lang w:val="sv-SE"/>
            </w:rPr>
          </w:pPr>
          <w:proofErr w:type="spellStart"/>
          <w:r>
            <w:rPr>
              <w:sz w:val="14"/>
              <w:lang w:val="sv-SE"/>
            </w:rPr>
            <w:t>Address</w:t>
          </w:r>
          <w:proofErr w:type="spellEnd"/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P. O. Box 47619</w:t>
          </w:r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(Årsta Skolgränd 12 A)</w:t>
          </w:r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SE-117 94 Stockholm</w:t>
          </w:r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Sweden</w:t>
          </w: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 xml:space="preserve">Telephone </w:t>
          </w:r>
          <w:proofErr w:type="spellStart"/>
          <w:proofErr w:type="gramStart"/>
          <w:r>
            <w:rPr>
              <w:sz w:val="14"/>
              <w:lang w:val="sv-SE"/>
            </w:rPr>
            <w:t>Int</w:t>
          </w:r>
          <w:proofErr w:type="spellEnd"/>
          <w:proofErr w:type="gramEnd"/>
          <w:r>
            <w:rPr>
              <w:sz w:val="14"/>
              <w:lang w:val="sv-SE"/>
            </w:rPr>
            <w:t>.</w:t>
          </w:r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+46 8 619 34 00</w:t>
          </w:r>
        </w:p>
      </w:tc>
      <w:tc>
        <w:tcPr>
          <w:tcW w:w="1251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 xml:space="preserve">Telefax </w:t>
          </w:r>
          <w:proofErr w:type="spellStart"/>
          <w:proofErr w:type="gramStart"/>
          <w:r>
            <w:rPr>
              <w:sz w:val="14"/>
              <w:lang w:val="sv-SE"/>
            </w:rPr>
            <w:t>Int</w:t>
          </w:r>
          <w:proofErr w:type="spellEnd"/>
          <w:proofErr w:type="gramEnd"/>
          <w:r>
            <w:rPr>
              <w:sz w:val="14"/>
              <w:lang w:val="sv-SE"/>
            </w:rPr>
            <w:t>.</w:t>
          </w:r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+46 8 619 34 40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VAT</w:t>
          </w:r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SE556675286001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2D5FA6" w:rsidRDefault="002D5FA6">
          <w:pPr>
            <w:pStyle w:val="Footer"/>
            <w:rPr>
              <w:sz w:val="14"/>
              <w:lang w:val="sv-SE"/>
            </w:rPr>
          </w:pPr>
          <w:proofErr w:type="spellStart"/>
          <w:r>
            <w:rPr>
              <w:sz w:val="14"/>
              <w:lang w:val="sv-SE"/>
            </w:rPr>
            <w:t>Domicile</w:t>
          </w:r>
          <w:proofErr w:type="spellEnd"/>
        </w:p>
        <w:p w:rsidR="002D5FA6" w:rsidRDefault="002D5FA6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Stockholm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2D5FA6" w:rsidRDefault="002D5FA6">
          <w:pPr>
            <w:pStyle w:val="Footer"/>
            <w:jc w:val="right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www.vaasan.se</w:t>
          </w:r>
        </w:p>
      </w:tc>
    </w:tr>
  </w:tbl>
  <w:p w:rsidR="002D5FA6" w:rsidRDefault="002D5FA6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A6" w:rsidRDefault="002D5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90" w:rsidRDefault="00602190">
      <w:r>
        <w:separator/>
      </w:r>
    </w:p>
  </w:footnote>
  <w:footnote w:type="continuationSeparator" w:id="0">
    <w:p w:rsidR="00602190" w:rsidRDefault="0060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ayout w:type="fixed"/>
      <w:tblLook w:val="0000" w:firstRow="0" w:lastRow="0" w:firstColumn="0" w:lastColumn="0" w:noHBand="0" w:noVBand="0"/>
    </w:tblPr>
    <w:tblGrid>
      <w:gridCol w:w="8222"/>
      <w:gridCol w:w="2268"/>
    </w:tblGrid>
    <w:tr w:rsidR="002D5FA6" w:rsidTr="00C73C9F">
      <w:tc>
        <w:tcPr>
          <w:tcW w:w="8222" w:type="dxa"/>
        </w:tcPr>
        <w:p w:rsidR="002D5FA6" w:rsidRDefault="002D5FA6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  <w:p w:rsidR="002D5FA6" w:rsidRDefault="002D5FA6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  <w:p w:rsidR="002D5FA6" w:rsidRDefault="00AB1760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7728" behindDoc="1" locked="1" layoutInCell="1" allowOverlap="1" wp14:anchorId="08F85842" wp14:editId="3A5E9C31">
                <wp:simplePos x="0" y="0"/>
                <wp:positionH relativeFrom="column">
                  <wp:posOffset>-297815</wp:posOffset>
                </wp:positionH>
                <wp:positionV relativeFrom="paragraph">
                  <wp:posOffset>-521335</wp:posOffset>
                </wp:positionV>
                <wp:extent cx="1450340" cy="1092200"/>
                <wp:effectExtent l="0" t="0" r="0" b="0"/>
                <wp:wrapNone/>
                <wp:docPr id="2" name="Picture 2" descr="Vaasan_uusi_logo_terŠ#946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aasan_uusi_logo_terŠ#946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5FA6" w:rsidRDefault="002D5FA6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  <w:p w:rsidR="002D5FA6" w:rsidRDefault="002D5FA6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</w:tc>
      <w:tc>
        <w:tcPr>
          <w:tcW w:w="2268" w:type="dxa"/>
        </w:tcPr>
        <w:p w:rsidR="002D5FA6" w:rsidRDefault="002D5FA6" w:rsidP="00C73C9F">
          <w:pPr>
            <w:pStyle w:val="Header"/>
            <w:tabs>
              <w:tab w:val="clear" w:pos="4153"/>
              <w:tab w:val="clear" w:pos="8306"/>
              <w:tab w:val="right" w:pos="4888"/>
            </w:tabs>
            <w:rPr>
              <w:szCs w:val="24"/>
            </w:rPr>
          </w:pPr>
        </w:p>
      </w:tc>
    </w:tr>
    <w:tr w:rsidR="002D5FA6" w:rsidTr="00C73C9F">
      <w:tc>
        <w:tcPr>
          <w:tcW w:w="8222" w:type="dxa"/>
        </w:tcPr>
        <w:p w:rsidR="002D5FA6" w:rsidRDefault="002D5FA6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</w:tc>
      <w:tc>
        <w:tcPr>
          <w:tcW w:w="2268" w:type="dxa"/>
        </w:tcPr>
        <w:p w:rsidR="002D5FA6" w:rsidRDefault="009E4E9C" w:rsidP="00F130D7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27</w:t>
          </w:r>
          <w:r w:rsidR="00026897">
            <w:rPr>
              <w:sz w:val="22"/>
              <w:szCs w:val="22"/>
            </w:rPr>
            <w:t xml:space="preserve"> </w:t>
          </w:r>
          <w:proofErr w:type="spellStart"/>
          <w:r w:rsidR="00026897">
            <w:rPr>
              <w:sz w:val="22"/>
              <w:szCs w:val="22"/>
            </w:rPr>
            <w:t>februari</w:t>
          </w:r>
          <w:proofErr w:type="spellEnd"/>
          <w:r w:rsidR="003A6AD6">
            <w:rPr>
              <w:sz w:val="22"/>
              <w:szCs w:val="22"/>
            </w:rPr>
            <w:t xml:space="preserve"> 2014</w:t>
          </w:r>
        </w:p>
        <w:p w:rsidR="00E63EB5" w:rsidRDefault="00E63EB5" w:rsidP="00BD2FE7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</w:tc>
    </w:tr>
  </w:tbl>
  <w:p w:rsidR="002D5FA6" w:rsidRDefault="002D5FA6">
    <w:pPr>
      <w:pStyle w:val="Header"/>
      <w:tabs>
        <w:tab w:val="clear" w:pos="4153"/>
        <w:tab w:val="clear" w:pos="8306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1DF"/>
    <w:multiLevelType w:val="singleLevel"/>
    <w:tmpl w:val="A80E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553F9E"/>
    <w:multiLevelType w:val="singleLevel"/>
    <w:tmpl w:val="776E3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827998"/>
    <w:multiLevelType w:val="multilevel"/>
    <w:tmpl w:val="48DA3F62"/>
    <w:styleLink w:val="Bullet3"/>
    <w:lvl w:ilvl="0">
      <w:start w:val="1"/>
      <w:numFmt w:val="bullet"/>
      <w:lvlText w:val=""/>
      <w:lvlJc w:val="left"/>
      <w:pPr>
        <w:tabs>
          <w:tab w:val="num" w:pos="4270"/>
        </w:tabs>
        <w:ind w:left="4270" w:hanging="35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53"/>
        </w:tabs>
        <w:ind w:left="4553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893"/>
        </w:tabs>
        <w:ind w:left="4893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233"/>
        </w:tabs>
        <w:ind w:left="5233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74"/>
        </w:tabs>
        <w:ind w:left="5574" w:hanging="34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08"/>
        </w:tabs>
        <w:ind w:left="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</w:abstractNum>
  <w:abstractNum w:abstractNumId="3">
    <w:nsid w:val="238C5D4B"/>
    <w:multiLevelType w:val="hybridMultilevel"/>
    <w:tmpl w:val="5D9698F6"/>
    <w:lvl w:ilvl="0" w:tplc="7AFC8E2A">
      <w:start w:val="2013"/>
      <w:numFmt w:val="bullet"/>
      <w:lvlText w:val="–"/>
      <w:lvlJc w:val="left"/>
      <w:pPr>
        <w:ind w:left="720" w:hanging="360"/>
      </w:pPr>
      <w:rPr>
        <w:rFonts w:ascii="Arial" w:eastAsiaTheme="minorHAnsi" w:hAnsi="Arial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801A2"/>
    <w:multiLevelType w:val="singleLevel"/>
    <w:tmpl w:val="DE76E4B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38E85DD6"/>
    <w:multiLevelType w:val="multilevel"/>
    <w:tmpl w:val="56C2C410"/>
    <w:styleLink w:val="Bullet2"/>
    <w:lvl w:ilvl="0">
      <w:start w:val="1"/>
      <w:numFmt w:val="bullet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306"/>
        </w:tabs>
        <w:ind w:left="3306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46"/>
        </w:tabs>
        <w:ind w:left="3646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86"/>
        </w:tabs>
        <w:ind w:left="3986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26"/>
        </w:tabs>
        <w:ind w:left="4326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6">
    <w:nsid w:val="412577E1"/>
    <w:multiLevelType w:val="multilevel"/>
    <w:tmpl w:val="32F8C186"/>
    <w:styleLink w:val="Numbering2"/>
    <w:lvl w:ilvl="0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306"/>
        </w:tabs>
        <w:ind w:left="3306" w:hanging="34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46"/>
        </w:tabs>
        <w:ind w:left="3646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96"/>
        </w:tabs>
        <w:ind w:left="4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7">
    <w:nsid w:val="472B023C"/>
    <w:multiLevelType w:val="singleLevel"/>
    <w:tmpl w:val="68C84CE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56D90A03"/>
    <w:multiLevelType w:val="singleLevel"/>
    <w:tmpl w:val="5BB6D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06660B"/>
    <w:multiLevelType w:val="multilevel"/>
    <w:tmpl w:val="9ED0294C"/>
    <w:styleLink w:val="Bullet1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2"/>
        </w:tabs>
        <w:ind w:left="2002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2"/>
        </w:tabs>
        <w:ind w:left="2160" w:hanging="1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82"/>
        </w:tabs>
        <w:ind w:left="2682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22"/>
        </w:tabs>
        <w:ind w:left="3022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0449B"/>
    <w:multiLevelType w:val="multilevel"/>
    <w:tmpl w:val="FF1A22A2"/>
    <w:styleLink w:val="Numbering1"/>
    <w:lvl w:ilvl="0">
      <w:start w:val="1"/>
      <w:numFmt w:val="decimal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02"/>
        </w:tabs>
        <w:ind w:left="2002" w:hanging="34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2"/>
        </w:tabs>
        <w:ind w:left="2342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CDA44B7"/>
    <w:multiLevelType w:val="multilevel"/>
    <w:tmpl w:val="2B8267FE"/>
    <w:styleLink w:val="Numbering3"/>
    <w:lvl w:ilvl="0">
      <w:start w:val="1"/>
      <w:numFmt w:val="decimal"/>
      <w:lvlText w:val="%1."/>
      <w:lvlJc w:val="left"/>
      <w:pPr>
        <w:tabs>
          <w:tab w:val="num" w:pos="4270"/>
        </w:tabs>
        <w:ind w:left="4270" w:hanging="35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53"/>
        </w:tabs>
        <w:ind w:left="4553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4893"/>
        </w:tabs>
        <w:ind w:left="4893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-2472"/>
        </w:tabs>
        <w:ind w:left="-24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112"/>
        </w:tabs>
        <w:ind w:left="-2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752"/>
        </w:tabs>
        <w:ind w:left="-17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92"/>
        </w:tabs>
        <w:ind w:left="-13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032"/>
        </w:tabs>
        <w:ind w:left="-10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672"/>
        </w:tabs>
        <w:ind w:left="-672" w:hanging="360"/>
      </w:pPr>
      <w:rPr>
        <w:rFonts w:hint="default"/>
      </w:rPr>
    </w:lvl>
  </w:abstractNum>
  <w:abstractNum w:abstractNumId="12">
    <w:nsid w:val="7BCB7ADE"/>
    <w:multiLevelType w:val="singleLevel"/>
    <w:tmpl w:val="E3B897F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D7"/>
    <w:rsid w:val="0000688D"/>
    <w:rsid w:val="0002332F"/>
    <w:rsid w:val="00026897"/>
    <w:rsid w:val="00095A50"/>
    <w:rsid w:val="000C1867"/>
    <w:rsid w:val="000E0ECC"/>
    <w:rsid w:val="001521C1"/>
    <w:rsid w:val="00162009"/>
    <w:rsid w:val="00185131"/>
    <w:rsid w:val="002828F1"/>
    <w:rsid w:val="00287DD4"/>
    <w:rsid w:val="002C3049"/>
    <w:rsid w:val="002D5FA6"/>
    <w:rsid w:val="003A6AD6"/>
    <w:rsid w:val="003E5DF1"/>
    <w:rsid w:val="004214F8"/>
    <w:rsid w:val="004A3761"/>
    <w:rsid w:val="004C0298"/>
    <w:rsid w:val="004C63A4"/>
    <w:rsid w:val="004E3F89"/>
    <w:rsid w:val="00503A23"/>
    <w:rsid w:val="0057577A"/>
    <w:rsid w:val="00600D2E"/>
    <w:rsid w:val="00602190"/>
    <w:rsid w:val="00603D34"/>
    <w:rsid w:val="0062416B"/>
    <w:rsid w:val="006D54A4"/>
    <w:rsid w:val="006F6981"/>
    <w:rsid w:val="008632C4"/>
    <w:rsid w:val="008D6A1B"/>
    <w:rsid w:val="009131B9"/>
    <w:rsid w:val="00920AE5"/>
    <w:rsid w:val="00946295"/>
    <w:rsid w:val="009925AD"/>
    <w:rsid w:val="009937D1"/>
    <w:rsid w:val="009B4EF3"/>
    <w:rsid w:val="009E4E9C"/>
    <w:rsid w:val="00A911BD"/>
    <w:rsid w:val="00AB1760"/>
    <w:rsid w:val="00AB5EE6"/>
    <w:rsid w:val="00AD7A59"/>
    <w:rsid w:val="00B200CD"/>
    <w:rsid w:val="00B30878"/>
    <w:rsid w:val="00B87D62"/>
    <w:rsid w:val="00BD2FE7"/>
    <w:rsid w:val="00C140E9"/>
    <w:rsid w:val="00C241C7"/>
    <w:rsid w:val="00C618FA"/>
    <w:rsid w:val="00C709C4"/>
    <w:rsid w:val="00C73C9F"/>
    <w:rsid w:val="00CF7F91"/>
    <w:rsid w:val="00DA001B"/>
    <w:rsid w:val="00DB57BA"/>
    <w:rsid w:val="00E63EB5"/>
    <w:rsid w:val="00EF716E"/>
    <w:rsid w:val="00F130D7"/>
    <w:rsid w:val="00F56FF0"/>
    <w:rsid w:val="00F87274"/>
    <w:rsid w:val="00F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fi-FI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ind w:left="1304"/>
    </w:pPr>
  </w:style>
  <w:style w:type="paragraph" w:customStyle="1" w:styleId="Indent2">
    <w:name w:val="Indent 2"/>
    <w:basedOn w:val="Normal"/>
    <w:pPr>
      <w:ind w:left="2608"/>
    </w:pPr>
  </w:style>
  <w:style w:type="paragraph" w:customStyle="1" w:styleId="Indent3">
    <w:name w:val="Indent 3"/>
    <w:basedOn w:val="Normal"/>
    <w:pPr>
      <w:ind w:left="3912"/>
    </w:pPr>
  </w:style>
  <w:style w:type="paragraph" w:customStyle="1" w:styleId="H-indent1">
    <w:name w:val="H-indent 1"/>
    <w:basedOn w:val="Normal"/>
    <w:pPr>
      <w:ind w:left="1304" w:hanging="1304"/>
    </w:pPr>
  </w:style>
  <w:style w:type="paragraph" w:customStyle="1" w:styleId="H-indent2">
    <w:name w:val="H-indent 2"/>
    <w:basedOn w:val="Normal"/>
    <w:pPr>
      <w:ind w:left="2608" w:hanging="2608"/>
    </w:pPr>
  </w:style>
  <w:style w:type="paragraph" w:customStyle="1" w:styleId="H-indent3">
    <w:name w:val="H-indent 3"/>
    <w:basedOn w:val="Normal"/>
    <w:pPr>
      <w:ind w:left="3912" w:hanging="3912"/>
    </w:pPr>
  </w:style>
  <w:style w:type="numbering" w:customStyle="1" w:styleId="Bullet1">
    <w:name w:val="Bullet 1"/>
    <w:basedOn w:val="NoList"/>
    <w:pPr>
      <w:numPr>
        <w:numId w:val="10"/>
      </w:numPr>
    </w:pPr>
  </w:style>
  <w:style w:type="numbering" w:customStyle="1" w:styleId="Bullet2">
    <w:name w:val="Bullet 2"/>
    <w:basedOn w:val="Bullet1"/>
    <w:pPr>
      <w:numPr>
        <w:numId w:val="11"/>
      </w:numPr>
    </w:pPr>
  </w:style>
  <w:style w:type="numbering" w:customStyle="1" w:styleId="Bullet3">
    <w:name w:val="Bullet 3"/>
    <w:basedOn w:val="Bullet2"/>
    <w:pPr>
      <w:numPr>
        <w:numId w:val="12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Numbering2">
    <w:name w:val="Numbering 2"/>
    <w:basedOn w:val="NoList"/>
    <w:pPr>
      <w:numPr>
        <w:numId w:val="8"/>
      </w:numPr>
    </w:pPr>
  </w:style>
  <w:style w:type="numbering" w:customStyle="1" w:styleId="Numbering3">
    <w:name w:val="Numbering 3"/>
    <w:basedOn w:val="NoList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Pr>
      <w:rFonts w:ascii="Arial" w:hAnsi="Arial"/>
      <w:sz w:val="24"/>
      <w:lang w:val="fi-FI" w:eastAsia="fi-FI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Pa0">
    <w:name w:val="Pa0"/>
    <w:basedOn w:val="Normal"/>
    <w:next w:val="Normal"/>
    <w:rsid w:val="00AB1760"/>
    <w:pPr>
      <w:autoSpaceDE w:val="0"/>
      <w:autoSpaceDN w:val="0"/>
      <w:adjustRightInd w:val="0"/>
      <w:spacing w:line="241" w:lineRule="atLeast"/>
    </w:pPr>
    <w:rPr>
      <w:rFonts w:ascii="M Bell" w:hAnsi="M Bell"/>
      <w:szCs w:val="24"/>
      <w:lang w:val="sv-SE" w:eastAsia="sv-SE"/>
    </w:rPr>
  </w:style>
  <w:style w:type="character" w:customStyle="1" w:styleId="A0">
    <w:name w:val="A0"/>
    <w:rsid w:val="00AB1760"/>
    <w:rPr>
      <w:rFonts w:cs="M Bell"/>
      <w:b/>
      <w:bCs/>
      <w:color w:val="000000"/>
      <w:sz w:val="36"/>
      <w:szCs w:val="36"/>
    </w:rPr>
  </w:style>
  <w:style w:type="character" w:customStyle="1" w:styleId="A1">
    <w:name w:val="A1"/>
    <w:rsid w:val="00AB1760"/>
    <w:rPr>
      <w:rFonts w:cs="M Bell"/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920AE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63EB5"/>
    <w:rPr>
      <w:rFonts w:ascii="Arial" w:hAnsi="Arial"/>
      <w:sz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fi-FI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ind w:left="1304"/>
    </w:pPr>
  </w:style>
  <w:style w:type="paragraph" w:customStyle="1" w:styleId="Indent2">
    <w:name w:val="Indent 2"/>
    <w:basedOn w:val="Normal"/>
    <w:pPr>
      <w:ind w:left="2608"/>
    </w:pPr>
  </w:style>
  <w:style w:type="paragraph" w:customStyle="1" w:styleId="Indent3">
    <w:name w:val="Indent 3"/>
    <w:basedOn w:val="Normal"/>
    <w:pPr>
      <w:ind w:left="3912"/>
    </w:pPr>
  </w:style>
  <w:style w:type="paragraph" w:customStyle="1" w:styleId="H-indent1">
    <w:name w:val="H-indent 1"/>
    <w:basedOn w:val="Normal"/>
    <w:pPr>
      <w:ind w:left="1304" w:hanging="1304"/>
    </w:pPr>
  </w:style>
  <w:style w:type="paragraph" w:customStyle="1" w:styleId="H-indent2">
    <w:name w:val="H-indent 2"/>
    <w:basedOn w:val="Normal"/>
    <w:pPr>
      <w:ind w:left="2608" w:hanging="2608"/>
    </w:pPr>
  </w:style>
  <w:style w:type="paragraph" w:customStyle="1" w:styleId="H-indent3">
    <w:name w:val="H-indent 3"/>
    <w:basedOn w:val="Normal"/>
    <w:pPr>
      <w:ind w:left="3912" w:hanging="3912"/>
    </w:pPr>
  </w:style>
  <w:style w:type="numbering" w:customStyle="1" w:styleId="Bullet1">
    <w:name w:val="Bullet 1"/>
    <w:basedOn w:val="NoList"/>
    <w:pPr>
      <w:numPr>
        <w:numId w:val="10"/>
      </w:numPr>
    </w:pPr>
  </w:style>
  <w:style w:type="numbering" w:customStyle="1" w:styleId="Bullet2">
    <w:name w:val="Bullet 2"/>
    <w:basedOn w:val="Bullet1"/>
    <w:pPr>
      <w:numPr>
        <w:numId w:val="11"/>
      </w:numPr>
    </w:pPr>
  </w:style>
  <w:style w:type="numbering" w:customStyle="1" w:styleId="Bullet3">
    <w:name w:val="Bullet 3"/>
    <w:basedOn w:val="Bullet2"/>
    <w:pPr>
      <w:numPr>
        <w:numId w:val="12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Numbering2">
    <w:name w:val="Numbering 2"/>
    <w:basedOn w:val="NoList"/>
    <w:pPr>
      <w:numPr>
        <w:numId w:val="8"/>
      </w:numPr>
    </w:pPr>
  </w:style>
  <w:style w:type="numbering" w:customStyle="1" w:styleId="Numbering3">
    <w:name w:val="Numbering 3"/>
    <w:basedOn w:val="NoList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Pr>
      <w:rFonts w:ascii="Arial" w:hAnsi="Arial"/>
      <w:sz w:val="24"/>
      <w:lang w:val="fi-FI" w:eastAsia="fi-FI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Pa0">
    <w:name w:val="Pa0"/>
    <w:basedOn w:val="Normal"/>
    <w:next w:val="Normal"/>
    <w:rsid w:val="00AB1760"/>
    <w:pPr>
      <w:autoSpaceDE w:val="0"/>
      <w:autoSpaceDN w:val="0"/>
      <w:adjustRightInd w:val="0"/>
      <w:spacing w:line="241" w:lineRule="atLeast"/>
    </w:pPr>
    <w:rPr>
      <w:rFonts w:ascii="M Bell" w:hAnsi="M Bell"/>
      <w:szCs w:val="24"/>
      <w:lang w:val="sv-SE" w:eastAsia="sv-SE"/>
    </w:rPr>
  </w:style>
  <w:style w:type="character" w:customStyle="1" w:styleId="A0">
    <w:name w:val="A0"/>
    <w:rsid w:val="00AB1760"/>
    <w:rPr>
      <w:rFonts w:cs="M Bell"/>
      <w:b/>
      <w:bCs/>
      <w:color w:val="000000"/>
      <w:sz w:val="36"/>
      <w:szCs w:val="36"/>
    </w:rPr>
  </w:style>
  <w:style w:type="character" w:customStyle="1" w:styleId="A1">
    <w:name w:val="A1"/>
    <w:rsid w:val="00AB1760"/>
    <w:rPr>
      <w:rFonts w:cs="M Bell"/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920AE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63EB5"/>
    <w:rPr>
      <w:rFonts w:ascii="Arial" w:hAnsi="Arial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ermaj\AppData\Roaming\Microsoft\Templates\VAASAN_H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VAASAN_HK.dot</Template>
  <TotalTime>212</TotalTime>
  <Pages>2</Pages>
  <Words>516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Vaasan Oy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Johanna Nilsson</dc:creator>
  <cp:lastModifiedBy>Jeanette Segerman</cp:lastModifiedBy>
  <cp:revision>8</cp:revision>
  <cp:lastPrinted>2014-02-26T15:51:00Z</cp:lastPrinted>
  <dcterms:created xsi:type="dcterms:W3CDTF">2014-02-25T11:31:00Z</dcterms:created>
  <dcterms:modified xsi:type="dcterms:W3CDTF">2014-02-26T15:53:00Z</dcterms:modified>
</cp:coreProperties>
</file>