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C8" w:rsidRPr="009121C8" w:rsidRDefault="009121C8" w:rsidP="00E05E13">
      <w:pPr>
        <w:rPr>
          <w:rStyle w:val="hps"/>
          <w:rFonts w:ascii="Arial" w:hAnsi="Arial" w:cs="Arial"/>
        </w:rPr>
      </w:pPr>
      <w:r w:rsidRPr="009121C8">
        <w:rPr>
          <w:rStyle w:val="hps"/>
          <w:rFonts w:ascii="Arial" w:hAnsi="Arial" w:cs="Arial"/>
        </w:rPr>
        <w:t>Pressinformation 2011-07-08</w:t>
      </w:r>
    </w:p>
    <w:p w:rsidR="009121C8" w:rsidRPr="009121C8" w:rsidRDefault="009121C8" w:rsidP="00E05E13">
      <w:pPr>
        <w:rPr>
          <w:rStyle w:val="hps"/>
          <w:rFonts w:ascii="Arial" w:hAnsi="Arial" w:cs="Arial"/>
          <w:sz w:val="32"/>
          <w:szCs w:val="32"/>
        </w:rPr>
      </w:pPr>
      <w:r w:rsidRPr="009121C8">
        <w:rPr>
          <w:rStyle w:val="hps"/>
          <w:rFonts w:ascii="Arial" w:hAnsi="Arial" w:cs="Arial"/>
          <w:sz w:val="32"/>
          <w:szCs w:val="32"/>
        </w:rPr>
        <w:t>Tina Thörner – Goodyears ambassadör för trafiksäkerhet</w:t>
      </w:r>
    </w:p>
    <w:p w:rsidR="000554FF" w:rsidRDefault="000554FF" w:rsidP="00E05E13">
      <w:pPr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t xml:space="preserve">Tina Thörner är Sveriges främsta </w:t>
      </w:r>
      <w:r w:rsidR="005A672D">
        <w:rPr>
          <w:rStyle w:val="hps"/>
          <w:rFonts w:ascii="Arial" w:hAnsi="Arial" w:cs="Arial"/>
        </w:rPr>
        <w:t xml:space="preserve">internationella </w:t>
      </w:r>
      <w:r>
        <w:rPr>
          <w:rStyle w:val="hps"/>
          <w:rFonts w:ascii="Arial" w:hAnsi="Arial" w:cs="Arial"/>
        </w:rPr>
        <w:t xml:space="preserve">co-driver </w:t>
      </w:r>
      <w:r w:rsidR="005A672D">
        <w:rPr>
          <w:rStyle w:val="hps"/>
          <w:rFonts w:ascii="Arial" w:hAnsi="Arial" w:cs="Arial"/>
        </w:rPr>
        <w:t xml:space="preserve">i rally </w:t>
      </w:r>
      <w:r>
        <w:rPr>
          <w:rStyle w:val="hps"/>
          <w:rFonts w:ascii="Arial" w:hAnsi="Arial" w:cs="Arial"/>
        </w:rPr>
        <w:t xml:space="preserve">som vann svenska folkets hjärtan när hon medverkade i TV-serien </w:t>
      </w:r>
      <w:proofErr w:type="spellStart"/>
      <w:r>
        <w:rPr>
          <w:rStyle w:val="hps"/>
          <w:rFonts w:ascii="Arial" w:hAnsi="Arial" w:cs="Arial"/>
        </w:rPr>
        <w:t>Let’s</w:t>
      </w:r>
      <w:proofErr w:type="spellEnd"/>
      <w:r>
        <w:rPr>
          <w:rStyle w:val="hps"/>
          <w:rFonts w:ascii="Arial" w:hAnsi="Arial" w:cs="Arial"/>
        </w:rPr>
        <w:t xml:space="preserve"> Dance, våren 2011. Hon är även en omtyckt livscoach och </w:t>
      </w:r>
      <w:r w:rsidR="005A672D">
        <w:rPr>
          <w:rStyle w:val="hps"/>
          <w:rFonts w:ascii="Arial" w:hAnsi="Arial" w:cs="Arial"/>
        </w:rPr>
        <w:t>populär</w:t>
      </w:r>
      <w:r>
        <w:rPr>
          <w:rStyle w:val="hps"/>
          <w:rFonts w:ascii="Arial" w:hAnsi="Arial" w:cs="Arial"/>
        </w:rPr>
        <w:t xml:space="preserve"> föreläsare. </w:t>
      </w:r>
    </w:p>
    <w:p w:rsidR="00236492" w:rsidRDefault="008A1EAB" w:rsidP="00E05E13">
      <w:pPr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t>Hon har varit professionell kartläsare inom rally i mer än 20 år, där hon bland annat har tävlat i Dakarrallyt med stor framgång. Genom åren har hon utvecklats till en expert inom däc</w:t>
      </w:r>
      <w:r w:rsidR="00222F98">
        <w:rPr>
          <w:rStyle w:val="hps"/>
          <w:rFonts w:ascii="Arial" w:hAnsi="Arial" w:cs="Arial"/>
        </w:rPr>
        <w:t xml:space="preserve">ksäkerhet och har antagit rollen som Goodyears ambassadör för trafiksäkerhet. </w:t>
      </w:r>
    </w:p>
    <w:p w:rsidR="009121C8" w:rsidRPr="009121C8" w:rsidRDefault="00222F98" w:rsidP="00E05E13">
      <w:pPr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t xml:space="preserve">I sommar </w:t>
      </w:r>
      <w:r w:rsidR="00236492">
        <w:rPr>
          <w:rStyle w:val="hps"/>
          <w:rFonts w:ascii="Arial" w:hAnsi="Arial" w:cs="Arial"/>
        </w:rPr>
        <w:t xml:space="preserve">är Tina Thörner en av hörnstenarna </w:t>
      </w:r>
      <w:r>
        <w:rPr>
          <w:rStyle w:val="hps"/>
          <w:rFonts w:ascii="Arial" w:hAnsi="Arial" w:cs="Arial"/>
        </w:rPr>
        <w:t xml:space="preserve">i Goodyears stora trafiksäkerhetskampanj </w:t>
      </w:r>
      <w:r w:rsidR="00236492">
        <w:rPr>
          <w:rStyle w:val="hps"/>
          <w:rFonts w:ascii="Arial" w:hAnsi="Arial" w:cs="Arial"/>
        </w:rPr>
        <w:t xml:space="preserve">Goodyear </w:t>
      </w:r>
      <w:proofErr w:type="spellStart"/>
      <w:r w:rsidR="00236492">
        <w:rPr>
          <w:rStyle w:val="hps"/>
          <w:rFonts w:ascii="Arial" w:hAnsi="Arial" w:cs="Arial"/>
        </w:rPr>
        <w:t>Safety</w:t>
      </w:r>
      <w:proofErr w:type="spellEnd"/>
      <w:r w:rsidR="00236492">
        <w:rPr>
          <w:rStyle w:val="hps"/>
          <w:rFonts w:ascii="Arial" w:hAnsi="Arial" w:cs="Arial"/>
        </w:rPr>
        <w:t xml:space="preserve"> </w:t>
      </w:r>
      <w:proofErr w:type="spellStart"/>
      <w:r w:rsidR="00236492">
        <w:rPr>
          <w:rStyle w:val="hps"/>
          <w:rFonts w:ascii="Arial" w:hAnsi="Arial" w:cs="Arial"/>
        </w:rPr>
        <w:t>Weeks</w:t>
      </w:r>
      <w:proofErr w:type="spellEnd"/>
      <w:r w:rsidR="00236492">
        <w:rPr>
          <w:rStyle w:val="hps"/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 xml:space="preserve">där hon, tillsammans med Goodyears experter, kommer att informera om och öka medvetandet hos bilförare </w:t>
      </w:r>
      <w:r w:rsidR="00236492">
        <w:rPr>
          <w:rStyle w:val="hps"/>
          <w:rFonts w:ascii="Arial" w:hAnsi="Arial" w:cs="Arial"/>
        </w:rPr>
        <w:t>om</w:t>
      </w:r>
      <w:r>
        <w:rPr>
          <w:rStyle w:val="hps"/>
          <w:rFonts w:ascii="Arial" w:hAnsi="Arial" w:cs="Arial"/>
        </w:rPr>
        <w:t xml:space="preserve"> </w:t>
      </w:r>
      <w:r w:rsidR="00F63E46">
        <w:rPr>
          <w:rStyle w:val="hps"/>
          <w:rFonts w:ascii="Arial" w:hAnsi="Arial" w:cs="Arial"/>
        </w:rPr>
        <w:t>vikten av däckens kvalitet och skick i</w:t>
      </w:r>
      <w:r w:rsidR="00236492">
        <w:rPr>
          <w:rStyle w:val="hps"/>
          <w:rFonts w:ascii="Arial" w:hAnsi="Arial" w:cs="Arial"/>
        </w:rPr>
        <w:t xml:space="preserve"> sommartrafiken. I h</w:t>
      </w:r>
      <w:r>
        <w:rPr>
          <w:rStyle w:val="hps"/>
          <w:rFonts w:ascii="Arial" w:hAnsi="Arial" w:cs="Arial"/>
        </w:rPr>
        <w:t xml:space="preserve">ennes roll som ambassadör </w:t>
      </w:r>
      <w:r w:rsidR="00236492">
        <w:rPr>
          <w:rStyle w:val="hps"/>
          <w:rFonts w:ascii="Arial" w:hAnsi="Arial" w:cs="Arial"/>
        </w:rPr>
        <w:t>delar Tina</w:t>
      </w:r>
      <w:r>
        <w:rPr>
          <w:rStyle w:val="hps"/>
          <w:rFonts w:ascii="Arial" w:hAnsi="Arial" w:cs="Arial"/>
        </w:rPr>
        <w:t xml:space="preserve"> med sig </w:t>
      </w:r>
      <w:r w:rsidR="00236492">
        <w:rPr>
          <w:rStyle w:val="hps"/>
          <w:rFonts w:ascii="Arial" w:hAnsi="Arial" w:cs="Arial"/>
        </w:rPr>
        <w:t>av</w:t>
      </w:r>
      <w:r>
        <w:rPr>
          <w:rStyle w:val="hps"/>
          <w:rFonts w:ascii="Arial" w:hAnsi="Arial" w:cs="Arial"/>
        </w:rPr>
        <w:t xml:space="preserve"> sina egna erfarenheter </w:t>
      </w:r>
      <w:r w:rsidR="00236492">
        <w:rPr>
          <w:rStyle w:val="hps"/>
          <w:rFonts w:ascii="Arial" w:hAnsi="Arial" w:cs="Arial"/>
        </w:rPr>
        <w:t xml:space="preserve">från däcktester och rallykörning, men </w:t>
      </w:r>
      <w:r w:rsidR="00F63E46">
        <w:rPr>
          <w:rStyle w:val="hps"/>
          <w:rFonts w:ascii="Arial" w:hAnsi="Arial" w:cs="Arial"/>
        </w:rPr>
        <w:t>ger även råd</w:t>
      </w:r>
      <w:r w:rsidR="00236492">
        <w:rPr>
          <w:rStyle w:val="hps"/>
          <w:rFonts w:ascii="Arial" w:hAnsi="Arial" w:cs="Arial"/>
        </w:rPr>
        <w:t xml:space="preserve"> om </w:t>
      </w:r>
      <w:r w:rsidR="00F63E46">
        <w:rPr>
          <w:rStyle w:val="hps"/>
          <w:rFonts w:ascii="Arial" w:hAnsi="Arial" w:cs="Arial"/>
        </w:rPr>
        <w:t xml:space="preserve">trafiksäkerhet och </w:t>
      </w:r>
      <w:r w:rsidR="00236492">
        <w:rPr>
          <w:rStyle w:val="hps"/>
          <w:rFonts w:ascii="Arial" w:hAnsi="Arial" w:cs="Arial"/>
        </w:rPr>
        <w:t>vikten av att</w:t>
      </w:r>
      <w:r>
        <w:rPr>
          <w:rStyle w:val="hps"/>
          <w:rFonts w:ascii="Arial" w:hAnsi="Arial" w:cs="Arial"/>
        </w:rPr>
        <w:t xml:space="preserve"> </w:t>
      </w:r>
      <w:r w:rsidR="00236492">
        <w:rPr>
          <w:rStyle w:val="hps"/>
          <w:rFonts w:ascii="Arial" w:hAnsi="Arial" w:cs="Arial"/>
        </w:rPr>
        <w:t>ha däck</w:t>
      </w:r>
      <w:r>
        <w:rPr>
          <w:rStyle w:val="hps"/>
          <w:rFonts w:ascii="Arial" w:hAnsi="Arial" w:cs="Arial"/>
        </w:rPr>
        <w:t xml:space="preserve"> med tillrä</w:t>
      </w:r>
      <w:r w:rsidR="00236492">
        <w:rPr>
          <w:rStyle w:val="hps"/>
          <w:rFonts w:ascii="Arial" w:hAnsi="Arial" w:cs="Arial"/>
        </w:rPr>
        <w:t>c</w:t>
      </w:r>
      <w:r>
        <w:rPr>
          <w:rStyle w:val="hps"/>
          <w:rFonts w:ascii="Arial" w:hAnsi="Arial" w:cs="Arial"/>
        </w:rPr>
        <w:t xml:space="preserve">kligt mönsterdjup och rätt lufttryck. </w:t>
      </w:r>
    </w:p>
    <w:p w:rsidR="009121C8" w:rsidRPr="009121C8" w:rsidRDefault="00222F98" w:rsidP="00E05E13">
      <w:pPr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t xml:space="preserve">Tina </w:t>
      </w:r>
      <w:r w:rsidR="00236492">
        <w:rPr>
          <w:rStyle w:val="hps"/>
          <w:rFonts w:ascii="Arial" w:hAnsi="Arial" w:cs="Arial"/>
        </w:rPr>
        <w:t xml:space="preserve">Thörner </w:t>
      </w:r>
      <w:r>
        <w:rPr>
          <w:rStyle w:val="hps"/>
          <w:rFonts w:ascii="Arial" w:hAnsi="Arial" w:cs="Arial"/>
        </w:rPr>
        <w:t xml:space="preserve">kommer även att segla i </w:t>
      </w:r>
      <w:r w:rsidR="00236492">
        <w:rPr>
          <w:rStyle w:val="hps"/>
          <w:rFonts w:ascii="Arial" w:hAnsi="Arial" w:cs="Arial"/>
        </w:rPr>
        <w:t xml:space="preserve">kändisseglingen </w:t>
      </w:r>
      <w:proofErr w:type="spellStart"/>
      <w:r>
        <w:rPr>
          <w:rStyle w:val="hps"/>
          <w:rFonts w:ascii="Arial" w:hAnsi="Arial" w:cs="Arial"/>
        </w:rPr>
        <w:t>Celebrity</w:t>
      </w:r>
      <w:proofErr w:type="spellEnd"/>
      <w:r>
        <w:rPr>
          <w:rStyle w:val="hps"/>
          <w:rFonts w:ascii="Arial" w:hAnsi="Arial" w:cs="Arial"/>
        </w:rPr>
        <w:t xml:space="preserve"> Race under Stena Match Cup</w:t>
      </w:r>
      <w:r w:rsidR="000F6F59">
        <w:rPr>
          <w:rStyle w:val="hps"/>
          <w:rFonts w:ascii="Arial" w:hAnsi="Arial" w:cs="Arial"/>
        </w:rPr>
        <w:t xml:space="preserve"> Sweden i Marstrand den 8 juli. Där</w:t>
      </w:r>
      <w:r w:rsidR="00ED2A54">
        <w:rPr>
          <w:rStyle w:val="hps"/>
          <w:rFonts w:ascii="Arial" w:hAnsi="Arial" w:cs="Arial"/>
        </w:rPr>
        <w:t xml:space="preserve"> kommer hon tävla med </w:t>
      </w:r>
      <w:proofErr w:type="spellStart"/>
      <w:r w:rsidR="00ED2A54">
        <w:rPr>
          <w:rStyle w:val="hps"/>
          <w:rFonts w:ascii="Arial" w:hAnsi="Arial" w:cs="Arial"/>
        </w:rPr>
        <w:t>Childhoods</w:t>
      </w:r>
      <w:proofErr w:type="spellEnd"/>
      <w:r w:rsidR="00ED2A54">
        <w:rPr>
          <w:rStyle w:val="hps"/>
          <w:rFonts w:ascii="Arial" w:hAnsi="Arial" w:cs="Arial"/>
        </w:rPr>
        <w:t xml:space="preserve"> båt och hennes roll ombord är som </w:t>
      </w:r>
      <w:r w:rsidR="000F6F59">
        <w:rPr>
          <w:rStyle w:val="hps"/>
          <w:rFonts w:ascii="Arial" w:hAnsi="Arial" w:cs="Arial"/>
        </w:rPr>
        <w:t>Goodyears säkerhets</w:t>
      </w:r>
      <w:r w:rsidR="00236492">
        <w:rPr>
          <w:rStyle w:val="hps"/>
          <w:rFonts w:ascii="Arial" w:hAnsi="Arial" w:cs="Arial"/>
        </w:rPr>
        <w:t>expert</w:t>
      </w:r>
      <w:r w:rsidR="00ED2A54">
        <w:rPr>
          <w:rStyle w:val="hps"/>
          <w:rFonts w:ascii="Arial" w:hAnsi="Arial" w:cs="Arial"/>
        </w:rPr>
        <w:t xml:space="preserve"> där hon ska </w:t>
      </w:r>
      <w:r w:rsidR="00236492">
        <w:rPr>
          <w:rStyle w:val="hps"/>
          <w:rFonts w:ascii="Arial" w:hAnsi="Arial" w:cs="Arial"/>
        </w:rPr>
        <w:t>coacha</w:t>
      </w:r>
      <w:r w:rsidR="00ED2A54">
        <w:rPr>
          <w:rStyle w:val="hps"/>
          <w:rFonts w:ascii="Arial" w:hAnsi="Arial" w:cs="Arial"/>
        </w:rPr>
        <w:t xml:space="preserve"> teamet under racet</w:t>
      </w:r>
      <w:r w:rsidR="000F6F59">
        <w:rPr>
          <w:rStyle w:val="hps"/>
          <w:rFonts w:ascii="Arial" w:hAnsi="Arial" w:cs="Arial"/>
        </w:rPr>
        <w:t>.</w:t>
      </w:r>
      <w:r>
        <w:rPr>
          <w:rStyle w:val="hps"/>
          <w:rFonts w:ascii="Arial" w:hAnsi="Arial" w:cs="Arial"/>
        </w:rPr>
        <w:t xml:space="preserve"> </w:t>
      </w:r>
    </w:p>
    <w:p w:rsidR="009121C8" w:rsidRDefault="009121C8" w:rsidP="00E05E13">
      <w:pPr>
        <w:rPr>
          <w:rStyle w:val="hps"/>
          <w:rFonts w:ascii="Arial" w:hAnsi="Arial" w:cs="Arial"/>
        </w:rPr>
      </w:pPr>
    </w:p>
    <w:p w:rsidR="00F63E46" w:rsidRDefault="00F63E46" w:rsidP="00E05E13">
      <w:pPr>
        <w:rPr>
          <w:rStyle w:val="hps"/>
          <w:rFonts w:ascii="Arial" w:hAnsi="Arial" w:cs="Arial"/>
        </w:rPr>
      </w:pPr>
    </w:p>
    <w:p w:rsidR="00F63E46" w:rsidRPr="009121C8" w:rsidRDefault="00F63E46" w:rsidP="00F63E46">
      <w:pPr>
        <w:rPr>
          <w:rStyle w:val="hps"/>
          <w:rFonts w:ascii="Arial" w:hAnsi="Arial" w:cs="Arial"/>
          <w:b/>
        </w:rPr>
      </w:pPr>
      <w:r>
        <w:rPr>
          <w:rStyle w:val="hps"/>
          <w:rFonts w:ascii="Arial" w:hAnsi="Arial" w:cs="Arial"/>
          <w:b/>
        </w:rPr>
        <w:t>Goodyears och Tina Thörners f</w:t>
      </w:r>
      <w:r w:rsidRPr="009121C8">
        <w:rPr>
          <w:rStyle w:val="hps"/>
          <w:rFonts w:ascii="Arial" w:hAnsi="Arial" w:cs="Arial"/>
          <w:b/>
        </w:rPr>
        <w:t>em tips för säkrare sommarkörning:</w:t>
      </w:r>
    </w:p>
    <w:p w:rsidR="00F63E46" w:rsidRPr="009121C8" w:rsidRDefault="00F63E46" w:rsidP="00F63E46">
      <w:pPr>
        <w:pStyle w:val="Liststycke"/>
        <w:numPr>
          <w:ilvl w:val="0"/>
          <w:numId w:val="2"/>
        </w:numPr>
        <w:ind w:left="284" w:hanging="218"/>
        <w:rPr>
          <w:rStyle w:val="hps"/>
          <w:rFonts w:ascii="Arial" w:hAnsi="Arial" w:cs="Arial"/>
        </w:rPr>
      </w:pPr>
      <w:r w:rsidRPr="009121C8">
        <w:rPr>
          <w:rStyle w:val="hps"/>
          <w:rFonts w:ascii="Arial" w:hAnsi="Arial" w:cs="Arial"/>
        </w:rPr>
        <w:t xml:space="preserve">Förbered dig – Se till att du är utvilad, har druckit vatten </w:t>
      </w:r>
      <w:r>
        <w:rPr>
          <w:rStyle w:val="hps"/>
          <w:rFonts w:ascii="Arial" w:hAnsi="Arial" w:cs="Arial"/>
        </w:rPr>
        <w:t>och planera in raster under resan</w:t>
      </w:r>
    </w:p>
    <w:p w:rsidR="00F63E46" w:rsidRPr="009121C8" w:rsidRDefault="00F63E46" w:rsidP="00F63E46">
      <w:pPr>
        <w:pStyle w:val="Liststycke"/>
        <w:numPr>
          <w:ilvl w:val="0"/>
          <w:numId w:val="2"/>
        </w:numPr>
        <w:ind w:left="284" w:hanging="218"/>
        <w:rPr>
          <w:rStyle w:val="hps"/>
          <w:rFonts w:ascii="Arial" w:hAnsi="Arial" w:cs="Arial"/>
        </w:rPr>
      </w:pPr>
      <w:r w:rsidRPr="009121C8">
        <w:rPr>
          <w:rStyle w:val="hps"/>
          <w:rFonts w:ascii="Arial" w:hAnsi="Arial" w:cs="Arial"/>
        </w:rPr>
        <w:t>Kontrollera bilens skick – Gör grundläggande underhåll av bilen innan du ger dig av</w:t>
      </w:r>
    </w:p>
    <w:p w:rsidR="00F63E46" w:rsidRPr="009121C8" w:rsidRDefault="00F63E46" w:rsidP="00F63E46">
      <w:pPr>
        <w:pStyle w:val="Liststycke"/>
        <w:numPr>
          <w:ilvl w:val="0"/>
          <w:numId w:val="2"/>
        </w:numPr>
        <w:ind w:left="284" w:hanging="218"/>
        <w:rPr>
          <w:rStyle w:val="hps"/>
          <w:rFonts w:ascii="Arial" w:hAnsi="Arial" w:cs="Arial"/>
        </w:rPr>
      </w:pPr>
      <w:r w:rsidRPr="009121C8">
        <w:rPr>
          <w:rStyle w:val="hps"/>
          <w:rFonts w:ascii="Arial" w:hAnsi="Arial" w:cs="Arial"/>
        </w:rPr>
        <w:t>Förbered resan – Se till att du vet vägen och vilka regler som gäller där du kör</w:t>
      </w:r>
    </w:p>
    <w:p w:rsidR="00F63E46" w:rsidRPr="009121C8" w:rsidRDefault="00F63E46" w:rsidP="00F63E46">
      <w:pPr>
        <w:pStyle w:val="Liststycke"/>
        <w:numPr>
          <w:ilvl w:val="0"/>
          <w:numId w:val="2"/>
        </w:numPr>
        <w:ind w:left="284" w:hanging="218"/>
        <w:rPr>
          <w:rStyle w:val="hps"/>
          <w:rFonts w:ascii="Arial" w:hAnsi="Arial" w:cs="Arial"/>
        </w:rPr>
      </w:pPr>
      <w:r w:rsidRPr="009121C8">
        <w:rPr>
          <w:rStyle w:val="hps"/>
          <w:rFonts w:ascii="Arial" w:hAnsi="Arial" w:cs="Arial"/>
        </w:rPr>
        <w:t>Packa bilen korrekt – Se till att passagerarna är säkra och att bagaget är rätt lastat</w:t>
      </w:r>
    </w:p>
    <w:p w:rsidR="00F63E46" w:rsidRPr="009121C8" w:rsidRDefault="00F63E46" w:rsidP="00F63E46">
      <w:pPr>
        <w:pStyle w:val="Liststycke"/>
        <w:numPr>
          <w:ilvl w:val="0"/>
          <w:numId w:val="2"/>
        </w:numPr>
        <w:ind w:left="284" w:hanging="218"/>
        <w:rPr>
          <w:rStyle w:val="hps"/>
          <w:rFonts w:ascii="Arial" w:hAnsi="Arial" w:cs="Arial"/>
        </w:rPr>
      </w:pPr>
      <w:r w:rsidRPr="009121C8">
        <w:rPr>
          <w:rStyle w:val="hps"/>
          <w:rFonts w:ascii="Arial" w:hAnsi="Arial" w:cs="Arial"/>
        </w:rPr>
        <w:t xml:space="preserve">Kontrollera dina däck – Se till att du har tillräkligt mönsterdjup och rätt lufttryck </w:t>
      </w:r>
    </w:p>
    <w:p w:rsidR="00F63E46" w:rsidRPr="000554FF" w:rsidRDefault="00F63E46" w:rsidP="00F63E46">
      <w:pPr>
        <w:rPr>
          <w:rFonts w:ascii="Arial" w:hAnsi="Arial" w:cs="Arial"/>
          <w:sz w:val="18"/>
          <w:szCs w:val="18"/>
        </w:rPr>
      </w:pPr>
      <w:r w:rsidRPr="000554FF">
        <w:rPr>
          <w:rFonts w:ascii="Arial" w:hAnsi="Arial" w:cs="Arial"/>
          <w:sz w:val="18"/>
          <w:szCs w:val="18"/>
        </w:rPr>
        <w:t xml:space="preserve">Källa: Goodyear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63E46" w:rsidRDefault="00F63E46" w:rsidP="00E05E13">
      <w:pPr>
        <w:rPr>
          <w:rStyle w:val="hps"/>
          <w:rFonts w:ascii="Arial" w:hAnsi="Arial" w:cs="Arial"/>
        </w:rPr>
      </w:pPr>
    </w:p>
    <w:p w:rsidR="009121C8" w:rsidRPr="00F63E46" w:rsidRDefault="00F63E46">
      <w:pPr>
        <w:rPr>
          <w:rFonts w:ascii="Arial" w:hAnsi="Arial" w:cs="Arial"/>
        </w:rPr>
      </w:pPr>
      <w:r>
        <w:rPr>
          <w:rStyle w:val="hps"/>
          <w:rFonts w:ascii="Arial" w:hAnsi="Arial" w:cs="Arial"/>
        </w:rPr>
        <w:t xml:space="preserve">Mer information om Tina Thörner: </w:t>
      </w:r>
      <w:r w:rsidRPr="00F63E46">
        <w:rPr>
          <w:rStyle w:val="hps"/>
          <w:rFonts w:ascii="Arial" w:hAnsi="Arial" w:cs="Arial"/>
        </w:rPr>
        <w:t>http://www.tinathorner.se/site/index.php/sv</w:t>
      </w:r>
    </w:p>
    <w:p w:rsidR="009121C8" w:rsidRPr="000554FF" w:rsidRDefault="009121C8">
      <w:pPr>
        <w:rPr>
          <w:rFonts w:ascii="Arial" w:hAnsi="Arial" w:cs="Arial"/>
          <w:sz w:val="18"/>
          <w:szCs w:val="18"/>
        </w:rPr>
      </w:pPr>
    </w:p>
    <w:p w:rsidR="009121C8" w:rsidRPr="00780916" w:rsidRDefault="009121C8" w:rsidP="009121C8">
      <w:pPr>
        <w:pStyle w:val="Text"/>
        <w:spacing w:before="0" w:line="240" w:lineRule="auto"/>
        <w:rPr>
          <w:b/>
          <w:bCs/>
          <w:sz w:val="20"/>
          <w:lang w:val="sv-SE"/>
        </w:rPr>
      </w:pPr>
      <w:r w:rsidRPr="00780916">
        <w:rPr>
          <w:b/>
          <w:sz w:val="20"/>
          <w:lang w:val="sv-SE"/>
        </w:rPr>
        <w:t>Om Goodyear Dunlop Nordic</w:t>
      </w:r>
    </w:p>
    <w:p w:rsidR="009121C8" w:rsidRPr="00780916" w:rsidRDefault="009121C8" w:rsidP="009121C8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780916">
        <w:rPr>
          <w:rFonts w:ascii="Arial" w:hAnsi="Arial" w:cs="Arial"/>
          <w:i/>
          <w:sz w:val="18"/>
          <w:szCs w:val="18"/>
        </w:rPr>
        <w:t>Goodyear Dunlop Nordic är en affärsenhet för åtta länder i Norden och Baltikum, med huvudkontor i Stockholm. Verksamheten har ca 150 anställda och genomför delar av produkttesterna i norra Finland och Sverige.</w:t>
      </w:r>
      <w:r w:rsidRPr="00780916">
        <w:rPr>
          <w:rFonts w:ascii="Arial" w:hAnsi="Arial" w:cs="Arial"/>
          <w:i/>
          <w:iCs/>
          <w:sz w:val="18"/>
          <w:szCs w:val="18"/>
        </w:rPr>
        <w:t xml:space="preserve"> För ytterligare </w:t>
      </w:r>
      <w:smartTag w:uri="urn:schemas-microsoft-com:office:smarttags" w:element="PersonName">
        <w:r w:rsidRPr="00780916">
          <w:rPr>
            <w:rFonts w:ascii="Arial" w:hAnsi="Arial" w:cs="Arial"/>
            <w:i/>
            <w:iCs/>
            <w:sz w:val="18"/>
            <w:szCs w:val="18"/>
          </w:rPr>
          <w:t>info</w:t>
        </w:r>
      </w:smartTag>
      <w:r w:rsidRPr="00780916">
        <w:rPr>
          <w:rFonts w:ascii="Arial" w:hAnsi="Arial" w:cs="Arial"/>
          <w:i/>
          <w:iCs/>
          <w:sz w:val="18"/>
          <w:szCs w:val="18"/>
        </w:rPr>
        <w:t xml:space="preserve">rmation om Goodyears produkter, besök </w:t>
      </w:r>
      <w:hyperlink r:id="rId7" w:history="1">
        <w:r w:rsidRPr="00780916">
          <w:rPr>
            <w:rStyle w:val="Hyperlnk"/>
            <w:rFonts w:ascii="Arial" w:hAnsi="Arial" w:cs="Arial"/>
            <w:i/>
            <w:iCs/>
            <w:sz w:val="18"/>
            <w:szCs w:val="18"/>
          </w:rPr>
          <w:t>www.goodyear.se</w:t>
        </w:r>
      </w:hyperlink>
      <w:r w:rsidRPr="00780916">
        <w:rPr>
          <w:rFonts w:ascii="Arial" w:hAnsi="Arial" w:cs="Arial"/>
          <w:i/>
          <w:iCs/>
          <w:sz w:val="18"/>
          <w:szCs w:val="18"/>
        </w:rPr>
        <w:t>.</w:t>
      </w:r>
    </w:p>
    <w:p w:rsidR="009121C8" w:rsidRDefault="009121C8" w:rsidP="009121C8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121C8" w:rsidRPr="00524417" w:rsidRDefault="009121C8" w:rsidP="009121C8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780916">
        <w:rPr>
          <w:rFonts w:ascii="Arial" w:hAnsi="Arial" w:cs="Arial"/>
          <w:i/>
          <w:iCs/>
          <w:sz w:val="18"/>
          <w:szCs w:val="18"/>
        </w:rPr>
        <w:t xml:space="preserve">Goodyear är ett av världens största däckföretag. Företaget har omkring 72 000 anställda och tillverkar sina produkter i </w:t>
      </w:r>
      <w:proofErr w:type="gramStart"/>
      <w:r w:rsidRPr="00780916">
        <w:rPr>
          <w:rFonts w:ascii="Arial" w:hAnsi="Arial" w:cs="Arial"/>
          <w:i/>
          <w:iCs/>
          <w:sz w:val="18"/>
          <w:szCs w:val="18"/>
        </w:rPr>
        <w:t>56  fabriker</w:t>
      </w:r>
      <w:proofErr w:type="gramEnd"/>
      <w:r w:rsidRPr="00780916">
        <w:rPr>
          <w:rFonts w:ascii="Arial" w:hAnsi="Arial" w:cs="Arial"/>
          <w:i/>
          <w:iCs/>
          <w:sz w:val="18"/>
          <w:szCs w:val="18"/>
        </w:rPr>
        <w:t xml:space="preserve"> i 22 länder över hela världen. </w:t>
      </w:r>
      <w:r w:rsidRPr="00524417">
        <w:rPr>
          <w:rFonts w:ascii="Arial" w:hAnsi="Arial" w:cs="Arial"/>
          <w:i/>
          <w:iCs/>
          <w:sz w:val="18"/>
          <w:szCs w:val="18"/>
        </w:rPr>
        <w:t xml:space="preserve">Goodyear är världsberömt för innovativa </w:t>
      </w:r>
      <w:proofErr w:type="spellStart"/>
      <w:r w:rsidRPr="00524417">
        <w:rPr>
          <w:rFonts w:ascii="Arial" w:hAnsi="Arial" w:cs="Arial"/>
          <w:i/>
          <w:iCs/>
          <w:sz w:val="18"/>
          <w:szCs w:val="18"/>
        </w:rPr>
        <w:t>premiumdäck</w:t>
      </w:r>
      <w:proofErr w:type="spellEnd"/>
      <w:r w:rsidRPr="00524417">
        <w:rPr>
          <w:rFonts w:ascii="Arial" w:hAnsi="Arial" w:cs="Arial"/>
          <w:i/>
          <w:iCs/>
          <w:sz w:val="18"/>
          <w:szCs w:val="18"/>
        </w:rPr>
        <w:t xml:space="preserve"> som bidrar till hög körsäkerhet. Bolaget har under alla år genom forskning, utveckling och olika samhällskampanjer arbetat för en ökad trafiksäkerhet.</w:t>
      </w:r>
    </w:p>
    <w:p w:rsidR="009121C8" w:rsidRPr="009121C8" w:rsidRDefault="009121C8">
      <w:pPr>
        <w:rPr>
          <w:rFonts w:ascii="Arial" w:hAnsi="Arial" w:cs="Arial"/>
          <w:sz w:val="18"/>
          <w:szCs w:val="18"/>
        </w:rPr>
      </w:pPr>
    </w:p>
    <w:sectPr w:rsidR="009121C8" w:rsidRPr="009121C8" w:rsidSect="009121C8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98" w:rsidRDefault="00222F98" w:rsidP="009121C8">
      <w:pPr>
        <w:spacing w:after="0" w:line="240" w:lineRule="auto"/>
      </w:pPr>
      <w:r>
        <w:separator/>
      </w:r>
    </w:p>
  </w:endnote>
  <w:endnote w:type="continuationSeparator" w:id="0">
    <w:p w:rsidR="00222F98" w:rsidRDefault="00222F98" w:rsidP="009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98" w:rsidRDefault="00222F98" w:rsidP="009121C8">
      <w:pPr>
        <w:spacing w:after="0" w:line="240" w:lineRule="auto"/>
      </w:pPr>
      <w:r>
        <w:separator/>
      </w:r>
    </w:p>
  </w:footnote>
  <w:footnote w:type="continuationSeparator" w:id="0">
    <w:p w:rsidR="00222F98" w:rsidRDefault="00222F98" w:rsidP="0091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98" w:rsidRDefault="00222F9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55245</wp:posOffset>
          </wp:positionV>
          <wp:extent cx="1952625" cy="400050"/>
          <wp:effectExtent l="19050" t="0" r="9525" b="0"/>
          <wp:wrapTight wrapText="bothSides">
            <wp:wrapPolygon edited="0">
              <wp:start x="-211" y="0"/>
              <wp:lineTo x="-211" y="20571"/>
              <wp:lineTo x="21705" y="20571"/>
              <wp:lineTo x="21705" y="0"/>
              <wp:lineTo x="-211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013F"/>
    <w:multiLevelType w:val="hybridMultilevel"/>
    <w:tmpl w:val="89ACFA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5746B"/>
    <w:multiLevelType w:val="hybridMultilevel"/>
    <w:tmpl w:val="E59C2250"/>
    <w:lvl w:ilvl="0" w:tplc="E188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0A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B40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02E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E40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22A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AA5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C0B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FE4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05E13"/>
    <w:rsid w:val="000554FF"/>
    <w:rsid w:val="000C5591"/>
    <w:rsid w:val="000F6F59"/>
    <w:rsid w:val="0011009C"/>
    <w:rsid w:val="00222F98"/>
    <w:rsid w:val="00236492"/>
    <w:rsid w:val="00276DE6"/>
    <w:rsid w:val="005A672D"/>
    <w:rsid w:val="00693ADB"/>
    <w:rsid w:val="008A1EAB"/>
    <w:rsid w:val="009121C8"/>
    <w:rsid w:val="00C97EE8"/>
    <w:rsid w:val="00E05E13"/>
    <w:rsid w:val="00ED2A54"/>
    <w:rsid w:val="00F21FBB"/>
    <w:rsid w:val="00F63E46"/>
    <w:rsid w:val="00FF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1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E05E13"/>
  </w:style>
  <w:style w:type="paragraph" w:styleId="Liststycke">
    <w:name w:val="List Paragraph"/>
    <w:basedOn w:val="Normal"/>
    <w:uiPriority w:val="34"/>
    <w:qFormat/>
    <w:rsid w:val="00E05E1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91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121C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91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121C8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9121C8"/>
    <w:rPr>
      <w:color w:val="0000FF" w:themeColor="hyperlink"/>
      <w:u w:val="single"/>
    </w:rPr>
  </w:style>
  <w:style w:type="paragraph" w:customStyle="1" w:styleId="Text">
    <w:name w:val="Text"/>
    <w:basedOn w:val="Normal"/>
    <w:link w:val="TextChar"/>
    <w:uiPriority w:val="99"/>
    <w:rsid w:val="009121C8"/>
    <w:pPr>
      <w:widowControl w:val="0"/>
      <w:spacing w:before="240" w:after="0" w:line="288" w:lineRule="auto"/>
    </w:pPr>
    <w:rPr>
      <w:rFonts w:ascii="Arial" w:eastAsia="Times New Roman" w:hAnsi="Arial" w:cs="Arial"/>
      <w:sz w:val="24"/>
      <w:szCs w:val="20"/>
      <w:lang w:val="en-US" w:eastAsia="en-GB"/>
    </w:rPr>
  </w:style>
  <w:style w:type="character" w:customStyle="1" w:styleId="TextChar">
    <w:name w:val="Text Char"/>
    <w:basedOn w:val="Standardstycketeckensnitt"/>
    <w:link w:val="Text"/>
    <w:uiPriority w:val="99"/>
    <w:locked/>
    <w:rsid w:val="009121C8"/>
    <w:rPr>
      <w:rFonts w:ascii="Arial" w:eastAsia="Times New Roman" w:hAnsi="Arial" w:cs="Arial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dyea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Johansson</dc:creator>
  <cp:lastModifiedBy>Maya Johansson</cp:lastModifiedBy>
  <cp:revision>3</cp:revision>
  <dcterms:created xsi:type="dcterms:W3CDTF">2011-06-30T12:37:00Z</dcterms:created>
  <dcterms:modified xsi:type="dcterms:W3CDTF">2011-06-30T14:12:00Z</dcterms:modified>
</cp:coreProperties>
</file>