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476F" w14:textId="77777777" w:rsidR="00AA465B" w:rsidRDefault="00AA465B" w:rsidP="00AA465B">
      <w:pPr>
        <w:rPr>
          <w:rFonts w:ascii="Times New Roman" w:hAnsi="Times New Roman"/>
          <w:szCs w:val="24"/>
          <w:lang w:val="en-GB"/>
        </w:rPr>
      </w:pPr>
      <w:proofErr w:type="spellStart"/>
      <w:r>
        <w:rPr>
          <w:rFonts w:ascii="Times New Roman" w:hAnsi="Times New Roman"/>
          <w:i/>
          <w:color w:val="C0C0C0"/>
          <w:spacing w:val="46"/>
          <w:kern w:val="18"/>
          <w:sz w:val="44"/>
          <w:szCs w:val="24"/>
          <w:lang w:val="en-GB"/>
        </w:rPr>
        <w:t>Pressemelding</w:t>
      </w:r>
      <w:proofErr w:type="spellEnd"/>
    </w:p>
    <w:p w14:paraId="0B34430C" w14:textId="77777777" w:rsidR="008C1042" w:rsidRDefault="008C1042" w:rsidP="00EC4D54">
      <w:pPr>
        <w:autoSpaceDE w:val="0"/>
        <w:autoSpaceDN w:val="0"/>
        <w:adjustRightInd w:val="0"/>
        <w:spacing w:line="360" w:lineRule="auto"/>
        <w:rPr>
          <w:rFonts w:cs="Arial"/>
          <w:b/>
          <w:color w:val="000000" w:themeColor="text1"/>
          <w:sz w:val="20"/>
        </w:rPr>
      </w:pPr>
    </w:p>
    <w:p w14:paraId="6EFCCF0A" w14:textId="77777777" w:rsidR="00AA465B" w:rsidRDefault="00AA465B" w:rsidP="00AA465B">
      <w:pPr>
        <w:pStyle w:val="Heading3"/>
        <w:ind w:left="-270" w:right="-432" w:firstLine="270"/>
        <w:rPr>
          <w:b w:val="0"/>
          <w:bCs w:val="0"/>
          <w:szCs w:val="24"/>
          <w:lang w:val="en-GB"/>
        </w:rPr>
      </w:pPr>
      <w:proofErr w:type="spellStart"/>
      <w:r>
        <w:rPr>
          <w:bCs w:val="0"/>
          <w:szCs w:val="24"/>
          <w:lang w:val="en-GB"/>
        </w:rPr>
        <w:t>Kontakt</w:t>
      </w:r>
      <w:proofErr w:type="spellEnd"/>
      <w:r>
        <w:rPr>
          <w:bCs w:val="0"/>
          <w:szCs w:val="24"/>
          <w:lang w:val="en-GB"/>
        </w:rPr>
        <w:t>:</w:t>
      </w:r>
    </w:p>
    <w:p w14:paraId="739FAEDC" w14:textId="77777777" w:rsidR="00AA465B" w:rsidRDefault="00AA465B" w:rsidP="00AA465B">
      <w:pPr>
        <w:pStyle w:val="Heading3"/>
        <w:tabs>
          <w:tab w:val="left" w:pos="6120"/>
        </w:tabs>
        <w:ind w:left="-270" w:right="-432" w:firstLine="270"/>
        <w:rPr>
          <w:b w:val="0"/>
          <w:bCs w:val="0"/>
          <w:szCs w:val="24"/>
          <w:lang w:val="en-GB"/>
        </w:rPr>
      </w:pPr>
      <w:r>
        <w:rPr>
          <w:b w:val="0"/>
          <w:bCs w:val="0"/>
          <w:szCs w:val="24"/>
          <w:lang w:val="en-GB"/>
        </w:rPr>
        <w:t>Annie Leisma</w:t>
      </w:r>
    </w:p>
    <w:p w14:paraId="50043445" w14:textId="77777777" w:rsidR="00AA465B" w:rsidRDefault="00AA465B" w:rsidP="00AA465B">
      <w:pPr>
        <w:rPr>
          <w:rFonts w:ascii="Times New Roman" w:hAnsi="Times New Roman"/>
          <w:szCs w:val="24"/>
          <w:lang w:val="en-GB"/>
        </w:rPr>
      </w:pPr>
      <w:r>
        <w:rPr>
          <w:rFonts w:ascii="Times New Roman" w:hAnsi="Times New Roman"/>
          <w:szCs w:val="24"/>
          <w:lang w:val="en-GB"/>
        </w:rPr>
        <w:t>Technical Publicity Ltd, for Honeywell Safety Products</w:t>
      </w:r>
    </w:p>
    <w:p w14:paraId="4C5608C4" w14:textId="77777777" w:rsidR="00AA465B" w:rsidRPr="00D874C0" w:rsidRDefault="00AA465B" w:rsidP="00AA465B">
      <w:pPr>
        <w:rPr>
          <w:rFonts w:ascii="Times New Roman" w:hAnsi="Times New Roman"/>
          <w:szCs w:val="24"/>
          <w:lang w:val="en-GB"/>
        </w:rPr>
      </w:pPr>
      <w:r w:rsidRPr="00D874C0">
        <w:rPr>
          <w:rFonts w:ascii="Times New Roman" w:hAnsi="Times New Roman"/>
          <w:szCs w:val="24"/>
          <w:lang w:val="en-GB"/>
        </w:rPr>
        <w:t>+44 (0)1582 390984</w:t>
      </w:r>
    </w:p>
    <w:p w14:paraId="1B9B2EE8" w14:textId="77777777" w:rsidR="00AA465B" w:rsidRPr="00D874C0" w:rsidRDefault="00AA465B" w:rsidP="00AA465B">
      <w:pPr>
        <w:rPr>
          <w:rFonts w:ascii="Times New Roman" w:hAnsi="Times New Roman"/>
          <w:sz w:val="22"/>
          <w:szCs w:val="24"/>
          <w:lang w:val="en-GB"/>
        </w:rPr>
      </w:pPr>
      <w:hyperlink r:id="rId8" w:history="1">
        <w:r w:rsidRPr="00D874C0">
          <w:rPr>
            <w:rStyle w:val="Hyperlink"/>
            <w:rFonts w:ascii="Times New Roman" w:hAnsi="Times New Roman"/>
            <w:szCs w:val="24"/>
            <w:lang w:val="en-GB"/>
          </w:rPr>
          <w:t>aleisma@technical-group.com</w:t>
        </w:r>
      </w:hyperlink>
    </w:p>
    <w:p w14:paraId="2B633CBF" w14:textId="77777777" w:rsidR="0014688B" w:rsidRPr="0014688B" w:rsidRDefault="0014688B" w:rsidP="0014688B">
      <w:pPr>
        <w:snapToGrid w:val="0"/>
        <w:rPr>
          <w:rFonts w:ascii="Times New Roman" w:hAnsi="Times New Roman"/>
          <w:lang w:val="nb-NO" w:eastAsia="en-GB"/>
        </w:rPr>
      </w:pPr>
    </w:p>
    <w:p w14:paraId="191E2349" w14:textId="77777777" w:rsidR="0014688B" w:rsidRPr="00AA465B" w:rsidRDefault="0014688B" w:rsidP="0014688B">
      <w:pPr>
        <w:snapToGrid w:val="0"/>
      </w:pPr>
      <w:r w:rsidRPr="00AA465B">
        <w:rPr>
          <w:rFonts w:ascii="Times New Roman" w:hAnsi="Times New Roman"/>
          <w:b/>
        </w:rPr>
        <w:t>Ref:</w:t>
      </w:r>
      <w:r w:rsidRPr="00AA465B">
        <w:rPr>
          <w:rFonts w:ascii="Times New Roman" w:hAnsi="Times New Roman"/>
        </w:rPr>
        <w:t xml:space="preserve"> HSP005557</w:t>
      </w:r>
    </w:p>
    <w:p w14:paraId="343C6E54" w14:textId="77777777" w:rsidR="0014688B" w:rsidRPr="0014688B" w:rsidRDefault="0014688B" w:rsidP="0014688B">
      <w:pPr>
        <w:tabs>
          <w:tab w:val="left" w:pos="900"/>
          <w:tab w:val="right" w:pos="9900"/>
        </w:tabs>
        <w:snapToGrid w:val="0"/>
        <w:ind w:left="-270" w:right="-432"/>
        <w:rPr>
          <w:rFonts w:ascii="Times New Roman" w:hAnsi="Times New Roman"/>
          <w:color w:val="000000"/>
          <w:szCs w:val="24"/>
          <w:lang w:val="nb-NO" w:eastAsia="en-GB"/>
        </w:rPr>
      </w:pPr>
    </w:p>
    <w:p w14:paraId="0D6158F2" w14:textId="77777777" w:rsidR="0014688B" w:rsidRPr="0014688B" w:rsidRDefault="0014688B" w:rsidP="0014688B">
      <w:pPr>
        <w:snapToGrid w:val="0"/>
        <w:jc w:val="center"/>
        <w:rPr>
          <w:rFonts w:ascii="Times New Roman" w:hAnsi="Times New Roman"/>
          <w:b/>
          <w:color w:val="000000"/>
          <w:sz w:val="28"/>
          <w:szCs w:val="24"/>
          <w:lang w:val="nb-NO" w:eastAsia="en-GB"/>
        </w:rPr>
      </w:pPr>
      <w:r w:rsidRPr="0014688B">
        <w:rPr>
          <w:rFonts w:ascii="Times New Roman" w:hAnsi="Times New Roman"/>
          <w:b/>
          <w:color w:val="000000"/>
          <w:sz w:val="28"/>
          <w:szCs w:val="24"/>
          <w:lang w:val="nb-NO" w:eastAsia="en-GB"/>
        </w:rPr>
        <w:t>BESØK HONEYWELL PÅ A+A 2015 OG OPPDAG NYE FORBINDELSER</w:t>
      </w:r>
    </w:p>
    <w:p w14:paraId="6A9DF9E1" w14:textId="77777777" w:rsidR="0014688B" w:rsidRPr="0014688B" w:rsidRDefault="0014688B" w:rsidP="0014688B">
      <w:pPr>
        <w:snapToGrid w:val="0"/>
        <w:jc w:val="center"/>
        <w:rPr>
          <w:rFonts w:ascii="Times New Roman" w:hAnsi="Times New Roman"/>
          <w:b/>
          <w:sz w:val="28"/>
          <w:szCs w:val="24"/>
          <w:lang w:val="nb-NO" w:eastAsia="en-GB"/>
        </w:rPr>
      </w:pPr>
    </w:p>
    <w:p w14:paraId="49880EE5" w14:textId="77777777" w:rsidR="0014688B" w:rsidRPr="0014688B" w:rsidRDefault="0014688B" w:rsidP="0014688B">
      <w:pPr>
        <w:snapToGrid w:val="0"/>
        <w:jc w:val="center"/>
        <w:rPr>
          <w:rFonts w:ascii="Times New Roman" w:hAnsi="Times New Roman"/>
          <w:szCs w:val="24"/>
          <w:lang w:eastAsia="en-GB"/>
        </w:rPr>
      </w:pPr>
      <w:r w:rsidRPr="0014688B">
        <w:rPr>
          <w:rFonts w:ascii="Times New Roman" w:hAnsi="Times New Roman"/>
          <w:b/>
          <w:szCs w:val="24"/>
          <w:lang w:val="en-GB" w:eastAsia="en-GB"/>
        </w:rPr>
        <w:t>Hall 04 - Stand D57/F46</w:t>
      </w:r>
      <w:r w:rsidRPr="0014688B">
        <w:rPr>
          <w:rFonts w:ascii="Times New Roman" w:hAnsi="Times New Roman"/>
          <w:b/>
          <w:szCs w:val="24"/>
          <w:lang w:eastAsia="en-GB"/>
        </w:rPr>
        <w:t xml:space="preserve"> </w:t>
      </w:r>
    </w:p>
    <w:p w14:paraId="03B03F16" w14:textId="77777777" w:rsidR="0014688B" w:rsidRPr="0014688B" w:rsidRDefault="0014688B" w:rsidP="0014688B">
      <w:pPr>
        <w:snapToGrid w:val="0"/>
        <w:jc w:val="center"/>
        <w:rPr>
          <w:rFonts w:ascii="Times New Roman" w:hAnsi="Times New Roman"/>
          <w:b/>
          <w:szCs w:val="24"/>
          <w:lang w:eastAsia="en-GB"/>
        </w:rPr>
      </w:pPr>
      <w:r w:rsidRPr="0014688B">
        <w:rPr>
          <w:rFonts w:ascii="Times New Roman" w:hAnsi="Times New Roman"/>
          <w:b/>
          <w:szCs w:val="24"/>
          <w:lang w:val="en-GB" w:eastAsia="en-GB"/>
        </w:rPr>
        <w:t>A+A 2015</w:t>
      </w:r>
    </w:p>
    <w:p w14:paraId="1B70E4F1" w14:textId="77777777" w:rsidR="0014688B" w:rsidRPr="0014688B" w:rsidRDefault="0014688B" w:rsidP="0014688B">
      <w:pPr>
        <w:snapToGrid w:val="0"/>
        <w:jc w:val="center"/>
        <w:rPr>
          <w:rFonts w:ascii="Times New Roman" w:hAnsi="Times New Roman"/>
          <w:b/>
          <w:szCs w:val="24"/>
          <w:lang w:val="nb-NO" w:eastAsia="en-GB"/>
        </w:rPr>
      </w:pPr>
      <w:r w:rsidRPr="0014688B">
        <w:rPr>
          <w:rFonts w:ascii="Times New Roman" w:hAnsi="Times New Roman"/>
          <w:b/>
          <w:szCs w:val="24"/>
          <w:lang w:val="nb-NO" w:eastAsia="en-GB"/>
        </w:rPr>
        <w:t>Messe Düsseldorf, Tyskland</w:t>
      </w:r>
    </w:p>
    <w:p w14:paraId="550BC2FF" w14:textId="77777777" w:rsidR="0014688B" w:rsidRPr="0014688B" w:rsidRDefault="0014688B" w:rsidP="0014688B">
      <w:pPr>
        <w:snapToGrid w:val="0"/>
        <w:jc w:val="center"/>
        <w:rPr>
          <w:rFonts w:ascii="Times New Roman" w:hAnsi="Times New Roman"/>
          <w:b/>
          <w:szCs w:val="24"/>
          <w:lang w:val="nb-NO" w:eastAsia="en-GB"/>
        </w:rPr>
      </w:pPr>
      <w:r w:rsidRPr="0014688B">
        <w:rPr>
          <w:rFonts w:ascii="Times New Roman" w:hAnsi="Times New Roman"/>
          <w:b/>
          <w:szCs w:val="24"/>
          <w:lang w:val="nb-NO" w:eastAsia="en-GB"/>
        </w:rPr>
        <w:t>27.–30. oktober 2015</w:t>
      </w:r>
    </w:p>
    <w:p w14:paraId="3F449B7C" w14:textId="77777777" w:rsidR="0014688B" w:rsidRPr="0014688B" w:rsidRDefault="0014688B" w:rsidP="0014688B">
      <w:pPr>
        <w:snapToGrid w:val="0"/>
        <w:ind w:right="18"/>
        <w:rPr>
          <w:rFonts w:ascii="Times New Roman" w:hAnsi="Times New Roman"/>
          <w:b/>
          <w:i/>
          <w:color w:val="000000"/>
          <w:sz w:val="28"/>
          <w:szCs w:val="24"/>
          <w:lang w:val="nb-NO" w:eastAsia="en-GB"/>
        </w:rPr>
      </w:pPr>
    </w:p>
    <w:p w14:paraId="460DBEA3" w14:textId="77777777" w:rsidR="0014688B" w:rsidRPr="0014688B" w:rsidRDefault="0014688B" w:rsidP="0014688B">
      <w:pPr>
        <w:snapToGrid w:val="0"/>
        <w:jc w:val="center"/>
        <w:rPr>
          <w:rFonts w:ascii="Times New Roman" w:hAnsi="Times New Roman"/>
          <w:b/>
          <w:color w:val="000000"/>
          <w:sz w:val="28"/>
          <w:szCs w:val="24"/>
          <w:lang w:val="nb-NO" w:eastAsia="en-GB"/>
        </w:rPr>
      </w:pPr>
    </w:p>
    <w:p w14:paraId="18573DD9" w14:textId="77777777" w:rsidR="00AA465B" w:rsidRDefault="0014688B" w:rsidP="0014688B">
      <w:pPr>
        <w:snapToGrid w:val="0"/>
        <w:spacing w:line="360" w:lineRule="auto"/>
        <w:ind w:firstLine="720"/>
        <w:rPr>
          <w:rFonts w:ascii="Times New Roman" w:hAnsi="Times New Roman"/>
          <w:color w:val="000000"/>
          <w:szCs w:val="24"/>
          <w:lang w:val="nb-NO" w:eastAsia="en-GB"/>
        </w:rPr>
      </w:pPr>
      <w:r w:rsidRPr="0014688B">
        <w:rPr>
          <w:rFonts w:ascii="Times New Roman" w:hAnsi="Times New Roman"/>
          <w:b/>
          <w:color w:val="000000"/>
          <w:szCs w:val="24"/>
          <w:lang w:val="nb-NO" w:eastAsia="en-GB"/>
        </w:rPr>
        <w:t>ROISSY, Frankrike, 1</w:t>
      </w:r>
      <w:r w:rsidR="00AA465B">
        <w:rPr>
          <w:rFonts w:ascii="Times New Roman" w:hAnsi="Times New Roman"/>
          <w:b/>
          <w:color w:val="000000"/>
          <w:szCs w:val="24"/>
          <w:lang w:val="nb-NO" w:eastAsia="en-GB"/>
        </w:rPr>
        <w:t>2</w:t>
      </w:r>
      <w:r w:rsidRPr="0014688B">
        <w:rPr>
          <w:rFonts w:ascii="Times New Roman" w:hAnsi="Times New Roman"/>
          <w:b/>
          <w:color w:val="000000"/>
          <w:szCs w:val="24"/>
          <w:lang w:val="nb-NO" w:eastAsia="en-GB"/>
        </w:rPr>
        <w:t xml:space="preserve">. </w:t>
      </w:r>
      <w:r w:rsidR="00AA465B">
        <w:rPr>
          <w:rFonts w:ascii="Times New Roman" w:hAnsi="Times New Roman"/>
          <w:b/>
          <w:color w:val="000000"/>
          <w:szCs w:val="24"/>
          <w:lang w:val="nb-NO" w:eastAsia="en-GB"/>
        </w:rPr>
        <w:t xml:space="preserve">oktober </w:t>
      </w:r>
      <w:r w:rsidRPr="0014688B">
        <w:rPr>
          <w:rFonts w:ascii="Times New Roman" w:hAnsi="Times New Roman"/>
          <w:b/>
          <w:color w:val="000000"/>
          <w:szCs w:val="24"/>
          <w:lang w:val="nb-NO" w:eastAsia="en-GB"/>
        </w:rPr>
        <w:t xml:space="preserve">2015 — </w:t>
      </w:r>
      <w:r w:rsidRPr="0014688B">
        <w:rPr>
          <w:rFonts w:ascii="Times New Roman" w:hAnsi="Times New Roman"/>
          <w:color w:val="000000"/>
          <w:szCs w:val="24"/>
          <w:lang w:val="nb-NO" w:eastAsia="en-GB"/>
        </w:rPr>
        <w:t>På A+A 2015</w:t>
      </w:r>
      <w:r w:rsidRPr="0014688B">
        <w:rPr>
          <w:rFonts w:ascii="Times New Roman" w:hAnsi="Times New Roman"/>
          <w:b/>
          <w:color w:val="000000"/>
          <w:szCs w:val="24"/>
          <w:lang w:val="nb-NO" w:eastAsia="en-GB"/>
        </w:rPr>
        <w:t xml:space="preserve"> </w:t>
      </w:r>
      <w:r w:rsidRPr="0014688B">
        <w:rPr>
          <w:rFonts w:ascii="Times New Roman" w:hAnsi="Times New Roman"/>
          <w:color w:val="000000"/>
          <w:szCs w:val="24"/>
          <w:lang w:val="nb-NO" w:eastAsia="en-GB"/>
        </w:rPr>
        <w:t xml:space="preserve">fokuserer </w:t>
      </w:r>
      <w:r w:rsidRPr="0014688B">
        <w:rPr>
          <w:rFonts w:ascii="Times New Roman" w:hAnsi="Times New Roman"/>
          <w:szCs w:val="24"/>
          <w:lang w:val="nb-NO" w:eastAsia="en-GB"/>
        </w:rPr>
        <w:t xml:space="preserve">Honeywell </w:t>
      </w:r>
      <w:r w:rsidRPr="0014688B">
        <w:rPr>
          <w:rFonts w:ascii="Times New Roman" w:hAnsi="Times New Roman"/>
          <w:b/>
          <w:color w:val="000000"/>
          <w:szCs w:val="24"/>
          <w:lang w:val="nb-NO" w:eastAsia="en-GB"/>
        </w:rPr>
        <w:t>(NYSE: HON)</w:t>
      </w:r>
      <w:r w:rsidRPr="0014688B">
        <w:rPr>
          <w:rFonts w:ascii="Times New Roman" w:hAnsi="Times New Roman"/>
          <w:color w:val="000000"/>
          <w:szCs w:val="24"/>
          <w:lang w:val="nb-NO" w:eastAsia="en-GB"/>
        </w:rPr>
        <w:t xml:space="preserve"> på fremtidens sikkerhet og på hvordan bedrifter kan bruke sammenkoblede sikkerhetsløsninger og sanntidsintelligens til å forbedre sikkerheten for arbeidere og for å høyne ytelsen generelt. Besøkende på den internasjonale messen og kongressen for trygghet, sikkerhet og helse på arbeidsplassen, som avholdes i Düsseldorf i Tyskland fra 27. til 40. oktober 2015, vil kunne se Honeywells nyeste innovative sikkerhetsløsninger på selskapets stand D57/F46 i hall 04. </w:t>
      </w:r>
    </w:p>
    <w:p w14:paraId="65EC5E02" w14:textId="77777777" w:rsidR="00AA465B" w:rsidRDefault="00AA465B" w:rsidP="0014688B">
      <w:pPr>
        <w:snapToGrid w:val="0"/>
        <w:spacing w:line="360" w:lineRule="auto"/>
        <w:ind w:firstLine="720"/>
        <w:rPr>
          <w:rFonts w:ascii="Times New Roman" w:hAnsi="Times New Roman"/>
          <w:color w:val="000000"/>
          <w:szCs w:val="24"/>
          <w:lang w:val="nb-NO" w:eastAsia="en-GB"/>
        </w:rPr>
      </w:pPr>
    </w:p>
    <w:p w14:paraId="37DF6B10" w14:textId="77777777" w:rsidR="0014688B" w:rsidRDefault="0014688B" w:rsidP="0014688B">
      <w:pPr>
        <w:snapToGrid w:val="0"/>
        <w:spacing w:line="360" w:lineRule="auto"/>
        <w:ind w:firstLine="720"/>
        <w:rPr>
          <w:rFonts w:ascii="Times New Roman" w:hAnsi="Times New Roman"/>
          <w:color w:val="000000"/>
          <w:szCs w:val="24"/>
          <w:lang w:val="nb-NO" w:eastAsia="en-GB"/>
        </w:rPr>
      </w:pPr>
      <w:r w:rsidRPr="0014688B">
        <w:rPr>
          <w:rFonts w:ascii="Times New Roman" w:hAnsi="Times New Roman"/>
          <w:color w:val="000000"/>
          <w:szCs w:val="24"/>
          <w:lang w:val="nb-NO" w:eastAsia="en-GB"/>
        </w:rPr>
        <w:t>– I et stadig mer konkurransepreget marked, der en virksomhets omdømme og produktivitet kan påvirkes betraktelig av en enkelt feil, har sikkerhet blitt en kritisk faktor for å sikre suksess, sier Stuart Tumbull, salgsdirektør hos Honeywell Industrial Safety EMEA. – Å utstyre arbeidere med det riktige sikkerhetsutstyret er avgjørende, men i vår tids stadig omskiftende virkelighet er det ikke tilstrekkelig i seg selv. Sikkerhetslederne må også kunne følge med på operasjonene i sanntid slik at de vet hva som skjer, nøyaktig når det skjer, og dermed treffe tiltak før krisen oppstår.</w:t>
      </w:r>
    </w:p>
    <w:p w14:paraId="111B13B7" w14:textId="77777777" w:rsidR="00AA465B" w:rsidRPr="0014688B" w:rsidRDefault="00AA465B" w:rsidP="0014688B">
      <w:pPr>
        <w:snapToGrid w:val="0"/>
        <w:spacing w:line="360" w:lineRule="auto"/>
        <w:ind w:firstLine="720"/>
        <w:rPr>
          <w:rFonts w:ascii="Times New Roman" w:hAnsi="Times New Roman"/>
          <w:color w:val="000000"/>
          <w:szCs w:val="24"/>
          <w:lang w:val="nb-NO" w:eastAsia="en-GB"/>
        </w:rPr>
      </w:pPr>
    </w:p>
    <w:p w14:paraId="56D01138" w14:textId="77777777" w:rsidR="0014688B" w:rsidRDefault="0014688B" w:rsidP="0014688B">
      <w:pPr>
        <w:snapToGrid w:val="0"/>
        <w:spacing w:line="360" w:lineRule="auto"/>
        <w:ind w:firstLine="720"/>
        <w:rPr>
          <w:rFonts w:ascii="Times New Roman" w:hAnsi="Times New Roman"/>
          <w:color w:val="000000"/>
          <w:szCs w:val="24"/>
          <w:lang w:val="nb-NO" w:eastAsia="en-GB"/>
        </w:rPr>
      </w:pPr>
      <w:r w:rsidRPr="0014688B">
        <w:rPr>
          <w:rFonts w:ascii="Times New Roman" w:hAnsi="Times New Roman"/>
          <w:color w:val="000000"/>
          <w:szCs w:val="24"/>
          <w:lang w:val="nb-NO" w:eastAsia="en-GB"/>
        </w:rPr>
        <w:t xml:space="preserve">På A+A kan besøkende på Honeywells stand finne ut mer om hvordan: Ved å koble sammen ulike elementer av sikkerhetsmiljøet der folk arbeider, kan bedriftene forbedre prosesser, produktivitet og effektivitet samtidig som de høyner arbeidernes sikkerhet. </w:t>
      </w:r>
    </w:p>
    <w:p w14:paraId="073184F6" w14:textId="77777777" w:rsidR="00AA465B" w:rsidRPr="0014688B" w:rsidRDefault="00AA465B" w:rsidP="0014688B">
      <w:pPr>
        <w:snapToGrid w:val="0"/>
        <w:spacing w:line="360" w:lineRule="auto"/>
        <w:ind w:firstLine="720"/>
        <w:rPr>
          <w:rFonts w:ascii="Times New Roman" w:hAnsi="Times New Roman"/>
          <w:szCs w:val="24"/>
          <w:lang w:val="nb-NO" w:eastAsia="en-GB"/>
        </w:rPr>
      </w:pPr>
    </w:p>
    <w:p w14:paraId="11C68F43" w14:textId="77777777" w:rsidR="0014688B" w:rsidRDefault="0014688B" w:rsidP="0014688B">
      <w:pPr>
        <w:snapToGrid w:val="0"/>
        <w:spacing w:line="360" w:lineRule="auto"/>
        <w:rPr>
          <w:rFonts w:ascii="Times New Roman" w:hAnsi="Times New Roman"/>
          <w:szCs w:val="24"/>
          <w:lang w:val="nb-NO" w:eastAsia="en-GB"/>
        </w:rPr>
      </w:pPr>
      <w:r w:rsidRPr="0014688B">
        <w:rPr>
          <w:rFonts w:ascii="Times New Roman" w:hAnsi="Times New Roman"/>
          <w:color w:val="000000"/>
          <w:szCs w:val="24"/>
          <w:lang w:val="nb-NO" w:eastAsia="en-GB"/>
        </w:rPr>
        <w:lastRenderedPageBreak/>
        <w:tab/>
        <w:t>Besøkende på A+A kan se de nyeste sikkerhetsløsningene fra Honeywell ikke bare på selskapets stand, men også i Innovation Park-området i Hall 7a, der fire av Honeywells produkter vil være utstilt fordi de har fått innovasjonspriser av et uavhengig dommerpanel.</w:t>
      </w:r>
      <w:r w:rsidRPr="0014688B">
        <w:rPr>
          <w:rFonts w:ascii="Times New Roman" w:hAnsi="Times New Roman"/>
          <w:szCs w:val="24"/>
          <w:lang w:val="nb-NO" w:eastAsia="en-GB"/>
        </w:rPr>
        <w:t xml:space="preserve"> </w:t>
      </w:r>
    </w:p>
    <w:p w14:paraId="0972B22B" w14:textId="77777777" w:rsidR="00AA465B" w:rsidRPr="0014688B" w:rsidRDefault="00AA465B" w:rsidP="0014688B">
      <w:pPr>
        <w:snapToGrid w:val="0"/>
        <w:spacing w:line="360" w:lineRule="auto"/>
        <w:rPr>
          <w:rFonts w:ascii="Times New Roman" w:hAnsi="Times New Roman"/>
          <w:color w:val="000000"/>
          <w:szCs w:val="24"/>
          <w:lang w:val="nb-NO" w:eastAsia="en-GB"/>
        </w:rPr>
      </w:pPr>
    </w:p>
    <w:p w14:paraId="1029D146" w14:textId="77777777" w:rsidR="0014688B" w:rsidRDefault="0014688B" w:rsidP="0014688B">
      <w:pPr>
        <w:snapToGrid w:val="0"/>
        <w:spacing w:line="360" w:lineRule="auto"/>
        <w:ind w:firstLine="720"/>
        <w:rPr>
          <w:rFonts w:ascii="Times New Roman" w:hAnsi="Times New Roman"/>
          <w:color w:val="000000"/>
          <w:szCs w:val="24"/>
          <w:lang w:val="nb-NO" w:eastAsia="en-GB"/>
        </w:rPr>
      </w:pPr>
      <w:r w:rsidRPr="0014688B">
        <w:rPr>
          <w:rFonts w:ascii="Times New Roman" w:hAnsi="Times New Roman"/>
          <w:szCs w:val="24"/>
          <w:lang w:val="nb-NO" w:eastAsia="en-GB"/>
        </w:rPr>
        <w:t xml:space="preserve">Dette omfatter Ne-Hon™ 6, verdens første overall i synlighetsklasse 3, og </w:t>
      </w:r>
      <w:r w:rsidRPr="0014688B">
        <w:rPr>
          <w:rFonts w:ascii="Times New Roman" w:hAnsi="Times New Roman"/>
          <w:color w:val="000000"/>
          <w:szCs w:val="24"/>
          <w:lang w:val="nb-NO" w:eastAsia="en-GB"/>
        </w:rPr>
        <w:t xml:space="preserve">ConneXt Safety Solutions, Honeywells trådløse gassdeteksjonssystemer som kombinerer bærbare gassdetektorer, sporing av sted og programvare for å gi en sanntidsvisning av gasstatus på et anlegg. </w:t>
      </w:r>
    </w:p>
    <w:p w14:paraId="2F4E2001" w14:textId="77777777" w:rsidR="00AA465B" w:rsidRPr="0014688B" w:rsidRDefault="00AA465B" w:rsidP="0014688B">
      <w:pPr>
        <w:snapToGrid w:val="0"/>
        <w:spacing w:line="360" w:lineRule="auto"/>
        <w:ind w:firstLine="720"/>
        <w:rPr>
          <w:rFonts w:ascii="Times New Roman" w:hAnsi="Times New Roman"/>
          <w:szCs w:val="24"/>
          <w:lang w:val="nb-NO" w:eastAsia="en-GB"/>
        </w:rPr>
      </w:pPr>
    </w:p>
    <w:p w14:paraId="632E9B55" w14:textId="77777777" w:rsidR="0014688B" w:rsidRPr="0014688B" w:rsidRDefault="0014688B" w:rsidP="0014688B">
      <w:pPr>
        <w:snapToGrid w:val="0"/>
        <w:spacing w:line="360" w:lineRule="auto"/>
        <w:ind w:firstLine="720"/>
        <w:rPr>
          <w:rFonts w:ascii="Times New Roman" w:hAnsi="Times New Roman"/>
          <w:szCs w:val="24"/>
          <w:lang w:val="nb-NO" w:eastAsia="en-GB"/>
        </w:rPr>
      </w:pPr>
      <w:r w:rsidRPr="0014688B">
        <w:rPr>
          <w:rFonts w:ascii="Times New Roman" w:hAnsi="Times New Roman"/>
          <w:szCs w:val="24"/>
          <w:lang w:val="nb-NO" w:eastAsia="en-GB"/>
        </w:rPr>
        <w:t xml:space="preserve">Mer informasjon om Honeywells sikkerhetsprodukter, verdens største leverandør av topp-til-tå-løsninger for </w:t>
      </w:r>
      <w:hyperlink r:id="rId9" w:history="1">
        <w:r w:rsidRPr="00AA465B">
          <w:rPr>
            <w:rFonts w:ascii="Times New Roman" w:hAnsi="Times New Roman"/>
            <w:u w:val="single"/>
            <w:lang w:val="sv-FI" w:eastAsia="en-GB"/>
          </w:rPr>
          <w:t>personlig verneutstyr</w:t>
        </w:r>
      </w:hyperlink>
      <w:r w:rsidRPr="0014688B">
        <w:rPr>
          <w:rFonts w:ascii="Times New Roman" w:hAnsi="Times New Roman"/>
          <w:szCs w:val="24"/>
          <w:lang w:val="nb-NO" w:eastAsia="en-GB"/>
        </w:rPr>
        <w:t xml:space="preserve"> (PVU), kan du finne på nettstedet </w:t>
      </w:r>
      <w:hyperlink r:id="rId10" w:history="1">
        <w:r w:rsidR="00AA465B" w:rsidRPr="00AC0F25">
          <w:rPr>
            <w:rStyle w:val="Hyperlink"/>
            <w:rFonts w:ascii="Times New Roman" w:hAnsi="Times New Roman"/>
            <w:lang w:val="nb-NO" w:eastAsia="en-GB"/>
          </w:rPr>
          <w:t>http://www.honeywellsafety.com/Nordic</w:t>
        </w:r>
      </w:hyperlink>
      <w:bookmarkStart w:id="0" w:name="_GoBack"/>
      <w:bookmarkEnd w:id="0"/>
      <w:r w:rsidRPr="0014688B">
        <w:rPr>
          <w:rFonts w:ascii="Times New Roman" w:hAnsi="Times New Roman"/>
          <w:szCs w:val="24"/>
          <w:lang w:val="nb-NO" w:eastAsia="en-GB"/>
        </w:rPr>
        <w:t>.</w:t>
      </w:r>
      <w:r w:rsidRPr="0014688B">
        <w:rPr>
          <w:rFonts w:ascii="Times New Roman" w:hAnsi="Times New Roman"/>
          <w:color w:val="000000"/>
          <w:szCs w:val="24"/>
          <w:lang w:val="nb-NO" w:eastAsia="en-GB"/>
        </w:rPr>
        <w:t xml:space="preserve"> </w:t>
      </w:r>
    </w:p>
    <w:p w14:paraId="0E09E4F9" w14:textId="77777777" w:rsidR="0014688B" w:rsidRPr="0014688B" w:rsidRDefault="0014688B" w:rsidP="0014688B">
      <w:pPr>
        <w:autoSpaceDE w:val="0"/>
        <w:autoSpaceDN w:val="0"/>
        <w:adjustRightInd w:val="0"/>
        <w:snapToGrid w:val="0"/>
        <w:rPr>
          <w:rFonts w:ascii="Times New Roman" w:hAnsi="Times New Roman"/>
          <w:color w:val="000000"/>
          <w:szCs w:val="24"/>
          <w:lang w:val="nb-NO" w:eastAsia="en-GB"/>
        </w:rPr>
      </w:pPr>
    </w:p>
    <w:p w14:paraId="2CA1D6CF" w14:textId="77777777" w:rsidR="0014688B" w:rsidRPr="0014688B" w:rsidRDefault="0014688B" w:rsidP="0014688B">
      <w:pPr>
        <w:snapToGrid w:val="0"/>
        <w:rPr>
          <w:rFonts w:ascii="Times New Roman" w:hAnsi="Times New Roman"/>
          <w:b/>
          <w:color w:val="000000"/>
          <w:sz w:val="20"/>
          <w:lang w:val="nb-NO" w:eastAsia="en-GB"/>
        </w:rPr>
      </w:pPr>
      <w:r w:rsidRPr="0014688B">
        <w:rPr>
          <w:rFonts w:ascii="Times New Roman" w:hAnsi="Times New Roman"/>
          <w:b/>
          <w:color w:val="000000"/>
          <w:sz w:val="20"/>
          <w:lang w:val="nb-NO" w:eastAsia="en-GB"/>
        </w:rPr>
        <w:t>Om Honeywell Safety Products</w:t>
      </w:r>
    </w:p>
    <w:p w14:paraId="57BA9F6F" w14:textId="77777777" w:rsidR="0014688B" w:rsidRPr="0014688B" w:rsidRDefault="0014688B" w:rsidP="0014688B">
      <w:pPr>
        <w:snapToGrid w:val="0"/>
        <w:rPr>
          <w:rFonts w:ascii="Times New Roman" w:hAnsi="Times New Roman"/>
          <w:color w:val="000000"/>
          <w:sz w:val="20"/>
          <w:lang w:val="nb-NO" w:eastAsia="en-GB"/>
        </w:rPr>
      </w:pPr>
      <w:r w:rsidRPr="0014688B">
        <w:rPr>
          <w:rFonts w:ascii="Times New Roman" w:hAnsi="Times New Roman"/>
          <w:color w:val="000000"/>
          <w:sz w:val="20"/>
          <w:lang w:val="nb-NO" w:eastAsia="en-GB"/>
        </w:rPr>
        <w:t xml:space="preserve">Honeywell Safety Products (HSP) er en global leverandør av ledende personlig verneutstyr og sikkerhetsløsninger, og hjelper firmaansatte med å ta tryggere beslutninger på egen hånd og utvikle en varig sikkerhetskultur. HSP fører verdensledende merkevarer, som blant annet Honeywell, Howard Leight, Miller, North, KCL, Salisbury, Otter og Timberland Pro, og tilbyr et komplett utvalg av personlig verneutstyr av høy kvalitet, herunder: verneklær, fall- og hørselsvernsprodukter, løsninger som beskytter hender, hode, føtter, øyne og ansikt, samt åndedrettsbeskyttelse, sveisebeskyttelse og systemer for låsing/merking av maskinelt utstyr. Veiled dine medarbeidere til sikkerhet – finn ut mer på </w:t>
      </w:r>
      <w:hyperlink r:id="rId11" w:history="1">
        <w:r w:rsidRPr="0014688B">
          <w:rPr>
            <w:rFonts w:ascii="Times New Roman" w:hAnsi="Times New Roman"/>
            <w:color w:val="0000FF"/>
            <w:sz w:val="20"/>
            <w:u w:val="single"/>
            <w:lang w:val="nb-NO" w:eastAsia="en-GB"/>
          </w:rPr>
          <w:t>www.honeywellsafety.com/culture</w:t>
        </w:r>
      </w:hyperlink>
      <w:r w:rsidRPr="0014688B">
        <w:rPr>
          <w:rFonts w:ascii="Times New Roman" w:hAnsi="Times New Roman"/>
          <w:color w:val="000000"/>
          <w:sz w:val="20"/>
          <w:lang w:val="nb-NO" w:eastAsia="en-GB"/>
        </w:rPr>
        <w:t>.</w:t>
      </w:r>
    </w:p>
    <w:p w14:paraId="2D83562B" w14:textId="77777777" w:rsidR="0014688B" w:rsidRPr="0014688B" w:rsidRDefault="0014688B" w:rsidP="0014688B">
      <w:pPr>
        <w:snapToGrid w:val="0"/>
        <w:rPr>
          <w:rFonts w:ascii="Times New Roman" w:hAnsi="Times New Roman"/>
          <w:b/>
          <w:color w:val="000000"/>
          <w:sz w:val="20"/>
          <w:lang w:val="nb-NO" w:eastAsia="en-GB"/>
        </w:rPr>
      </w:pPr>
    </w:p>
    <w:p w14:paraId="228D783B" w14:textId="77777777" w:rsidR="0014688B" w:rsidRPr="0014688B" w:rsidRDefault="0014688B" w:rsidP="0014688B">
      <w:pPr>
        <w:autoSpaceDE w:val="0"/>
        <w:autoSpaceDN w:val="0"/>
        <w:adjustRightInd w:val="0"/>
        <w:snapToGrid w:val="0"/>
        <w:rPr>
          <w:rFonts w:ascii="Times New Roman" w:hAnsi="Times New Roman"/>
          <w:color w:val="000000"/>
          <w:sz w:val="20"/>
          <w:lang w:val="nb-NO" w:eastAsia="en-GB"/>
        </w:rPr>
      </w:pPr>
      <w:r w:rsidRPr="0014688B">
        <w:rPr>
          <w:rFonts w:ascii="Times New Roman" w:hAnsi="Times New Roman"/>
          <w:color w:val="000000"/>
          <w:sz w:val="20"/>
          <w:lang w:val="nb-NO" w:eastAsia="en-GB"/>
        </w:rPr>
        <w:t xml:space="preserve">Honeywell </w:t>
      </w:r>
      <w:r w:rsidRPr="0014688B">
        <w:rPr>
          <w:rFonts w:ascii="Times New Roman" w:hAnsi="Times New Roman"/>
          <w:color w:val="333333"/>
          <w:sz w:val="20"/>
          <w:lang w:val="nb-NO" w:eastAsia="en-GB"/>
        </w:rPr>
        <w:t>(</w:t>
      </w:r>
      <w:hyperlink r:id="rId12" w:history="1">
        <w:r w:rsidRPr="0014688B">
          <w:rPr>
            <w:rFonts w:ascii="Times New Roman" w:hAnsi="Times New Roman"/>
            <w:color w:val="0000FF"/>
            <w:sz w:val="20"/>
            <w:u w:val="single"/>
            <w:lang w:val="nb-NO" w:eastAsia="en-GB"/>
          </w:rPr>
          <w:t>www.honeywell.com</w:t>
        </w:r>
      </w:hyperlink>
      <w:r w:rsidRPr="0014688B">
        <w:rPr>
          <w:rFonts w:ascii="Times New Roman" w:hAnsi="Times New Roman"/>
          <w:color w:val="2E609B"/>
          <w:sz w:val="20"/>
          <w:lang w:val="nb-NO" w:eastAsia="en-GB"/>
        </w:rPr>
        <w:t>)</w:t>
      </w:r>
      <w:r w:rsidRPr="0014688B">
        <w:rPr>
          <w:rFonts w:ascii="Times New Roman" w:hAnsi="Times New Roman"/>
          <w:color w:val="333333"/>
          <w:sz w:val="20"/>
          <w:lang w:val="nb-NO" w:eastAsia="en-GB"/>
        </w:rPr>
        <w:t xml:space="preserve"> </w:t>
      </w:r>
      <w:r w:rsidRPr="0014688B">
        <w:rPr>
          <w:rFonts w:ascii="Times New Roman" w:hAnsi="Times New Roman"/>
          <w:color w:val="000000"/>
          <w:sz w:val="20"/>
          <w:lang w:val="nb-NO" w:eastAsia="en-GB"/>
        </w:rPr>
        <w:t>er en Fortune 100-leder innen diversifisert teknologi og produksjon, og betjener</w:t>
      </w:r>
    </w:p>
    <w:p w14:paraId="284A2349" w14:textId="77777777" w:rsidR="0014688B" w:rsidRPr="0014688B" w:rsidRDefault="0014688B" w:rsidP="0014688B">
      <w:pPr>
        <w:autoSpaceDE w:val="0"/>
        <w:autoSpaceDN w:val="0"/>
        <w:adjustRightInd w:val="0"/>
        <w:snapToGrid w:val="0"/>
        <w:rPr>
          <w:rFonts w:ascii="Times New Roman" w:hAnsi="Times New Roman"/>
          <w:color w:val="000000"/>
          <w:sz w:val="20"/>
          <w:lang w:val="nb-NO" w:eastAsia="en-GB"/>
        </w:rPr>
      </w:pPr>
      <w:r w:rsidRPr="0014688B">
        <w:rPr>
          <w:rFonts w:ascii="Times New Roman" w:hAnsi="Times New Roman"/>
          <w:color w:val="000000"/>
          <w:sz w:val="20"/>
          <w:lang w:val="nb-NO" w:eastAsia="en-GB"/>
        </w:rPr>
        <w:t>kunder over hele verden innen luftfartsprodukter og -tjenester, kontrollteknologier for bygninger, boliger og industri, turboladere og ytelsesmateriell. Flere nyheter og mer informasjon om Honeywell er tilgjengelig på</w:t>
      </w:r>
    </w:p>
    <w:p w14:paraId="3F3875AC" w14:textId="77777777" w:rsidR="0014688B" w:rsidRPr="00AA465B" w:rsidRDefault="00AA465B" w:rsidP="0014688B">
      <w:pPr>
        <w:shd w:val="clear" w:color="auto" w:fill="FFFFFF"/>
        <w:snapToGrid w:val="0"/>
        <w:rPr>
          <w:rFonts w:ascii="Times New Roman" w:hAnsi="Times New Roman"/>
          <w:i/>
          <w:sz w:val="18"/>
          <w:szCs w:val="24"/>
          <w:lang w:val="sv-FI" w:eastAsia="en-GB"/>
        </w:rPr>
      </w:pPr>
      <w:hyperlink r:id="rId13" w:history="1">
        <w:r w:rsidR="0014688B" w:rsidRPr="00AA465B">
          <w:rPr>
            <w:rFonts w:ascii="Times New Roman" w:hAnsi="Times New Roman"/>
            <w:color w:val="0000FF"/>
            <w:sz w:val="20"/>
            <w:u w:val="single"/>
            <w:lang w:val="sv-FI" w:eastAsia="en-GB"/>
          </w:rPr>
          <w:t>www.honeywellnow.com</w:t>
        </w:r>
      </w:hyperlink>
      <w:r w:rsidR="0014688B" w:rsidRPr="00AA465B">
        <w:rPr>
          <w:rFonts w:ascii="Times New Roman" w:hAnsi="Times New Roman"/>
          <w:color w:val="000000"/>
          <w:sz w:val="20"/>
          <w:szCs w:val="24"/>
          <w:lang w:val="sv-FI" w:eastAsia="en-GB"/>
        </w:rPr>
        <w:br/>
      </w:r>
      <w:r w:rsidR="0014688B" w:rsidRPr="00AA465B">
        <w:rPr>
          <w:color w:val="000000"/>
          <w:sz w:val="20"/>
          <w:szCs w:val="24"/>
          <w:lang w:val="sv-FI" w:eastAsia="en-GB"/>
        </w:rPr>
        <w:br/>
      </w:r>
    </w:p>
    <w:p w14:paraId="74070C44" w14:textId="77777777" w:rsidR="0014688B" w:rsidRPr="0014688B" w:rsidRDefault="0014688B" w:rsidP="0014688B">
      <w:pPr>
        <w:snapToGrid w:val="0"/>
        <w:jc w:val="center"/>
        <w:rPr>
          <w:rFonts w:ascii="Times New Roman" w:hAnsi="Times New Roman"/>
          <w:color w:val="000000"/>
          <w:sz w:val="19"/>
          <w:szCs w:val="24"/>
          <w:lang w:eastAsia="en-GB"/>
        </w:rPr>
      </w:pPr>
      <w:r w:rsidRPr="0014688B">
        <w:rPr>
          <w:rFonts w:ascii="Times New Roman" w:hAnsi="Times New Roman"/>
          <w:color w:val="000000"/>
          <w:szCs w:val="24"/>
          <w:lang w:eastAsia="en-GB"/>
        </w:rPr>
        <w:t># # #</w:t>
      </w:r>
    </w:p>
    <w:p w14:paraId="4D6E832A" w14:textId="77777777" w:rsidR="0014688B" w:rsidRPr="0014688B" w:rsidRDefault="0014688B" w:rsidP="0014688B">
      <w:pPr>
        <w:keepNext/>
        <w:snapToGrid w:val="0"/>
        <w:ind w:left="-270" w:right="-432" w:firstLine="270"/>
        <w:outlineLvl w:val="2"/>
        <w:rPr>
          <w:rFonts w:ascii="Times New Roman" w:hAnsi="Times New Roman"/>
          <w:b/>
          <w:szCs w:val="24"/>
          <w:lang w:eastAsia="en-GB"/>
        </w:rPr>
      </w:pPr>
    </w:p>
    <w:p w14:paraId="23AAC2D8" w14:textId="77777777" w:rsidR="00E16033" w:rsidRPr="00BF0DE0" w:rsidRDefault="00E16033" w:rsidP="006F0086"/>
    <w:sectPr w:rsidR="00E16033" w:rsidRPr="00BF0DE0" w:rsidSect="003A2423">
      <w:headerReference w:type="default" r:id="rId14"/>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F9BA" w14:textId="77777777" w:rsidR="00910913" w:rsidRDefault="00910913" w:rsidP="00BF0DE0">
      <w:r>
        <w:separator/>
      </w:r>
    </w:p>
  </w:endnote>
  <w:endnote w:type="continuationSeparator" w:id="0">
    <w:p w14:paraId="68001D89" w14:textId="77777777" w:rsidR="00910913" w:rsidRDefault="00910913"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911D" w14:textId="77777777" w:rsidR="00910913" w:rsidRDefault="00910913" w:rsidP="00BF0DE0">
      <w:r>
        <w:separator/>
      </w:r>
    </w:p>
  </w:footnote>
  <w:footnote w:type="continuationSeparator" w:id="0">
    <w:p w14:paraId="48E5A256" w14:textId="77777777" w:rsidR="00910913" w:rsidRDefault="00910913" w:rsidP="00BF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E7AB" w14:textId="77777777"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14:anchorId="7AB25441" wp14:editId="2657409E">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641B76A4" w14:textId="77777777" w:rsidR="00BF0DE0" w:rsidRPr="00BF0DE0" w:rsidRDefault="00BF0DE0" w:rsidP="00BF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E0"/>
    <w:rsid w:val="000002F0"/>
    <w:rsid w:val="0001414B"/>
    <w:rsid w:val="00021642"/>
    <w:rsid w:val="00021A06"/>
    <w:rsid w:val="00034252"/>
    <w:rsid w:val="0003583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103631"/>
    <w:rsid w:val="00106A3F"/>
    <w:rsid w:val="001320CA"/>
    <w:rsid w:val="00135DFB"/>
    <w:rsid w:val="001379B7"/>
    <w:rsid w:val="0014517A"/>
    <w:rsid w:val="0014688B"/>
    <w:rsid w:val="001616A5"/>
    <w:rsid w:val="001622C9"/>
    <w:rsid w:val="0016663C"/>
    <w:rsid w:val="00175571"/>
    <w:rsid w:val="00190B45"/>
    <w:rsid w:val="00194818"/>
    <w:rsid w:val="001A7D39"/>
    <w:rsid w:val="001C4968"/>
    <w:rsid w:val="001E78AB"/>
    <w:rsid w:val="00203D11"/>
    <w:rsid w:val="0020414E"/>
    <w:rsid w:val="00211029"/>
    <w:rsid w:val="00212B61"/>
    <w:rsid w:val="002210FE"/>
    <w:rsid w:val="00221E9A"/>
    <w:rsid w:val="00222036"/>
    <w:rsid w:val="0024456C"/>
    <w:rsid w:val="00245177"/>
    <w:rsid w:val="00247E9E"/>
    <w:rsid w:val="002639C0"/>
    <w:rsid w:val="0027071B"/>
    <w:rsid w:val="002816BF"/>
    <w:rsid w:val="002974F3"/>
    <w:rsid w:val="002A44D5"/>
    <w:rsid w:val="002A6665"/>
    <w:rsid w:val="002C4C2D"/>
    <w:rsid w:val="002D5DC8"/>
    <w:rsid w:val="002E72DF"/>
    <w:rsid w:val="002F1445"/>
    <w:rsid w:val="00306D2E"/>
    <w:rsid w:val="003215E3"/>
    <w:rsid w:val="00330663"/>
    <w:rsid w:val="00332CB6"/>
    <w:rsid w:val="003450B5"/>
    <w:rsid w:val="0036693F"/>
    <w:rsid w:val="00385E4D"/>
    <w:rsid w:val="003A2423"/>
    <w:rsid w:val="003C2A8A"/>
    <w:rsid w:val="003D5D4F"/>
    <w:rsid w:val="00401DFC"/>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E1F56"/>
    <w:rsid w:val="004E5A30"/>
    <w:rsid w:val="00511A78"/>
    <w:rsid w:val="00511CDF"/>
    <w:rsid w:val="005137A1"/>
    <w:rsid w:val="005158D6"/>
    <w:rsid w:val="00517633"/>
    <w:rsid w:val="005402A2"/>
    <w:rsid w:val="00580512"/>
    <w:rsid w:val="00580A2A"/>
    <w:rsid w:val="0058723D"/>
    <w:rsid w:val="00590C5C"/>
    <w:rsid w:val="00593BEA"/>
    <w:rsid w:val="005A1146"/>
    <w:rsid w:val="005A1D8F"/>
    <w:rsid w:val="005A21FF"/>
    <w:rsid w:val="005C30C9"/>
    <w:rsid w:val="005F1E90"/>
    <w:rsid w:val="005F4DB0"/>
    <w:rsid w:val="0060011D"/>
    <w:rsid w:val="006144B4"/>
    <w:rsid w:val="00614FCE"/>
    <w:rsid w:val="006232C1"/>
    <w:rsid w:val="0062660B"/>
    <w:rsid w:val="006278A9"/>
    <w:rsid w:val="00643913"/>
    <w:rsid w:val="00643E63"/>
    <w:rsid w:val="00650652"/>
    <w:rsid w:val="00696DF5"/>
    <w:rsid w:val="00697A03"/>
    <w:rsid w:val="006A0900"/>
    <w:rsid w:val="006C20E5"/>
    <w:rsid w:val="006C7F25"/>
    <w:rsid w:val="006D7333"/>
    <w:rsid w:val="006F0086"/>
    <w:rsid w:val="006F23B2"/>
    <w:rsid w:val="006F4D6D"/>
    <w:rsid w:val="00720644"/>
    <w:rsid w:val="00762D67"/>
    <w:rsid w:val="007664BA"/>
    <w:rsid w:val="007A0FE9"/>
    <w:rsid w:val="007B757C"/>
    <w:rsid w:val="007C7307"/>
    <w:rsid w:val="007D0DF1"/>
    <w:rsid w:val="007D2BC9"/>
    <w:rsid w:val="007F07EE"/>
    <w:rsid w:val="00805B1C"/>
    <w:rsid w:val="008133EF"/>
    <w:rsid w:val="008268FE"/>
    <w:rsid w:val="00834C0E"/>
    <w:rsid w:val="00841AEF"/>
    <w:rsid w:val="00841FB3"/>
    <w:rsid w:val="00850C17"/>
    <w:rsid w:val="0085627E"/>
    <w:rsid w:val="00857722"/>
    <w:rsid w:val="00862EC1"/>
    <w:rsid w:val="00870178"/>
    <w:rsid w:val="00870AC6"/>
    <w:rsid w:val="00883119"/>
    <w:rsid w:val="008907C0"/>
    <w:rsid w:val="00896295"/>
    <w:rsid w:val="00897180"/>
    <w:rsid w:val="008A1A76"/>
    <w:rsid w:val="008A4C02"/>
    <w:rsid w:val="008B774A"/>
    <w:rsid w:val="008C1042"/>
    <w:rsid w:val="008C1BD6"/>
    <w:rsid w:val="008E2DA6"/>
    <w:rsid w:val="008E6398"/>
    <w:rsid w:val="00910913"/>
    <w:rsid w:val="009302CF"/>
    <w:rsid w:val="0093097C"/>
    <w:rsid w:val="009314C0"/>
    <w:rsid w:val="009333C2"/>
    <w:rsid w:val="00935A70"/>
    <w:rsid w:val="009468B4"/>
    <w:rsid w:val="009675D9"/>
    <w:rsid w:val="00976BEF"/>
    <w:rsid w:val="00982173"/>
    <w:rsid w:val="0099483F"/>
    <w:rsid w:val="009950B8"/>
    <w:rsid w:val="00996A23"/>
    <w:rsid w:val="009A37E6"/>
    <w:rsid w:val="009B6D6B"/>
    <w:rsid w:val="009B7751"/>
    <w:rsid w:val="009C62ED"/>
    <w:rsid w:val="009F492E"/>
    <w:rsid w:val="009F4C57"/>
    <w:rsid w:val="009F6F45"/>
    <w:rsid w:val="00A02CD2"/>
    <w:rsid w:val="00A2091F"/>
    <w:rsid w:val="00A229E9"/>
    <w:rsid w:val="00A25C76"/>
    <w:rsid w:val="00A27138"/>
    <w:rsid w:val="00A325FC"/>
    <w:rsid w:val="00A34A6A"/>
    <w:rsid w:val="00A35187"/>
    <w:rsid w:val="00A3746A"/>
    <w:rsid w:val="00A46365"/>
    <w:rsid w:val="00A4640F"/>
    <w:rsid w:val="00A55AF6"/>
    <w:rsid w:val="00A565D1"/>
    <w:rsid w:val="00A56AC9"/>
    <w:rsid w:val="00A56BEE"/>
    <w:rsid w:val="00A615A2"/>
    <w:rsid w:val="00A647D0"/>
    <w:rsid w:val="00A65C1C"/>
    <w:rsid w:val="00A83075"/>
    <w:rsid w:val="00A8542D"/>
    <w:rsid w:val="00A86E08"/>
    <w:rsid w:val="00AA465B"/>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80BEC"/>
    <w:rsid w:val="00B91D1A"/>
    <w:rsid w:val="00B95E8C"/>
    <w:rsid w:val="00BA74F2"/>
    <w:rsid w:val="00BD55EA"/>
    <w:rsid w:val="00BE503E"/>
    <w:rsid w:val="00BE77D8"/>
    <w:rsid w:val="00BF0DE0"/>
    <w:rsid w:val="00C02C45"/>
    <w:rsid w:val="00C1323D"/>
    <w:rsid w:val="00C13F39"/>
    <w:rsid w:val="00C174C6"/>
    <w:rsid w:val="00C20CC0"/>
    <w:rsid w:val="00C352AF"/>
    <w:rsid w:val="00C46A6A"/>
    <w:rsid w:val="00C559D6"/>
    <w:rsid w:val="00C61144"/>
    <w:rsid w:val="00C754EC"/>
    <w:rsid w:val="00C77120"/>
    <w:rsid w:val="00C777D8"/>
    <w:rsid w:val="00C977B2"/>
    <w:rsid w:val="00CA1F32"/>
    <w:rsid w:val="00CB02A0"/>
    <w:rsid w:val="00CB1540"/>
    <w:rsid w:val="00CB206C"/>
    <w:rsid w:val="00CC2B4F"/>
    <w:rsid w:val="00CD2D7F"/>
    <w:rsid w:val="00CD3592"/>
    <w:rsid w:val="00CD5D01"/>
    <w:rsid w:val="00D0188D"/>
    <w:rsid w:val="00D22FAA"/>
    <w:rsid w:val="00D2313A"/>
    <w:rsid w:val="00D24AF0"/>
    <w:rsid w:val="00D370B2"/>
    <w:rsid w:val="00D549C6"/>
    <w:rsid w:val="00D55ABC"/>
    <w:rsid w:val="00D70764"/>
    <w:rsid w:val="00D75381"/>
    <w:rsid w:val="00D90BC4"/>
    <w:rsid w:val="00D97917"/>
    <w:rsid w:val="00DA1FC0"/>
    <w:rsid w:val="00DB6887"/>
    <w:rsid w:val="00DB6A54"/>
    <w:rsid w:val="00DB79C1"/>
    <w:rsid w:val="00DC01B2"/>
    <w:rsid w:val="00DC01DA"/>
    <w:rsid w:val="00DC0399"/>
    <w:rsid w:val="00DC041E"/>
    <w:rsid w:val="00DC25AE"/>
    <w:rsid w:val="00DC5545"/>
    <w:rsid w:val="00DE7438"/>
    <w:rsid w:val="00DF7DF7"/>
    <w:rsid w:val="00E16033"/>
    <w:rsid w:val="00E5616E"/>
    <w:rsid w:val="00E632E6"/>
    <w:rsid w:val="00E65649"/>
    <w:rsid w:val="00E659C3"/>
    <w:rsid w:val="00E70A9E"/>
    <w:rsid w:val="00E803D4"/>
    <w:rsid w:val="00E83D71"/>
    <w:rsid w:val="00E860C9"/>
    <w:rsid w:val="00E90370"/>
    <w:rsid w:val="00E9354D"/>
    <w:rsid w:val="00E97CDE"/>
    <w:rsid w:val="00EA2EE7"/>
    <w:rsid w:val="00EC4D54"/>
    <w:rsid w:val="00EF1380"/>
    <w:rsid w:val="00EF3596"/>
    <w:rsid w:val="00F06ABB"/>
    <w:rsid w:val="00F12FE1"/>
    <w:rsid w:val="00F24601"/>
    <w:rsid w:val="00F25E05"/>
    <w:rsid w:val="00F26EE0"/>
    <w:rsid w:val="00F41E7C"/>
    <w:rsid w:val="00F511AA"/>
    <w:rsid w:val="00F57771"/>
    <w:rsid w:val="00F679FE"/>
    <w:rsid w:val="00F7176A"/>
    <w:rsid w:val="00F72A9E"/>
    <w:rsid w:val="00F74FCA"/>
    <w:rsid w:val="00F935FC"/>
    <w:rsid w:val="00FA1283"/>
    <w:rsid w:val="00FC0B58"/>
    <w:rsid w:val="00FC5027"/>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7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AA465B"/>
    <w:pPr>
      <w:keepNext/>
      <w:outlineLvl w:val="2"/>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character" w:customStyle="1" w:styleId="Heading3Char">
    <w:name w:val="Heading 3 Char"/>
    <w:basedOn w:val="DefaultParagraphFont"/>
    <w:link w:val="Heading3"/>
    <w:uiPriority w:val="99"/>
    <w:rsid w:val="00AA465B"/>
    <w:rPr>
      <w:rFonts w:ascii="Times New Roman" w:eastAsia="Times New Roman" w:hAnsi="Times New Roman" w:cs="Times New Roman"/>
      <w:b/>
      <w:bCs/>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AA465B"/>
    <w:pPr>
      <w:keepNext/>
      <w:outlineLvl w:val="2"/>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character" w:customStyle="1" w:styleId="Heading3Char">
    <w:name w:val="Heading 3 Char"/>
    <w:basedOn w:val="DefaultParagraphFont"/>
    <w:link w:val="Heading3"/>
    <w:uiPriority w:val="99"/>
    <w:rsid w:val="00AA465B"/>
    <w:rPr>
      <w:rFonts w:ascii="Times New Roman" w:eastAsia="Times New Roman" w:hAnsi="Times New Roman" w:cs="Times New Roman"/>
      <w:b/>
      <w:b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4647">
      <w:bodyDiv w:val="1"/>
      <w:marLeft w:val="0"/>
      <w:marRight w:val="0"/>
      <w:marTop w:val="0"/>
      <w:marBottom w:val="0"/>
      <w:divBdr>
        <w:top w:val="none" w:sz="0" w:space="0" w:color="auto"/>
        <w:left w:val="none" w:sz="0" w:space="0" w:color="auto"/>
        <w:bottom w:val="none" w:sz="0" w:space="0" w:color="auto"/>
        <w:right w:val="none" w:sz="0" w:space="0" w:color="auto"/>
      </w:divBdr>
    </w:div>
    <w:div w:id="15983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isma@technical-group.com" TargetMode="External"/><Relationship Id="rId13" Type="http://schemas.openxmlformats.org/officeDocument/2006/relationships/hyperlink" Target="http://www.honeywellno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neywe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safety.com/cul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eywellsafety.com/Nordic" TargetMode="External"/><Relationship Id="rId4" Type="http://schemas.openxmlformats.org/officeDocument/2006/relationships/settings" Target="settings.xml"/><Relationship Id="rId9" Type="http://schemas.openxmlformats.org/officeDocument/2006/relationships/hyperlink" Target="http://www.honeywellsafet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6D81-2152-4FAD-9EE9-72567BBD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Caruso</dc:creator>
  <cp:lastModifiedBy>Annie Leisma</cp:lastModifiedBy>
  <cp:revision>3</cp:revision>
  <dcterms:created xsi:type="dcterms:W3CDTF">2015-10-05T14:39:00Z</dcterms:created>
  <dcterms:modified xsi:type="dcterms:W3CDTF">2015-10-12T14:09:00Z</dcterms:modified>
</cp:coreProperties>
</file>