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2D4AFA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Februar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2D4AFA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Februar 2015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43AB9" w:rsidRDefault="00A43AB9" w:rsidP="00567E45">
      <w:pPr>
        <w:pStyle w:val="Titel"/>
        <w:jc w:val="both"/>
        <w:rPr>
          <w:rFonts w:ascii="Peugeot" w:hAnsi="Peugeot"/>
          <w:color w:val="002355"/>
        </w:rPr>
      </w:pPr>
    </w:p>
    <w:p w:rsidR="00C430B8" w:rsidRDefault="002D4AFA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Til Paris på én tank i Peugeot 308</w:t>
      </w:r>
      <w:r w:rsidR="002A61A7">
        <w:rPr>
          <w:rFonts w:ascii="Peugeot" w:hAnsi="Peugeot"/>
          <w:color w:val="002355"/>
        </w:rPr>
        <w:t xml:space="preserve"> </w:t>
      </w:r>
      <w:r w:rsidR="005F3501">
        <w:rPr>
          <w:rFonts w:ascii="Peugeot" w:hAnsi="Peugeot"/>
          <w:color w:val="002355"/>
        </w:rPr>
        <w:t>SW</w:t>
      </w:r>
    </w:p>
    <w:p w:rsidR="000551F5" w:rsidRDefault="000551F5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9D73CE" w:rsidRDefault="00B8644C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Peugeots engagement i bæredygtig mobilitet er styret af en s</w:t>
      </w:r>
      <w:r w:rsidR="004334DE">
        <w:rPr>
          <w:rFonts w:ascii="Peugeot" w:hAnsi="Peugeot"/>
          <w:b/>
          <w:color w:val="002355"/>
          <w:sz w:val="22"/>
          <w:szCs w:val="22"/>
        </w:rPr>
        <w:t xml:space="preserve">ærlig pionerånd. Det er 308 og den teknologi, der blandt andet findes under motorhjelmen, et helt konkret eksempel på. </w:t>
      </w:r>
    </w:p>
    <w:p w:rsidR="00B8644C" w:rsidRDefault="009D73C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Blue-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eHDi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motoren</w:t>
      </w:r>
      <w:r w:rsidR="0052719B">
        <w:rPr>
          <w:rFonts w:ascii="Peugeot" w:hAnsi="Peugeot"/>
          <w:b/>
          <w:color w:val="002355"/>
          <w:sz w:val="22"/>
          <w:szCs w:val="22"/>
        </w:rPr>
        <w:t xml:space="preserve"> er så effektiv, at </w:t>
      </w:r>
      <w:r w:rsidR="005F3501">
        <w:rPr>
          <w:rFonts w:ascii="Peugeot" w:hAnsi="Peugeot"/>
          <w:b/>
          <w:color w:val="002355"/>
          <w:sz w:val="22"/>
          <w:szCs w:val="22"/>
        </w:rPr>
        <w:t xml:space="preserve">308 kører op til 32,2 km/l </w:t>
      </w:r>
      <w:r w:rsidR="009F373D">
        <w:rPr>
          <w:rFonts w:ascii="Peugeot" w:hAnsi="Peugeot"/>
          <w:b/>
          <w:color w:val="002355"/>
          <w:sz w:val="22"/>
          <w:szCs w:val="22"/>
        </w:rPr>
        <w:t xml:space="preserve">og </w:t>
      </w:r>
      <w:r w:rsidR="0052719B">
        <w:rPr>
          <w:rFonts w:ascii="Peugeot" w:hAnsi="Peugeot"/>
          <w:b/>
          <w:color w:val="002355"/>
          <w:sz w:val="22"/>
          <w:szCs w:val="22"/>
        </w:rPr>
        <w:t xml:space="preserve">har </w:t>
      </w:r>
      <w:r w:rsidR="009F373D">
        <w:rPr>
          <w:rFonts w:ascii="Peugeot" w:hAnsi="Peugeot"/>
          <w:b/>
          <w:color w:val="002355"/>
          <w:sz w:val="22"/>
          <w:szCs w:val="22"/>
        </w:rPr>
        <w:t>den laveste CO2-udledning i klassen. Berlingske Tidende har testen 308 SW 1.6 Blue-</w:t>
      </w:r>
      <w:proofErr w:type="spellStart"/>
      <w:r w:rsidR="009F373D">
        <w:rPr>
          <w:rFonts w:ascii="Peugeot" w:hAnsi="Peugeot"/>
          <w:b/>
          <w:color w:val="002355"/>
          <w:sz w:val="22"/>
          <w:szCs w:val="22"/>
        </w:rPr>
        <w:t>eHDi</w:t>
      </w:r>
      <w:proofErr w:type="spellEnd"/>
      <w:r w:rsidR="009F373D">
        <w:rPr>
          <w:rFonts w:ascii="Peugeot" w:hAnsi="Peugeot"/>
          <w:b/>
          <w:color w:val="002355"/>
          <w:sz w:val="22"/>
          <w:szCs w:val="22"/>
        </w:rPr>
        <w:t xml:space="preserve"> med 120 hk</w:t>
      </w:r>
      <w:r w:rsidR="007A06FD">
        <w:rPr>
          <w:rFonts w:ascii="Peugeot" w:hAnsi="Peugeot"/>
          <w:b/>
          <w:color w:val="002355"/>
          <w:sz w:val="22"/>
          <w:szCs w:val="22"/>
        </w:rPr>
        <w:t xml:space="preserve"> til Paris</w:t>
      </w:r>
      <w:r w:rsidR="009F373D">
        <w:rPr>
          <w:rFonts w:ascii="Peugeot" w:hAnsi="Peugeot"/>
          <w:b/>
          <w:color w:val="002355"/>
          <w:sz w:val="22"/>
          <w:szCs w:val="22"/>
        </w:rPr>
        <w:t xml:space="preserve"> og konkluderer: ”Dens aktionsradius er imponerende”.</w:t>
      </w:r>
    </w:p>
    <w:p w:rsidR="009F373D" w:rsidRDefault="009F373D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9F373D" w:rsidRDefault="000700FE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Teknologi med omtanke</w:t>
      </w:r>
    </w:p>
    <w:p w:rsidR="000700FE" w:rsidRDefault="000700F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Et af de vigtige ben i Peugeots miljøstrategi er en konstant optimering af motorerne. Det nyeste tiltag er Blue-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teknologien, som er udviklet med henblik på at nedbringe udledningen af </w:t>
      </w:r>
      <w:proofErr w:type="spellStart"/>
      <w:r>
        <w:rPr>
          <w:rFonts w:ascii="Peugeot" w:hAnsi="Peugeot"/>
          <w:color w:val="002355"/>
          <w:sz w:val="22"/>
          <w:szCs w:val="22"/>
        </w:rPr>
        <w:t>NOx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(sundhedsskadelige kvælstofoxider) til et minimum. Denne teknologi er en unik kombination af en SCR katalysator og Peugeots partikelfilter-teknologi. Systemet er det mest effektive på markedet pt., idet det reducerer </w:t>
      </w:r>
      <w:proofErr w:type="spellStart"/>
      <w:r>
        <w:rPr>
          <w:rFonts w:ascii="Peugeot" w:hAnsi="Peugeot"/>
          <w:color w:val="002355"/>
          <w:sz w:val="22"/>
          <w:szCs w:val="22"/>
        </w:rPr>
        <w:t>NOx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med op til 90 %, eliminerer 99,9 % af partiklerne og forbedrer brændstoføkonomien med 4 %. </w:t>
      </w:r>
    </w:p>
    <w:p w:rsidR="000700FE" w:rsidRDefault="000700F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Resultatet </w:t>
      </w:r>
      <w:r w:rsidR="007A06FD">
        <w:rPr>
          <w:rFonts w:ascii="Peugeot" w:hAnsi="Peugeot"/>
          <w:color w:val="002355"/>
          <w:sz w:val="22"/>
          <w:szCs w:val="22"/>
        </w:rPr>
        <w:t>fornægter sig ikke. PSA Peugeot Citroën er endnu en gang den bilproducent i Europa, der tegner sig for den laveste gennemsnitlige CO2-udledning. EU-kravet til bilproducenters gennemsnitlige CO2-udslip i 2015 er maksimalt 130 CO2 pr. km – Peugeot præsterede i 2014 et gennemsnitligt CO2-udslip på kun 110,3 g/km.</w:t>
      </w:r>
    </w:p>
    <w:p w:rsidR="007A06FD" w:rsidRDefault="007A06F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7A06FD" w:rsidRDefault="00956690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Imponerende aktionsradius</w:t>
      </w:r>
    </w:p>
    <w:p w:rsidR="00956690" w:rsidRDefault="00BE213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Blue-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teknologien giver ikke kun køreglæde med respekt for klima og miljø, men også en brændstoføkonomi, der betyder frihed til at køre ud og opleve verden. </w:t>
      </w:r>
    </w:p>
    <w:p w:rsidR="00BE213B" w:rsidRDefault="00BE213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Berlingske Tidende har haft 308 SW 1.6 Blue-</w:t>
      </w:r>
      <w:proofErr w:type="spellStart"/>
      <w:r>
        <w:rPr>
          <w:rFonts w:ascii="Peugeot" w:hAnsi="Peugeot"/>
          <w:color w:val="002355"/>
          <w:sz w:val="22"/>
          <w:szCs w:val="22"/>
        </w:rPr>
        <w:t>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Active 120 hk på langtur til Paris</w:t>
      </w:r>
      <w:r w:rsidR="009770F4">
        <w:rPr>
          <w:rFonts w:ascii="Peugeot" w:hAnsi="Peugeot"/>
          <w:color w:val="002355"/>
          <w:sz w:val="22"/>
          <w:szCs w:val="22"/>
        </w:rPr>
        <w:t>, og</w:t>
      </w:r>
      <w:r>
        <w:rPr>
          <w:rFonts w:ascii="Peugeot" w:hAnsi="Peugeot"/>
          <w:color w:val="002355"/>
          <w:sz w:val="22"/>
          <w:szCs w:val="22"/>
        </w:rPr>
        <w:t xml:space="preserve"> </w:t>
      </w:r>
      <w:r w:rsidR="009770F4">
        <w:rPr>
          <w:rFonts w:ascii="Peugeot" w:hAnsi="Peugeot"/>
          <w:color w:val="002355"/>
          <w:sz w:val="22"/>
          <w:szCs w:val="22"/>
        </w:rPr>
        <w:t>først efter de cirka 1.250 km og 14 timers kørsel på motorveje ned gennem Europa skulle tanken fyldes igen i byernes by. Kombinationen af bl.a. en effektiv dieselmotor, god aerodynamik og en fornuftig speederfod betød, at 308 SW kørte 25,4 km/l på trods af, at turen hovedsagelig foregik på motorvej.</w:t>
      </w:r>
    </w:p>
    <w:p w:rsidR="005F3501" w:rsidRDefault="005F350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5F3501" w:rsidRDefault="005F350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5F3501" w:rsidRDefault="009770F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Konklusionen lyder: ”Dens aktionsradius er imponerende”. </w:t>
      </w:r>
    </w:p>
    <w:p w:rsidR="009770F4" w:rsidRDefault="009770F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Med en dieselpris på 9 kr. pr. liter har </w:t>
      </w:r>
      <w:r w:rsidR="005F3501">
        <w:rPr>
          <w:rFonts w:ascii="Peugeot" w:hAnsi="Peugeot"/>
          <w:color w:val="002355"/>
          <w:sz w:val="22"/>
          <w:szCs w:val="22"/>
        </w:rPr>
        <w:t xml:space="preserve">turen kun kostet 443 kr. i brændstof – så er der pludselig ikke </w:t>
      </w:r>
      <w:r w:rsidR="0052719B">
        <w:rPr>
          <w:rFonts w:ascii="Peugeot" w:hAnsi="Peugeot"/>
          <w:color w:val="002355"/>
          <w:sz w:val="22"/>
          <w:szCs w:val="22"/>
        </w:rPr>
        <w:t>helt så langt til Paris.</w:t>
      </w:r>
    </w:p>
    <w:p w:rsidR="009770F4" w:rsidRPr="00956690" w:rsidRDefault="009770F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97693" w:rsidRDefault="00E97693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E97693" w:rsidRPr="00C235A2" w:rsidRDefault="00E9769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868BC" w:rsidRPr="00C235A2" w:rsidRDefault="00D868BC" w:rsidP="009E4B85">
      <w:pPr>
        <w:spacing w:line="360" w:lineRule="auto"/>
        <w:jc w:val="both"/>
        <w:rPr>
          <w:rFonts w:ascii="Peugeot" w:hAnsi="Peugeot" w:cs="Arial"/>
          <w:b/>
          <w:color w:val="0078A0"/>
          <w:sz w:val="28"/>
          <w:szCs w:val="28"/>
        </w:rPr>
      </w:pPr>
    </w:p>
    <w:p w:rsidR="00AD0640" w:rsidRPr="00C235A2" w:rsidRDefault="00AD0640" w:rsidP="00BE6D6A">
      <w:pPr>
        <w:pStyle w:val="Titel"/>
        <w:spacing w:line="360" w:lineRule="auto"/>
        <w:jc w:val="both"/>
        <w:rPr>
          <w:rFonts w:ascii="Peugeot" w:hAnsi="Peugeot" w:cs="Arial"/>
          <w:b/>
          <w:sz w:val="22"/>
          <w:szCs w:val="22"/>
        </w:rPr>
      </w:pPr>
      <w:bookmarkStart w:id="0" w:name="_GoBack"/>
      <w:bookmarkEnd w:id="0"/>
    </w:p>
    <w:sectPr w:rsidR="00AD0640" w:rsidRPr="00C235A2" w:rsidSect="003B3E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54" w:rsidRDefault="00C94354">
      <w:r>
        <w:separator/>
      </w:r>
    </w:p>
  </w:endnote>
  <w:endnote w:type="continuationSeparator" w:id="0">
    <w:p w:rsidR="00C94354" w:rsidRDefault="00C9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54" w:rsidRDefault="00C94354">
      <w:r>
        <w:separator/>
      </w:r>
    </w:p>
  </w:footnote>
  <w:footnote w:type="continuationSeparator" w:id="0">
    <w:p w:rsidR="00C94354" w:rsidRDefault="00C9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22753"/>
    <w:rsid w:val="00030E07"/>
    <w:rsid w:val="0003774D"/>
    <w:rsid w:val="000407D8"/>
    <w:rsid w:val="0004311A"/>
    <w:rsid w:val="00051B9F"/>
    <w:rsid w:val="000551F5"/>
    <w:rsid w:val="00062BA3"/>
    <w:rsid w:val="00067D77"/>
    <w:rsid w:val="000700FE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0F3463"/>
    <w:rsid w:val="00104794"/>
    <w:rsid w:val="0010669E"/>
    <w:rsid w:val="00107A99"/>
    <w:rsid w:val="00134FCF"/>
    <w:rsid w:val="0014094B"/>
    <w:rsid w:val="00145D23"/>
    <w:rsid w:val="0015249E"/>
    <w:rsid w:val="00192419"/>
    <w:rsid w:val="001A39E2"/>
    <w:rsid w:val="001A4383"/>
    <w:rsid w:val="001B3801"/>
    <w:rsid w:val="001D2DA4"/>
    <w:rsid w:val="001D3A33"/>
    <w:rsid w:val="001E6157"/>
    <w:rsid w:val="002111B5"/>
    <w:rsid w:val="002129EA"/>
    <w:rsid w:val="0023060D"/>
    <w:rsid w:val="0024626C"/>
    <w:rsid w:val="00250606"/>
    <w:rsid w:val="00256982"/>
    <w:rsid w:val="002575C4"/>
    <w:rsid w:val="00260013"/>
    <w:rsid w:val="00270375"/>
    <w:rsid w:val="002855D1"/>
    <w:rsid w:val="002953FC"/>
    <w:rsid w:val="00296DEB"/>
    <w:rsid w:val="00296E34"/>
    <w:rsid w:val="002A61A7"/>
    <w:rsid w:val="002C0BB4"/>
    <w:rsid w:val="002C1A7F"/>
    <w:rsid w:val="002C52B9"/>
    <w:rsid w:val="002D09CC"/>
    <w:rsid w:val="002D133A"/>
    <w:rsid w:val="002D4AFA"/>
    <w:rsid w:val="002F59BA"/>
    <w:rsid w:val="0031470D"/>
    <w:rsid w:val="00317B7F"/>
    <w:rsid w:val="00320DEE"/>
    <w:rsid w:val="00327611"/>
    <w:rsid w:val="003358FA"/>
    <w:rsid w:val="00345D35"/>
    <w:rsid w:val="003523DC"/>
    <w:rsid w:val="00353910"/>
    <w:rsid w:val="00353BC8"/>
    <w:rsid w:val="00354F77"/>
    <w:rsid w:val="0035702D"/>
    <w:rsid w:val="00375F81"/>
    <w:rsid w:val="0037763A"/>
    <w:rsid w:val="003A2859"/>
    <w:rsid w:val="003B3EAA"/>
    <w:rsid w:val="003C0FF1"/>
    <w:rsid w:val="003C7D66"/>
    <w:rsid w:val="003E72A9"/>
    <w:rsid w:val="003F3EE4"/>
    <w:rsid w:val="00430DAD"/>
    <w:rsid w:val="004334DE"/>
    <w:rsid w:val="00441ED7"/>
    <w:rsid w:val="00441F0C"/>
    <w:rsid w:val="0044594A"/>
    <w:rsid w:val="004503E2"/>
    <w:rsid w:val="004627CF"/>
    <w:rsid w:val="00464122"/>
    <w:rsid w:val="00483DCE"/>
    <w:rsid w:val="00486280"/>
    <w:rsid w:val="004C0B5C"/>
    <w:rsid w:val="004C28B8"/>
    <w:rsid w:val="004D6657"/>
    <w:rsid w:val="004D7E30"/>
    <w:rsid w:val="004E22E4"/>
    <w:rsid w:val="004E7F8E"/>
    <w:rsid w:val="004F1BD5"/>
    <w:rsid w:val="00517D99"/>
    <w:rsid w:val="005206F8"/>
    <w:rsid w:val="00521286"/>
    <w:rsid w:val="0052719B"/>
    <w:rsid w:val="00534F30"/>
    <w:rsid w:val="00535B25"/>
    <w:rsid w:val="00546ED4"/>
    <w:rsid w:val="00551EFB"/>
    <w:rsid w:val="00566B3F"/>
    <w:rsid w:val="005676A1"/>
    <w:rsid w:val="00567E45"/>
    <w:rsid w:val="00582880"/>
    <w:rsid w:val="00587E59"/>
    <w:rsid w:val="00590179"/>
    <w:rsid w:val="005917C2"/>
    <w:rsid w:val="005A1A3B"/>
    <w:rsid w:val="005B426B"/>
    <w:rsid w:val="005C11DA"/>
    <w:rsid w:val="005C363B"/>
    <w:rsid w:val="005F3475"/>
    <w:rsid w:val="005F3501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572E5"/>
    <w:rsid w:val="00680336"/>
    <w:rsid w:val="00682F56"/>
    <w:rsid w:val="00685167"/>
    <w:rsid w:val="006854C7"/>
    <w:rsid w:val="00696092"/>
    <w:rsid w:val="00696FA6"/>
    <w:rsid w:val="006C2372"/>
    <w:rsid w:val="006E7368"/>
    <w:rsid w:val="006F0037"/>
    <w:rsid w:val="006F12DD"/>
    <w:rsid w:val="00723E8A"/>
    <w:rsid w:val="007454DB"/>
    <w:rsid w:val="00746BB9"/>
    <w:rsid w:val="00753A2F"/>
    <w:rsid w:val="007550B8"/>
    <w:rsid w:val="0075580B"/>
    <w:rsid w:val="00761E4E"/>
    <w:rsid w:val="00766EA2"/>
    <w:rsid w:val="00786649"/>
    <w:rsid w:val="0078672F"/>
    <w:rsid w:val="00797E26"/>
    <w:rsid w:val="007A06FD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1322"/>
    <w:rsid w:val="008366F9"/>
    <w:rsid w:val="00847427"/>
    <w:rsid w:val="00884B14"/>
    <w:rsid w:val="008A1C9B"/>
    <w:rsid w:val="008A60BC"/>
    <w:rsid w:val="008D2727"/>
    <w:rsid w:val="008E31F5"/>
    <w:rsid w:val="008E3950"/>
    <w:rsid w:val="008F0186"/>
    <w:rsid w:val="009401C2"/>
    <w:rsid w:val="009405C4"/>
    <w:rsid w:val="009434E1"/>
    <w:rsid w:val="00956690"/>
    <w:rsid w:val="009576CF"/>
    <w:rsid w:val="009643DA"/>
    <w:rsid w:val="009770F4"/>
    <w:rsid w:val="009975ED"/>
    <w:rsid w:val="009A41C0"/>
    <w:rsid w:val="009B0E2F"/>
    <w:rsid w:val="009B29F6"/>
    <w:rsid w:val="009B2A18"/>
    <w:rsid w:val="009C0749"/>
    <w:rsid w:val="009C294D"/>
    <w:rsid w:val="009D73CE"/>
    <w:rsid w:val="009E4B85"/>
    <w:rsid w:val="009F0C6C"/>
    <w:rsid w:val="009F373D"/>
    <w:rsid w:val="009F512A"/>
    <w:rsid w:val="009F5C5B"/>
    <w:rsid w:val="009F6787"/>
    <w:rsid w:val="009F7D29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0640"/>
    <w:rsid w:val="00AD3F0D"/>
    <w:rsid w:val="00AE1D95"/>
    <w:rsid w:val="00AF519B"/>
    <w:rsid w:val="00B05F17"/>
    <w:rsid w:val="00B0657E"/>
    <w:rsid w:val="00B20DD2"/>
    <w:rsid w:val="00B20DF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8644C"/>
    <w:rsid w:val="00BA219E"/>
    <w:rsid w:val="00BB67BF"/>
    <w:rsid w:val="00BC5189"/>
    <w:rsid w:val="00BC629C"/>
    <w:rsid w:val="00BD30C3"/>
    <w:rsid w:val="00BD5882"/>
    <w:rsid w:val="00BD5D1F"/>
    <w:rsid w:val="00BE213B"/>
    <w:rsid w:val="00BE2AAC"/>
    <w:rsid w:val="00BE6D6A"/>
    <w:rsid w:val="00BF6863"/>
    <w:rsid w:val="00BF6913"/>
    <w:rsid w:val="00BF7756"/>
    <w:rsid w:val="00C07624"/>
    <w:rsid w:val="00C235A2"/>
    <w:rsid w:val="00C371E9"/>
    <w:rsid w:val="00C430B8"/>
    <w:rsid w:val="00C44C52"/>
    <w:rsid w:val="00C52538"/>
    <w:rsid w:val="00C94354"/>
    <w:rsid w:val="00CA70C6"/>
    <w:rsid w:val="00CB31F4"/>
    <w:rsid w:val="00CC5C16"/>
    <w:rsid w:val="00CD2C2A"/>
    <w:rsid w:val="00CD3E5D"/>
    <w:rsid w:val="00D0640E"/>
    <w:rsid w:val="00D0655C"/>
    <w:rsid w:val="00D20050"/>
    <w:rsid w:val="00D3243D"/>
    <w:rsid w:val="00D4123A"/>
    <w:rsid w:val="00D51D87"/>
    <w:rsid w:val="00D54525"/>
    <w:rsid w:val="00D64AA0"/>
    <w:rsid w:val="00D71FF0"/>
    <w:rsid w:val="00D73B2B"/>
    <w:rsid w:val="00D76A71"/>
    <w:rsid w:val="00D811A6"/>
    <w:rsid w:val="00D868BC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E3D"/>
    <w:rsid w:val="00E1392B"/>
    <w:rsid w:val="00E15B95"/>
    <w:rsid w:val="00E35931"/>
    <w:rsid w:val="00E47D88"/>
    <w:rsid w:val="00E64E7E"/>
    <w:rsid w:val="00E85584"/>
    <w:rsid w:val="00E86382"/>
    <w:rsid w:val="00E909FC"/>
    <w:rsid w:val="00E910EB"/>
    <w:rsid w:val="00E97693"/>
    <w:rsid w:val="00EA3319"/>
    <w:rsid w:val="00EA51A0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61729-630E-4BD7-AE7D-6865986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292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2076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U250732</dc:creator>
  <cp:lastModifiedBy>Hanne Langsig Sørensen</cp:lastModifiedBy>
  <cp:revision>4</cp:revision>
  <cp:lastPrinted>2015-02-10T14:42:00Z</cp:lastPrinted>
  <dcterms:created xsi:type="dcterms:W3CDTF">2015-02-10T13:20:00Z</dcterms:created>
  <dcterms:modified xsi:type="dcterms:W3CDTF">2015-02-10T14:42:00Z</dcterms:modified>
</cp:coreProperties>
</file>