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375" w:rsidRPr="00932821" w:rsidRDefault="00DB7798" w:rsidP="00DB7798">
      <w:pPr>
        <w:widowControl w:val="0"/>
        <w:suppressAutoHyphens/>
        <w:spacing w:after="200" w:line="276" w:lineRule="auto"/>
        <w:ind w:right="1134"/>
        <w:rPr>
          <w:rFonts w:cs="Arial"/>
          <w:b/>
          <w:color w:val="000000"/>
          <w:sz w:val="32"/>
          <w:szCs w:val="32"/>
        </w:rPr>
      </w:pPr>
      <w:bookmarkStart w:id="0" w:name="OLE_LINK1"/>
      <w:bookmarkStart w:id="1" w:name="OLE_LINK2"/>
      <w:bookmarkStart w:id="2" w:name="_GoBack"/>
      <w:bookmarkEnd w:id="2"/>
      <w:r>
        <w:rPr>
          <w:rFonts w:cs="Arial"/>
          <w:b/>
          <w:color w:val="000000"/>
          <w:sz w:val="32"/>
          <w:szCs w:val="32"/>
        </w:rPr>
        <w:t>Mehrwerte für das institutionelle Anlageportfolio</w:t>
      </w:r>
    </w:p>
    <w:p w:rsidR="00DB7798" w:rsidRDefault="00FB0927" w:rsidP="00DB7798">
      <w:pPr>
        <w:autoSpaceDE w:val="0"/>
        <w:autoSpaceDN w:val="0"/>
        <w:adjustRightInd w:val="0"/>
        <w:spacing w:after="200" w:line="276" w:lineRule="auto"/>
        <w:ind w:right="1134"/>
        <w:rPr>
          <w:sz w:val="24"/>
          <w:szCs w:val="24"/>
        </w:rPr>
      </w:pPr>
      <w:r>
        <w:rPr>
          <w:sz w:val="24"/>
          <w:szCs w:val="24"/>
        </w:rPr>
        <w:t>I</w:t>
      </w:r>
      <w:r w:rsidR="004542D3">
        <w:rPr>
          <w:sz w:val="24"/>
          <w:szCs w:val="24"/>
        </w:rPr>
        <w:t>n</w:t>
      </w:r>
      <w:r>
        <w:rPr>
          <w:sz w:val="24"/>
          <w:szCs w:val="24"/>
        </w:rPr>
        <w:t xml:space="preserve"> herausfordernden Kapitalmarkt</w:t>
      </w:r>
      <w:r w:rsidR="004542D3">
        <w:rPr>
          <w:sz w:val="24"/>
          <w:szCs w:val="24"/>
        </w:rPr>
        <w:t>zeiten</w:t>
      </w:r>
      <w:r>
        <w:rPr>
          <w:sz w:val="24"/>
          <w:szCs w:val="24"/>
        </w:rPr>
        <w:t xml:space="preserve"> sind </w:t>
      </w:r>
      <w:r w:rsidR="008A1050">
        <w:rPr>
          <w:sz w:val="24"/>
          <w:szCs w:val="24"/>
        </w:rPr>
        <w:t>i</w:t>
      </w:r>
      <w:r>
        <w:rPr>
          <w:sz w:val="24"/>
          <w:szCs w:val="24"/>
        </w:rPr>
        <w:t xml:space="preserve">nnovative Ideen gefragt, wenn es für </w:t>
      </w:r>
      <w:r w:rsidR="008A1050">
        <w:rPr>
          <w:sz w:val="24"/>
          <w:szCs w:val="24"/>
        </w:rPr>
        <w:t>verpflichtungsorientierte</w:t>
      </w:r>
      <w:r>
        <w:rPr>
          <w:sz w:val="24"/>
          <w:szCs w:val="24"/>
        </w:rPr>
        <w:t xml:space="preserve"> Anleger darum geht</w:t>
      </w:r>
      <w:r w:rsidR="008A1050">
        <w:rPr>
          <w:sz w:val="24"/>
          <w:szCs w:val="24"/>
        </w:rPr>
        <w:t>, ihre Renditezusagen zu erfüllen. Auf der apo</w:t>
      </w:r>
      <w:r w:rsidR="004542D3">
        <w:rPr>
          <w:sz w:val="24"/>
          <w:szCs w:val="24"/>
        </w:rPr>
        <w:t>-</w:t>
      </w:r>
      <w:r w:rsidR="008A1050">
        <w:rPr>
          <w:sz w:val="24"/>
          <w:szCs w:val="24"/>
        </w:rPr>
        <w:t xml:space="preserve">Neujahrskonferenz der </w:t>
      </w:r>
      <w:r w:rsidR="008A1050" w:rsidRPr="00932821">
        <w:rPr>
          <w:sz w:val="24"/>
          <w:szCs w:val="24"/>
        </w:rPr>
        <w:t>Deutschen Apotheker- und Ärztebank (apoBank)</w:t>
      </w:r>
      <w:r w:rsidR="008A1050">
        <w:rPr>
          <w:sz w:val="24"/>
          <w:szCs w:val="24"/>
        </w:rPr>
        <w:t xml:space="preserve"> wurden die Trends und Themen </w:t>
      </w:r>
      <w:r w:rsidR="00813555">
        <w:rPr>
          <w:sz w:val="24"/>
          <w:szCs w:val="24"/>
        </w:rPr>
        <w:t>2020</w:t>
      </w:r>
      <w:r w:rsidR="004542D3">
        <w:rPr>
          <w:sz w:val="24"/>
          <w:szCs w:val="24"/>
        </w:rPr>
        <w:t xml:space="preserve"> für institutionelle Anleger</w:t>
      </w:r>
      <w:r w:rsidR="00813555">
        <w:rPr>
          <w:sz w:val="24"/>
          <w:szCs w:val="24"/>
        </w:rPr>
        <w:t xml:space="preserve"> </w:t>
      </w:r>
      <w:r w:rsidR="008A1050">
        <w:rPr>
          <w:sz w:val="24"/>
          <w:szCs w:val="24"/>
        </w:rPr>
        <w:t xml:space="preserve">an den Kapitalmärkten vorgestellt und diskutiert. An der sechsten Auflage des Formats nahmen rund </w:t>
      </w:r>
      <w:r w:rsidR="00294C53">
        <w:rPr>
          <w:sz w:val="24"/>
          <w:szCs w:val="24"/>
        </w:rPr>
        <w:t xml:space="preserve">50 </w:t>
      </w:r>
      <w:r w:rsidR="008A1050">
        <w:rPr>
          <w:sz w:val="24"/>
          <w:szCs w:val="24"/>
        </w:rPr>
        <w:t>Vertreter</w:t>
      </w:r>
      <w:r w:rsidR="008A1050" w:rsidRPr="00932821">
        <w:rPr>
          <w:sz w:val="24"/>
          <w:szCs w:val="24"/>
        </w:rPr>
        <w:t xml:space="preserve"> von Versorgungswerken</w:t>
      </w:r>
      <w:r w:rsidR="008A1050">
        <w:rPr>
          <w:sz w:val="24"/>
          <w:szCs w:val="24"/>
        </w:rPr>
        <w:t>, Pensionskassen</w:t>
      </w:r>
      <w:r w:rsidR="008A1050" w:rsidRPr="00932821">
        <w:rPr>
          <w:sz w:val="24"/>
          <w:szCs w:val="24"/>
        </w:rPr>
        <w:t xml:space="preserve"> und </w:t>
      </w:r>
      <w:r w:rsidR="008A1050">
        <w:rPr>
          <w:sz w:val="24"/>
          <w:szCs w:val="24"/>
        </w:rPr>
        <w:t xml:space="preserve">weiteren </w:t>
      </w:r>
      <w:r w:rsidR="008A1050" w:rsidRPr="00932821">
        <w:rPr>
          <w:sz w:val="24"/>
          <w:szCs w:val="24"/>
        </w:rPr>
        <w:t>Kapitalsammelstellen</w:t>
      </w:r>
      <w:r w:rsidR="008A1050">
        <w:rPr>
          <w:sz w:val="24"/>
          <w:szCs w:val="24"/>
        </w:rPr>
        <w:t xml:space="preserve"> teil.</w:t>
      </w:r>
    </w:p>
    <w:p w:rsidR="007479E4" w:rsidRPr="00932821" w:rsidRDefault="001C1549" w:rsidP="00DB7798">
      <w:pPr>
        <w:autoSpaceDE w:val="0"/>
        <w:autoSpaceDN w:val="0"/>
        <w:adjustRightInd w:val="0"/>
        <w:spacing w:after="200" w:line="276" w:lineRule="auto"/>
        <w:ind w:right="1134"/>
        <w:rPr>
          <w:b/>
          <w:sz w:val="24"/>
          <w:szCs w:val="24"/>
        </w:rPr>
      </w:pPr>
      <w:r>
        <w:rPr>
          <w:b/>
          <w:sz w:val="24"/>
          <w:szCs w:val="24"/>
        </w:rPr>
        <w:t>Nachhaltigkeit: Regulatorische Anforderungen steigen</w:t>
      </w:r>
    </w:p>
    <w:p w:rsidR="007F7430" w:rsidRDefault="001C1549" w:rsidP="00DB7798">
      <w:pPr>
        <w:spacing w:after="200" w:line="276" w:lineRule="auto"/>
        <w:ind w:right="1133"/>
        <w:rPr>
          <w:sz w:val="24"/>
          <w:szCs w:val="24"/>
        </w:rPr>
      </w:pPr>
      <w:r>
        <w:rPr>
          <w:sz w:val="24"/>
          <w:szCs w:val="24"/>
        </w:rPr>
        <w:t xml:space="preserve">Ein Aspekt, der </w:t>
      </w:r>
      <w:r w:rsidR="004542D3">
        <w:rPr>
          <w:sz w:val="24"/>
          <w:szCs w:val="24"/>
        </w:rPr>
        <w:t xml:space="preserve">für institutionelle Anleger </w:t>
      </w:r>
      <w:r>
        <w:rPr>
          <w:sz w:val="24"/>
          <w:szCs w:val="24"/>
        </w:rPr>
        <w:t xml:space="preserve">zunehmend an Bedeutung gewinnt, ist das Thema Nachhaltigkeit. „Wir beobachten, dass die regulatorischen Anforderungen an unsere Kunden in puncto Nachhaltigkeit </w:t>
      </w:r>
      <w:r w:rsidR="007F7430">
        <w:rPr>
          <w:sz w:val="24"/>
          <w:szCs w:val="24"/>
        </w:rPr>
        <w:t>stetig</w:t>
      </w:r>
      <w:r>
        <w:rPr>
          <w:sz w:val="24"/>
          <w:szCs w:val="24"/>
        </w:rPr>
        <w:t xml:space="preserve"> steigen“, sagt Volker Mauß, Bereichsleiter Institutionelle Anleger bei der apoBank. </w:t>
      </w:r>
      <w:r w:rsidR="004542D3">
        <w:rPr>
          <w:sz w:val="24"/>
          <w:szCs w:val="24"/>
        </w:rPr>
        <w:t>Dabei spielen n</w:t>
      </w:r>
      <w:r w:rsidR="007F7430">
        <w:rPr>
          <w:sz w:val="24"/>
          <w:szCs w:val="24"/>
        </w:rPr>
        <w:t>eben dem Kriterium Env</w:t>
      </w:r>
      <w:r w:rsidR="004542D3">
        <w:rPr>
          <w:sz w:val="24"/>
          <w:szCs w:val="24"/>
        </w:rPr>
        <w:t>ironment (E) insbesondere</w:t>
      </w:r>
      <w:r w:rsidR="007F7430">
        <w:rPr>
          <w:sz w:val="24"/>
          <w:szCs w:val="24"/>
        </w:rPr>
        <w:t xml:space="preserve"> die Komponenten Social (S) und Governance (G) eine zentrale Rolle bei der Vermeidung von Ausfallrisiken.</w:t>
      </w:r>
    </w:p>
    <w:p w:rsidR="00813555" w:rsidRDefault="007F7430" w:rsidP="00DB7798">
      <w:pPr>
        <w:spacing w:after="200" w:line="276" w:lineRule="auto"/>
        <w:ind w:right="1133"/>
        <w:rPr>
          <w:sz w:val="24"/>
          <w:szCs w:val="24"/>
        </w:rPr>
      </w:pPr>
      <w:r>
        <w:rPr>
          <w:sz w:val="24"/>
          <w:szCs w:val="24"/>
        </w:rPr>
        <w:t xml:space="preserve">Candriam, </w:t>
      </w:r>
      <w:r w:rsidRPr="007F7430">
        <w:rPr>
          <w:sz w:val="24"/>
          <w:szCs w:val="24"/>
        </w:rPr>
        <w:t>ein weltweit agierender Asset Manager, stellte auf der Veranstaltung einen kombinierten Ansatz aus ESG</w:t>
      </w:r>
      <w:r w:rsidRPr="007F7430">
        <w:rPr>
          <w:iCs/>
          <w:sz w:val="24"/>
          <w:szCs w:val="24"/>
        </w:rPr>
        <w:t xml:space="preserve"> und </w:t>
      </w:r>
      <w:r w:rsidRPr="007F7430">
        <w:rPr>
          <w:sz w:val="24"/>
          <w:szCs w:val="24"/>
        </w:rPr>
        <w:t>Socially Responsible Investment</w:t>
      </w:r>
      <w:r>
        <w:rPr>
          <w:sz w:val="24"/>
          <w:szCs w:val="24"/>
        </w:rPr>
        <w:t xml:space="preserve"> </w:t>
      </w:r>
      <w:r w:rsidRPr="007F7430">
        <w:rPr>
          <w:sz w:val="24"/>
          <w:szCs w:val="24"/>
        </w:rPr>
        <w:t>vor, der auf überdurchschnittliche, risikoadjustierte Renditen innerhalb des Emerging Debt Universums abzielt</w:t>
      </w:r>
      <w:r>
        <w:rPr>
          <w:sz w:val="24"/>
          <w:szCs w:val="24"/>
        </w:rPr>
        <w:t>.</w:t>
      </w:r>
    </w:p>
    <w:p w:rsidR="00D1411F" w:rsidRPr="00D91CAB" w:rsidRDefault="00D91CAB" w:rsidP="00D91CAB">
      <w:pPr>
        <w:autoSpaceDE w:val="0"/>
        <w:autoSpaceDN w:val="0"/>
        <w:adjustRightInd w:val="0"/>
        <w:spacing w:after="200" w:line="276" w:lineRule="auto"/>
        <w:ind w:right="1134"/>
        <w:rPr>
          <w:b/>
          <w:sz w:val="24"/>
          <w:szCs w:val="24"/>
        </w:rPr>
      </w:pPr>
      <w:r w:rsidRPr="00D91CAB">
        <w:rPr>
          <w:b/>
          <w:sz w:val="24"/>
          <w:szCs w:val="24"/>
        </w:rPr>
        <w:t>apoBank entwickelt Healthcare Private Equity Strategie</w:t>
      </w:r>
    </w:p>
    <w:p w:rsidR="00D1411F" w:rsidRDefault="00D1411F" w:rsidP="00DB7798">
      <w:pPr>
        <w:spacing w:after="200" w:line="276" w:lineRule="auto"/>
        <w:ind w:right="1133"/>
        <w:rPr>
          <w:sz w:val="24"/>
          <w:szCs w:val="24"/>
        </w:rPr>
      </w:pPr>
      <w:r>
        <w:rPr>
          <w:sz w:val="24"/>
          <w:szCs w:val="24"/>
        </w:rPr>
        <w:t xml:space="preserve">Auf nach wie vor hohes Interesse stößt die Anlageklasse </w:t>
      </w:r>
      <w:r w:rsidR="00183ED6" w:rsidRPr="00932821">
        <w:rPr>
          <w:sz w:val="24"/>
          <w:szCs w:val="24"/>
        </w:rPr>
        <w:t>Private Equity.</w:t>
      </w:r>
      <w:r>
        <w:rPr>
          <w:sz w:val="24"/>
          <w:szCs w:val="24"/>
        </w:rPr>
        <w:t xml:space="preserve"> Die apoBank hat deshalb zusammen mit BlackRock Private Equity Partners eine Strategie entwickelt, die institutionellen Anlegern mittels eines innovativen Beteiligungsmodells Zugang zum besonders attraktiven Gesundheitssektor des Private Equity Marktes ermöglichen soll. </w:t>
      </w:r>
      <w:r w:rsidR="004542D3">
        <w:rPr>
          <w:sz w:val="24"/>
          <w:szCs w:val="24"/>
        </w:rPr>
        <w:t>„</w:t>
      </w:r>
      <w:r>
        <w:rPr>
          <w:sz w:val="24"/>
          <w:szCs w:val="24"/>
        </w:rPr>
        <w:t xml:space="preserve">Die weltweit steigenden Gesundheitsausgaben und der technologische Fortschritt </w:t>
      </w:r>
      <w:r w:rsidR="004542D3">
        <w:rPr>
          <w:sz w:val="24"/>
          <w:szCs w:val="24"/>
        </w:rPr>
        <w:t>sind</w:t>
      </w:r>
      <w:r>
        <w:rPr>
          <w:sz w:val="24"/>
          <w:szCs w:val="24"/>
        </w:rPr>
        <w:t xml:space="preserve"> die Basis, um ein breit diversifiziertes und weniger zyklisches Private Equity Portfolio aufzubauen“, so Mauß. Die Kombination aus direkten Co-Investments und Fondsbeteiligungen sichere den Anlegern eine hohe Diversifikation</w:t>
      </w:r>
      <w:r w:rsidR="00D91CAB">
        <w:rPr>
          <w:sz w:val="24"/>
          <w:szCs w:val="24"/>
        </w:rPr>
        <w:t xml:space="preserve"> und eine effiziente Kostenstruktur.</w:t>
      </w:r>
    </w:p>
    <w:p w:rsidR="00F32223" w:rsidRPr="00F32223" w:rsidRDefault="00F32223" w:rsidP="00DB7798">
      <w:pPr>
        <w:autoSpaceDE w:val="0"/>
        <w:autoSpaceDN w:val="0"/>
        <w:adjustRightInd w:val="0"/>
        <w:spacing w:after="200" w:line="276" w:lineRule="auto"/>
        <w:ind w:right="1134"/>
        <w:rPr>
          <w:b/>
          <w:sz w:val="24"/>
          <w:szCs w:val="24"/>
        </w:rPr>
      </w:pPr>
      <w:r w:rsidRPr="00F32223">
        <w:rPr>
          <w:b/>
          <w:sz w:val="24"/>
          <w:szCs w:val="24"/>
        </w:rPr>
        <w:t>Fixed-Income Anlageklasse mit Investment Grade Qualität</w:t>
      </w:r>
    </w:p>
    <w:p w:rsidR="00D91CAB" w:rsidRDefault="00453705" w:rsidP="00DB7798">
      <w:pPr>
        <w:autoSpaceDE w:val="0"/>
        <w:autoSpaceDN w:val="0"/>
        <w:adjustRightInd w:val="0"/>
        <w:spacing w:after="200" w:line="276" w:lineRule="auto"/>
        <w:ind w:right="1134"/>
        <w:rPr>
          <w:sz w:val="24"/>
          <w:szCs w:val="24"/>
        </w:rPr>
      </w:pPr>
      <w:r>
        <w:rPr>
          <w:sz w:val="24"/>
          <w:szCs w:val="24"/>
        </w:rPr>
        <w:t xml:space="preserve">Eine weitere </w:t>
      </w:r>
      <w:r w:rsidR="00D91CAB">
        <w:rPr>
          <w:sz w:val="24"/>
          <w:szCs w:val="24"/>
        </w:rPr>
        <w:t xml:space="preserve">innovative </w:t>
      </w:r>
      <w:r>
        <w:rPr>
          <w:sz w:val="24"/>
          <w:szCs w:val="24"/>
        </w:rPr>
        <w:t>Anlage</w:t>
      </w:r>
      <w:r w:rsidR="00D91CAB">
        <w:rPr>
          <w:sz w:val="24"/>
          <w:szCs w:val="24"/>
        </w:rPr>
        <w:t xml:space="preserve">idee </w:t>
      </w:r>
      <w:r w:rsidR="00F32223">
        <w:rPr>
          <w:sz w:val="24"/>
          <w:szCs w:val="24"/>
        </w:rPr>
        <w:t>präsentierte</w:t>
      </w:r>
      <w:r w:rsidR="00D91CAB">
        <w:rPr>
          <w:sz w:val="24"/>
          <w:szCs w:val="24"/>
        </w:rPr>
        <w:t xml:space="preserve"> RiverRock, ein auf europäisches Private-Debt fokussierter Asset Manager.</w:t>
      </w:r>
      <w:r w:rsidR="00F32223">
        <w:rPr>
          <w:sz w:val="24"/>
          <w:szCs w:val="24"/>
        </w:rPr>
        <w:t xml:space="preserve"> Hierbei wird in eine Fixed-Income Anlageklasse mit impliziter Investment Grade Qualität</w:t>
      </w:r>
      <w:r w:rsidR="004542D3">
        <w:rPr>
          <w:sz w:val="24"/>
          <w:szCs w:val="24"/>
        </w:rPr>
        <w:t xml:space="preserve"> investiert. Die Strategie zeige</w:t>
      </w:r>
      <w:r w:rsidR="00F32223">
        <w:rPr>
          <w:sz w:val="24"/>
          <w:szCs w:val="24"/>
        </w:rPr>
        <w:t xml:space="preserve"> eine sehr niedrige Korrelation zu anderen Anlageklassen auf und sei somit ein hervorragender Diversifikator auf Gesamtportfolio-Ebene, wie Istvan Fritsche, Managing Director, und Michael Lamont, Partner und Co-CIO bei RiverRock, erläuterten.</w:t>
      </w:r>
    </w:p>
    <w:p w:rsidR="008F5227" w:rsidRPr="00932821" w:rsidRDefault="00A16A91" w:rsidP="00DB7798">
      <w:pPr>
        <w:autoSpaceDE w:val="0"/>
        <w:autoSpaceDN w:val="0"/>
        <w:adjustRightInd w:val="0"/>
        <w:spacing w:after="200" w:line="276" w:lineRule="auto"/>
        <w:ind w:right="1134"/>
        <w:rPr>
          <w:rFonts w:cs="CorpoS"/>
          <w:b/>
          <w:sz w:val="24"/>
          <w:szCs w:val="24"/>
        </w:rPr>
      </w:pPr>
      <w:r>
        <w:rPr>
          <w:b/>
          <w:sz w:val="24"/>
          <w:szCs w:val="24"/>
        </w:rPr>
        <w:t>Langfristige Anlagetrends als Erfolgsfaktor</w:t>
      </w:r>
    </w:p>
    <w:p w:rsidR="00A16A91" w:rsidRDefault="00A16A91" w:rsidP="00DB7798">
      <w:pPr>
        <w:autoSpaceDE w:val="0"/>
        <w:autoSpaceDN w:val="0"/>
        <w:adjustRightInd w:val="0"/>
        <w:spacing w:after="200" w:line="276" w:lineRule="auto"/>
        <w:ind w:right="1134"/>
        <w:rPr>
          <w:sz w:val="24"/>
          <w:szCs w:val="24"/>
        </w:rPr>
      </w:pPr>
      <w:r>
        <w:rPr>
          <w:sz w:val="24"/>
          <w:szCs w:val="24"/>
        </w:rPr>
        <w:t>Einen aktiven fundamentalen Ansatz verfolgt die Strategie der SK Vermögensverwaltung für europäische und weltweite Aktienportfolios. Der Fokus liegt dabei nach Aussage von Geschäftsführer Rüdiger Fischer und Fondsmanager Michael Konstantinov auf finanzstarken Unternehmen mit überzeugendem Geschäftsmodell. Die Selektion der 50 bis 60 Einzeltitel basiere auf langfristigen Anlagetrends.</w:t>
      </w:r>
    </w:p>
    <w:p w:rsidR="00DC5A2E" w:rsidRPr="00932821" w:rsidRDefault="00DC5A2E" w:rsidP="00DB7798">
      <w:pPr>
        <w:autoSpaceDE w:val="0"/>
        <w:autoSpaceDN w:val="0"/>
        <w:adjustRightInd w:val="0"/>
        <w:spacing w:after="200" w:line="276" w:lineRule="auto"/>
        <w:ind w:right="1134"/>
        <w:rPr>
          <w:b/>
          <w:sz w:val="24"/>
          <w:szCs w:val="24"/>
        </w:rPr>
      </w:pPr>
      <w:r w:rsidRPr="00932821">
        <w:rPr>
          <w:b/>
          <w:sz w:val="24"/>
          <w:szCs w:val="24"/>
        </w:rPr>
        <w:lastRenderedPageBreak/>
        <w:t xml:space="preserve">Zahl institutioneller Kunden um </w:t>
      </w:r>
      <w:r w:rsidR="00CF4AA4">
        <w:rPr>
          <w:b/>
          <w:sz w:val="24"/>
          <w:szCs w:val="24"/>
        </w:rPr>
        <w:t xml:space="preserve">rund </w:t>
      </w:r>
      <w:r w:rsidR="008859CE">
        <w:rPr>
          <w:b/>
          <w:sz w:val="24"/>
          <w:szCs w:val="24"/>
        </w:rPr>
        <w:t>neun</w:t>
      </w:r>
      <w:r w:rsidRPr="00932821">
        <w:rPr>
          <w:b/>
          <w:sz w:val="24"/>
          <w:szCs w:val="24"/>
        </w:rPr>
        <w:t xml:space="preserve"> Prozent gestiegen</w:t>
      </w:r>
    </w:p>
    <w:p w:rsidR="00F9645D" w:rsidRPr="00932821" w:rsidRDefault="006E1E1B" w:rsidP="00DB7798">
      <w:pPr>
        <w:autoSpaceDE w:val="0"/>
        <w:autoSpaceDN w:val="0"/>
        <w:adjustRightInd w:val="0"/>
        <w:spacing w:after="200" w:line="276" w:lineRule="auto"/>
        <w:ind w:right="1134"/>
        <w:rPr>
          <w:sz w:val="24"/>
          <w:szCs w:val="24"/>
        </w:rPr>
      </w:pPr>
      <w:r w:rsidRPr="00932821">
        <w:rPr>
          <w:sz w:val="24"/>
          <w:szCs w:val="24"/>
        </w:rPr>
        <w:t>„</w:t>
      </w:r>
      <w:r w:rsidR="00D22EC7">
        <w:rPr>
          <w:sz w:val="24"/>
          <w:szCs w:val="24"/>
        </w:rPr>
        <w:t>Die vorgestellten Strategien geben unseren Kunden interessante Möglichkeiten, ihre Portfolien risikobewusst zu diversifizieren und damit auch in unsicherem Kapitalmarktumfeld ihren Verpflichtungen nachzukommen</w:t>
      </w:r>
      <w:r w:rsidRPr="00932821">
        <w:rPr>
          <w:sz w:val="24"/>
          <w:szCs w:val="24"/>
        </w:rPr>
        <w:t xml:space="preserve">“, resümierte </w:t>
      </w:r>
      <w:r w:rsidR="00B73CF4">
        <w:rPr>
          <w:sz w:val="24"/>
          <w:szCs w:val="24"/>
        </w:rPr>
        <w:t>Mauß</w:t>
      </w:r>
      <w:r w:rsidRPr="00932821">
        <w:rPr>
          <w:sz w:val="24"/>
          <w:szCs w:val="24"/>
        </w:rPr>
        <w:t>.</w:t>
      </w:r>
      <w:r w:rsidR="004E2EC7">
        <w:rPr>
          <w:sz w:val="24"/>
          <w:szCs w:val="24"/>
        </w:rPr>
        <w:t xml:space="preserve"> </w:t>
      </w:r>
      <w:r w:rsidR="00DC5A2E" w:rsidRPr="00932821">
        <w:rPr>
          <w:sz w:val="24"/>
          <w:szCs w:val="24"/>
        </w:rPr>
        <w:t xml:space="preserve">Die apoBank hat </w:t>
      </w:r>
      <w:r w:rsidR="003F30EF">
        <w:rPr>
          <w:sz w:val="24"/>
          <w:szCs w:val="24"/>
        </w:rPr>
        <w:t>20</w:t>
      </w:r>
      <w:r w:rsidR="005E4477">
        <w:rPr>
          <w:sz w:val="24"/>
          <w:szCs w:val="24"/>
        </w:rPr>
        <w:t>19</w:t>
      </w:r>
      <w:r w:rsidR="00DC5A2E" w:rsidRPr="00932821">
        <w:rPr>
          <w:sz w:val="24"/>
          <w:szCs w:val="24"/>
        </w:rPr>
        <w:t xml:space="preserve"> die Zahl ihrer institutionellen Kunden um rund </w:t>
      </w:r>
      <w:r w:rsidR="008859CE">
        <w:rPr>
          <w:sz w:val="24"/>
          <w:szCs w:val="24"/>
        </w:rPr>
        <w:t>neun</w:t>
      </w:r>
      <w:r w:rsidR="00CF4AA4" w:rsidRPr="00932821">
        <w:rPr>
          <w:sz w:val="24"/>
          <w:szCs w:val="24"/>
        </w:rPr>
        <w:t xml:space="preserve"> </w:t>
      </w:r>
      <w:r w:rsidR="00DC5A2E" w:rsidRPr="00932821">
        <w:rPr>
          <w:sz w:val="24"/>
          <w:szCs w:val="24"/>
        </w:rPr>
        <w:t>Prozent gesteigert.</w:t>
      </w:r>
      <w:bookmarkEnd w:id="0"/>
      <w:bookmarkEnd w:id="1"/>
    </w:p>
    <w:sectPr w:rsidR="00F9645D" w:rsidRPr="00932821" w:rsidSect="000A5B7C">
      <w:pgSz w:w="11907" w:h="16840" w:code="9"/>
      <w:pgMar w:top="141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48" w:rsidRDefault="00905148">
      <w:r>
        <w:separator/>
      </w:r>
    </w:p>
  </w:endnote>
  <w:endnote w:type="continuationSeparator" w:id="0">
    <w:p w:rsidR="00905148" w:rsidRDefault="0090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Corporate 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48" w:rsidRDefault="00905148">
      <w:r>
        <w:separator/>
      </w:r>
    </w:p>
  </w:footnote>
  <w:footnote w:type="continuationSeparator" w:id="0">
    <w:p w:rsidR="00905148" w:rsidRDefault="00905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06200C"/>
    <w:lvl w:ilvl="0">
      <w:numFmt w:val="bullet"/>
      <w:lvlText w:val="*"/>
      <w:lvlJc w:val="left"/>
    </w:lvl>
  </w:abstractNum>
  <w:abstractNum w:abstractNumId="1"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8"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9"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7"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7"/>
  </w:num>
  <w:num w:numId="4">
    <w:abstractNumId w:val="6"/>
  </w:num>
  <w:num w:numId="5">
    <w:abstractNumId w:val="9"/>
  </w:num>
  <w:num w:numId="6">
    <w:abstractNumId w:val="23"/>
  </w:num>
  <w:num w:numId="7">
    <w:abstractNumId w:val="18"/>
  </w:num>
  <w:num w:numId="8">
    <w:abstractNumId w:val="14"/>
  </w:num>
  <w:num w:numId="9">
    <w:abstractNumId w:val="11"/>
  </w:num>
  <w:num w:numId="10">
    <w:abstractNumId w:val="2"/>
  </w:num>
  <w:num w:numId="11">
    <w:abstractNumId w:val="22"/>
  </w:num>
  <w:num w:numId="12">
    <w:abstractNumId w:val="26"/>
  </w:num>
  <w:num w:numId="13">
    <w:abstractNumId w:val="1"/>
  </w:num>
  <w:num w:numId="14">
    <w:abstractNumId w:val="27"/>
  </w:num>
  <w:num w:numId="15">
    <w:abstractNumId w:val="5"/>
  </w:num>
  <w:num w:numId="16">
    <w:abstractNumId w:val="17"/>
  </w:num>
  <w:num w:numId="17">
    <w:abstractNumId w:val="10"/>
  </w:num>
  <w:num w:numId="18">
    <w:abstractNumId w:val="13"/>
  </w:num>
  <w:num w:numId="19">
    <w:abstractNumId w:val="3"/>
  </w:num>
  <w:num w:numId="20">
    <w:abstractNumId w:val="24"/>
  </w:num>
  <w:num w:numId="21">
    <w:abstractNumId w:val="4"/>
  </w:num>
  <w:num w:numId="22">
    <w:abstractNumId w:val="21"/>
  </w:num>
  <w:num w:numId="23">
    <w:abstractNumId w:val="12"/>
  </w:num>
  <w:num w:numId="24">
    <w:abstractNumId w:val="8"/>
  </w:num>
  <w:num w:numId="25">
    <w:abstractNumId w:val="25"/>
  </w:num>
  <w:num w:numId="26">
    <w:abstractNumId w:val="19"/>
  </w:num>
  <w:num w:numId="27">
    <w:abstractNumId w:val="20"/>
  </w:num>
  <w:num w:numId="2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forms" w:enforcement="0"/>
  <w:defaultTabStop w:val="39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5FA6"/>
    <w:rsid w:val="0000717C"/>
    <w:rsid w:val="000072AA"/>
    <w:rsid w:val="000104E7"/>
    <w:rsid w:val="00015392"/>
    <w:rsid w:val="00015B5B"/>
    <w:rsid w:val="00015F77"/>
    <w:rsid w:val="00016658"/>
    <w:rsid w:val="000223B3"/>
    <w:rsid w:val="0002288D"/>
    <w:rsid w:val="00023CD2"/>
    <w:rsid w:val="00025CBC"/>
    <w:rsid w:val="00027206"/>
    <w:rsid w:val="00031935"/>
    <w:rsid w:val="000363D8"/>
    <w:rsid w:val="00036FA5"/>
    <w:rsid w:val="00036FCB"/>
    <w:rsid w:val="00041BBD"/>
    <w:rsid w:val="00042C62"/>
    <w:rsid w:val="000444B9"/>
    <w:rsid w:val="00045064"/>
    <w:rsid w:val="000452B9"/>
    <w:rsid w:val="000452E8"/>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E83"/>
    <w:rsid w:val="000737FC"/>
    <w:rsid w:val="00073E63"/>
    <w:rsid w:val="00074223"/>
    <w:rsid w:val="00075B70"/>
    <w:rsid w:val="00075C9B"/>
    <w:rsid w:val="0007773B"/>
    <w:rsid w:val="00077D10"/>
    <w:rsid w:val="00080F33"/>
    <w:rsid w:val="0008217F"/>
    <w:rsid w:val="00083351"/>
    <w:rsid w:val="000837E7"/>
    <w:rsid w:val="00084B21"/>
    <w:rsid w:val="00084D22"/>
    <w:rsid w:val="0008794A"/>
    <w:rsid w:val="00092A83"/>
    <w:rsid w:val="00092C4B"/>
    <w:rsid w:val="000960F6"/>
    <w:rsid w:val="00096D25"/>
    <w:rsid w:val="000975AA"/>
    <w:rsid w:val="000A013F"/>
    <w:rsid w:val="000A0B25"/>
    <w:rsid w:val="000A10C8"/>
    <w:rsid w:val="000A139B"/>
    <w:rsid w:val="000A5B7C"/>
    <w:rsid w:val="000A680D"/>
    <w:rsid w:val="000A7F6F"/>
    <w:rsid w:val="000B2709"/>
    <w:rsid w:val="000B31B1"/>
    <w:rsid w:val="000B3A17"/>
    <w:rsid w:val="000B3AB8"/>
    <w:rsid w:val="000B42C6"/>
    <w:rsid w:val="000B5D40"/>
    <w:rsid w:val="000B6065"/>
    <w:rsid w:val="000C0750"/>
    <w:rsid w:val="000C10A5"/>
    <w:rsid w:val="000C47CA"/>
    <w:rsid w:val="000C4C2D"/>
    <w:rsid w:val="000C5B17"/>
    <w:rsid w:val="000C6154"/>
    <w:rsid w:val="000C7835"/>
    <w:rsid w:val="000D01C6"/>
    <w:rsid w:val="000D1B80"/>
    <w:rsid w:val="000D22BA"/>
    <w:rsid w:val="000D4674"/>
    <w:rsid w:val="000D4D60"/>
    <w:rsid w:val="000D7FC3"/>
    <w:rsid w:val="000E24C2"/>
    <w:rsid w:val="000E5E71"/>
    <w:rsid w:val="000E7F61"/>
    <w:rsid w:val="000F02ED"/>
    <w:rsid w:val="000F039B"/>
    <w:rsid w:val="000F0433"/>
    <w:rsid w:val="000F0D88"/>
    <w:rsid w:val="000F25C3"/>
    <w:rsid w:val="000F39D5"/>
    <w:rsid w:val="000F3D82"/>
    <w:rsid w:val="000F59A6"/>
    <w:rsid w:val="000F6629"/>
    <w:rsid w:val="00100386"/>
    <w:rsid w:val="00100CFD"/>
    <w:rsid w:val="00102611"/>
    <w:rsid w:val="0010289F"/>
    <w:rsid w:val="001040F3"/>
    <w:rsid w:val="00104406"/>
    <w:rsid w:val="00104E07"/>
    <w:rsid w:val="00105CA3"/>
    <w:rsid w:val="00105DFB"/>
    <w:rsid w:val="00107615"/>
    <w:rsid w:val="00107757"/>
    <w:rsid w:val="001116AE"/>
    <w:rsid w:val="00112077"/>
    <w:rsid w:val="00112603"/>
    <w:rsid w:val="0011523A"/>
    <w:rsid w:val="001175CD"/>
    <w:rsid w:val="00117E6D"/>
    <w:rsid w:val="00121233"/>
    <w:rsid w:val="001217DC"/>
    <w:rsid w:val="001219A7"/>
    <w:rsid w:val="00123235"/>
    <w:rsid w:val="001260BA"/>
    <w:rsid w:val="00130A7E"/>
    <w:rsid w:val="00131B76"/>
    <w:rsid w:val="00132EC1"/>
    <w:rsid w:val="001346D4"/>
    <w:rsid w:val="001356B5"/>
    <w:rsid w:val="0013798A"/>
    <w:rsid w:val="00141CF4"/>
    <w:rsid w:val="00142BBC"/>
    <w:rsid w:val="00143D10"/>
    <w:rsid w:val="00144E91"/>
    <w:rsid w:val="001527D8"/>
    <w:rsid w:val="00152E15"/>
    <w:rsid w:val="0015392F"/>
    <w:rsid w:val="00153B23"/>
    <w:rsid w:val="00153C17"/>
    <w:rsid w:val="00154212"/>
    <w:rsid w:val="00155A53"/>
    <w:rsid w:val="00155D88"/>
    <w:rsid w:val="00156732"/>
    <w:rsid w:val="00157F68"/>
    <w:rsid w:val="001603F0"/>
    <w:rsid w:val="0016094E"/>
    <w:rsid w:val="00162028"/>
    <w:rsid w:val="00163E3F"/>
    <w:rsid w:val="00164220"/>
    <w:rsid w:val="0016451C"/>
    <w:rsid w:val="00167E8F"/>
    <w:rsid w:val="00170530"/>
    <w:rsid w:val="001716CA"/>
    <w:rsid w:val="00172986"/>
    <w:rsid w:val="00173A78"/>
    <w:rsid w:val="00175841"/>
    <w:rsid w:val="001760F9"/>
    <w:rsid w:val="001775E9"/>
    <w:rsid w:val="0017777E"/>
    <w:rsid w:val="0018034E"/>
    <w:rsid w:val="00181E20"/>
    <w:rsid w:val="00183ED6"/>
    <w:rsid w:val="0018445D"/>
    <w:rsid w:val="00184F10"/>
    <w:rsid w:val="00186515"/>
    <w:rsid w:val="001869E9"/>
    <w:rsid w:val="001870DB"/>
    <w:rsid w:val="001915B1"/>
    <w:rsid w:val="00193E20"/>
    <w:rsid w:val="001949EC"/>
    <w:rsid w:val="0019592D"/>
    <w:rsid w:val="00195AA4"/>
    <w:rsid w:val="00196BCA"/>
    <w:rsid w:val="001A09E5"/>
    <w:rsid w:val="001A2620"/>
    <w:rsid w:val="001A297D"/>
    <w:rsid w:val="001A42B0"/>
    <w:rsid w:val="001A5922"/>
    <w:rsid w:val="001A6833"/>
    <w:rsid w:val="001A79E3"/>
    <w:rsid w:val="001B032B"/>
    <w:rsid w:val="001B061E"/>
    <w:rsid w:val="001B5156"/>
    <w:rsid w:val="001B5967"/>
    <w:rsid w:val="001B5FDA"/>
    <w:rsid w:val="001B673E"/>
    <w:rsid w:val="001B7A1E"/>
    <w:rsid w:val="001C140B"/>
    <w:rsid w:val="001C140D"/>
    <w:rsid w:val="001C1549"/>
    <w:rsid w:val="001C3363"/>
    <w:rsid w:val="001C5879"/>
    <w:rsid w:val="001C5954"/>
    <w:rsid w:val="001C6F97"/>
    <w:rsid w:val="001D02B5"/>
    <w:rsid w:val="001D2BBA"/>
    <w:rsid w:val="001D33F3"/>
    <w:rsid w:val="001D3952"/>
    <w:rsid w:val="001D3C5E"/>
    <w:rsid w:val="001D4591"/>
    <w:rsid w:val="001E1313"/>
    <w:rsid w:val="001E17C6"/>
    <w:rsid w:val="001E2617"/>
    <w:rsid w:val="001E2CBF"/>
    <w:rsid w:val="001E3328"/>
    <w:rsid w:val="001E4A7F"/>
    <w:rsid w:val="001E5A73"/>
    <w:rsid w:val="001E70D2"/>
    <w:rsid w:val="001E781B"/>
    <w:rsid w:val="001F08AE"/>
    <w:rsid w:val="001F2297"/>
    <w:rsid w:val="001F2DFD"/>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621C"/>
    <w:rsid w:val="00216FC5"/>
    <w:rsid w:val="0022056A"/>
    <w:rsid w:val="00224781"/>
    <w:rsid w:val="00226CF1"/>
    <w:rsid w:val="0023229C"/>
    <w:rsid w:val="00232697"/>
    <w:rsid w:val="00233567"/>
    <w:rsid w:val="00235309"/>
    <w:rsid w:val="00235575"/>
    <w:rsid w:val="00235961"/>
    <w:rsid w:val="002368AB"/>
    <w:rsid w:val="0023731D"/>
    <w:rsid w:val="00237C2A"/>
    <w:rsid w:val="00240652"/>
    <w:rsid w:val="00240763"/>
    <w:rsid w:val="0024248B"/>
    <w:rsid w:val="002439EC"/>
    <w:rsid w:val="0024479C"/>
    <w:rsid w:val="00245AE0"/>
    <w:rsid w:val="00247B83"/>
    <w:rsid w:val="00247BA5"/>
    <w:rsid w:val="0025073F"/>
    <w:rsid w:val="00250C0B"/>
    <w:rsid w:val="00250D08"/>
    <w:rsid w:val="002533CD"/>
    <w:rsid w:val="00253E2B"/>
    <w:rsid w:val="0025446D"/>
    <w:rsid w:val="00254820"/>
    <w:rsid w:val="00254AA7"/>
    <w:rsid w:val="0025572C"/>
    <w:rsid w:val="00256020"/>
    <w:rsid w:val="002569C6"/>
    <w:rsid w:val="00256BBD"/>
    <w:rsid w:val="002570CB"/>
    <w:rsid w:val="00261418"/>
    <w:rsid w:val="00262243"/>
    <w:rsid w:val="002628A6"/>
    <w:rsid w:val="00265275"/>
    <w:rsid w:val="00265B34"/>
    <w:rsid w:val="00266E74"/>
    <w:rsid w:val="00266E87"/>
    <w:rsid w:val="00270558"/>
    <w:rsid w:val="00275631"/>
    <w:rsid w:val="00277231"/>
    <w:rsid w:val="00281CBA"/>
    <w:rsid w:val="002826EE"/>
    <w:rsid w:val="00284065"/>
    <w:rsid w:val="00284161"/>
    <w:rsid w:val="00285A1C"/>
    <w:rsid w:val="0028634C"/>
    <w:rsid w:val="00286AAB"/>
    <w:rsid w:val="00286AB0"/>
    <w:rsid w:val="00287523"/>
    <w:rsid w:val="00287C88"/>
    <w:rsid w:val="00287DAB"/>
    <w:rsid w:val="0029225D"/>
    <w:rsid w:val="00292322"/>
    <w:rsid w:val="00294C53"/>
    <w:rsid w:val="00294D53"/>
    <w:rsid w:val="00295D03"/>
    <w:rsid w:val="00296CAA"/>
    <w:rsid w:val="00297CF8"/>
    <w:rsid w:val="002A3802"/>
    <w:rsid w:val="002A6B52"/>
    <w:rsid w:val="002A6E8D"/>
    <w:rsid w:val="002A7375"/>
    <w:rsid w:val="002B02C5"/>
    <w:rsid w:val="002B0526"/>
    <w:rsid w:val="002B11FD"/>
    <w:rsid w:val="002B46ED"/>
    <w:rsid w:val="002B580A"/>
    <w:rsid w:val="002C0EB1"/>
    <w:rsid w:val="002C1780"/>
    <w:rsid w:val="002C25E3"/>
    <w:rsid w:val="002C2D7F"/>
    <w:rsid w:val="002C5195"/>
    <w:rsid w:val="002C763B"/>
    <w:rsid w:val="002C7A13"/>
    <w:rsid w:val="002D29F6"/>
    <w:rsid w:val="002D3659"/>
    <w:rsid w:val="002D3684"/>
    <w:rsid w:val="002D3841"/>
    <w:rsid w:val="002D3930"/>
    <w:rsid w:val="002D567E"/>
    <w:rsid w:val="002D5B17"/>
    <w:rsid w:val="002D64B5"/>
    <w:rsid w:val="002D7023"/>
    <w:rsid w:val="002D7BF7"/>
    <w:rsid w:val="002E05B2"/>
    <w:rsid w:val="002E3194"/>
    <w:rsid w:val="002E4C52"/>
    <w:rsid w:val="002E4D40"/>
    <w:rsid w:val="002E6ACE"/>
    <w:rsid w:val="002F1460"/>
    <w:rsid w:val="002F1474"/>
    <w:rsid w:val="002F26B9"/>
    <w:rsid w:val="002F2CE6"/>
    <w:rsid w:val="002F33E4"/>
    <w:rsid w:val="002F3891"/>
    <w:rsid w:val="002F4EAC"/>
    <w:rsid w:val="002F60BA"/>
    <w:rsid w:val="002F7B99"/>
    <w:rsid w:val="0030020B"/>
    <w:rsid w:val="00301D3B"/>
    <w:rsid w:val="00302A50"/>
    <w:rsid w:val="00302B80"/>
    <w:rsid w:val="00303D2B"/>
    <w:rsid w:val="003049C5"/>
    <w:rsid w:val="00304FAC"/>
    <w:rsid w:val="00305811"/>
    <w:rsid w:val="00310173"/>
    <w:rsid w:val="00312485"/>
    <w:rsid w:val="00315FBF"/>
    <w:rsid w:val="003223D9"/>
    <w:rsid w:val="003242BA"/>
    <w:rsid w:val="00325B1C"/>
    <w:rsid w:val="00325DF6"/>
    <w:rsid w:val="00326BD8"/>
    <w:rsid w:val="00330C73"/>
    <w:rsid w:val="00330CD9"/>
    <w:rsid w:val="00331958"/>
    <w:rsid w:val="003340C8"/>
    <w:rsid w:val="0033450F"/>
    <w:rsid w:val="00336CAA"/>
    <w:rsid w:val="00336E66"/>
    <w:rsid w:val="00337B27"/>
    <w:rsid w:val="0034002B"/>
    <w:rsid w:val="003426E1"/>
    <w:rsid w:val="00342D87"/>
    <w:rsid w:val="003430EC"/>
    <w:rsid w:val="003440B9"/>
    <w:rsid w:val="0035001A"/>
    <w:rsid w:val="0035204C"/>
    <w:rsid w:val="003520D4"/>
    <w:rsid w:val="0035328F"/>
    <w:rsid w:val="00353E15"/>
    <w:rsid w:val="00356983"/>
    <w:rsid w:val="00360FEE"/>
    <w:rsid w:val="0036112A"/>
    <w:rsid w:val="00362A5A"/>
    <w:rsid w:val="0036377C"/>
    <w:rsid w:val="00363C4C"/>
    <w:rsid w:val="00366AB3"/>
    <w:rsid w:val="00367280"/>
    <w:rsid w:val="00367503"/>
    <w:rsid w:val="00372261"/>
    <w:rsid w:val="00372CA8"/>
    <w:rsid w:val="00373746"/>
    <w:rsid w:val="00374C4E"/>
    <w:rsid w:val="00374C66"/>
    <w:rsid w:val="003760D8"/>
    <w:rsid w:val="003764DD"/>
    <w:rsid w:val="00376CA7"/>
    <w:rsid w:val="00376EB0"/>
    <w:rsid w:val="00376F3C"/>
    <w:rsid w:val="003804F8"/>
    <w:rsid w:val="003810A8"/>
    <w:rsid w:val="00381687"/>
    <w:rsid w:val="00382823"/>
    <w:rsid w:val="0038447B"/>
    <w:rsid w:val="00384798"/>
    <w:rsid w:val="00385042"/>
    <w:rsid w:val="0038689B"/>
    <w:rsid w:val="003877C0"/>
    <w:rsid w:val="003877F3"/>
    <w:rsid w:val="0039225C"/>
    <w:rsid w:val="0039286C"/>
    <w:rsid w:val="003928EB"/>
    <w:rsid w:val="00393B72"/>
    <w:rsid w:val="0039432B"/>
    <w:rsid w:val="00394A45"/>
    <w:rsid w:val="00394B76"/>
    <w:rsid w:val="003954BE"/>
    <w:rsid w:val="00396F24"/>
    <w:rsid w:val="003A0FD3"/>
    <w:rsid w:val="003A4C48"/>
    <w:rsid w:val="003A530D"/>
    <w:rsid w:val="003A532B"/>
    <w:rsid w:val="003A58EE"/>
    <w:rsid w:val="003A65D3"/>
    <w:rsid w:val="003B14A1"/>
    <w:rsid w:val="003B2222"/>
    <w:rsid w:val="003B38D5"/>
    <w:rsid w:val="003B3ADA"/>
    <w:rsid w:val="003B3C08"/>
    <w:rsid w:val="003B4867"/>
    <w:rsid w:val="003B5B89"/>
    <w:rsid w:val="003B6A8C"/>
    <w:rsid w:val="003C0A97"/>
    <w:rsid w:val="003C13CE"/>
    <w:rsid w:val="003C17BA"/>
    <w:rsid w:val="003C39A2"/>
    <w:rsid w:val="003C483A"/>
    <w:rsid w:val="003C4D03"/>
    <w:rsid w:val="003C5C47"/>
    <w:rsid w:val="003C70DE"/>
    <w:rsid w:val="003C767D"/>
    <w:rsid w:val="003C7907"/>
    <w:rsid w:val="003D0A13"/>
    <w:rsid w:val="003D2297"/>
    <w:rsid w:val="003D2BAC"/>
    <w:rsid w:val="003D3FFD"/>
    <w:rsid w:val="003D4911"/>
    <w:rsid w:val="003D7956"/>
    <w:rsid w:val="003E0F2C"/>
    <w:rsid w:val="003E24F6"/>
    <w:rsid w:val="003E2BB2"/>
    <w:rsid w:val="003E4B0B"/>
    <w:rsid w:val="003E66A7"/>
    <w:rsid w:val="003E6AE4"/>
    <w:rsid w:val="003E6B6C"/>
    <w:rsid w:val="003E724A"/>
    <w:rsid w:val="003F30EF"/>
    <w:rsid w:val="003F3271"/>
    <w:rsid w:val="003F379F"/>
    <w:rsid w:val="003F4C9E"/>
    <w:rsid w:val="003F569C"/>
    <w:rsid w:val="003F7C1F"/>
    <w:rsid w:val="00401CDC"/>
    <w:rsid w:val="00402595"/>
    <w:rsid w:val="00402C80"/>
    <w:rsid w:val="00403508"/>
    <w:rsid w:val="004048C5"/>
    <w:rsid w:val="004071CD"/>
    <w:rsid w:val="00410536"/>
    <w:rsid w:val="004130CA"/>
    <w:rsid w:val="00413B33"/>
    <w:rsid w:val="00415FDD"/>
    <w:rsid w:val="004179BB"/>
    <w:rsid w:val="00420D25"/>
    <w:rsid w:val="00425BAC"/>
    <w:rsid w:val="00431CE1"/>
    <w:rsid w:val="0043373F"/>
    <w:rsid w:val="00435A83"/>
    <w:rsid w:val="00436BF8"/>
    <w:rsid w:val="00441FA9"/>
    <w:rsid w:val="00443D27"/>
    <w:rsid w:val="0044637D"/>
    <w:rsid w:val="0044682D"/>
    <w:rsid w:val="00450BBA"/>
    <w:rsid w:val="004512C3"/>
    <w:rsid w:val="00451957"/>
    <w:rsid w:val="00451F81"/>
    <w:rsid w:val="00453705"/>
    <w:rsid w:val="0045417E"/>
    <w:rsid w:val="004542D3"/>
    <w:rsid w:val="00454447"/>
    <w:rsid w:val="004544F8"/>
    <w:rsid w:val="00454C95"/>
    <w:rsid w:val="00455C87"/>
    <w:rsid w:val="00457F31"/>
    <w:rsid w:val="00460F56"/>
    <w:rsid w:val="00461110"/>
    <w:rsid w:val="00461CCD"/>
    <w:rsid w:val="004628DF"/>
    <w:rsid w:val="00462CBC"/>
    <w:rsid w:val="00463A01"/>
    <w:rsid w:val="00463E7F"/>
    <w:rsid w:val="0046488C"/>
    <w:rsid w:val="004663CE"/>
    <w:rsid w:val="00470036"/>
    <w:rsid w:val="0047041F"/>
    <w:rsid w:val="00470EDA"/>
    <w:rsid w:val="00471581"/>
    <w:rsid w:val="00471D93"/>
    <w:rsid w:val="00473ADA"/>
    <w:rsid w:val="004749E1"/>
    <w:rsid w:val="0048017F"/>
    <w:rsid w:val="00482044"/>
    <w:rsid w:val="00484C7A"/>
    <w:rsid w:val="00485976"/>
    <w:rsid w:val="00485A69"/>
    <w:rsid w:val="0048628E"/>
    <w:rsid w:val="004868F4"/>
    <w:rsid w:val="00487238"/>
    <w:rsid w:val="00490D06"/>
    <w:rsid w:val="00492051"/>
    <w:rsid w:val="00492951"/>
    <w:rsid w:val="00495B47"/>
    <w:rsid w:val="00496097"/>
    <w:rsid w:val="0049706A"/>
    <w:rsid w:val="004A1C86"/>
    <w:rsid w:val="004A3989"/>
    <w:rsid w:val="004A4184"/>
    <w:rsid w:val="004A4269"/>
    <w:rsid w:val="004A55A7"/>
    <w:rsid w:val="004A5AFB"/>
    <w:rsid w:val="004A66D6"/>
    <w:rsid w:val="004A7684"/>
    <w:rsid w:val="004B214E"/>
    <w:rsid w:val="004B443A"/>
    <w:rsid w:val="004B53A4"/>
    <w:rsid w:val="004B733E"/>
    <w:rsid w:val="004C37FD"/>
    <w:rsid w:val="004C4288"/>
    <w:rsid w:val="004C44EA"/>
    <w:rsid w:val="004C4A1F"/>
    <w:rsid w:val="004C4BFB"/>
    <w:rsid w:val="004C5A02"/>
    <w:rsid w:val="004C6D46"/>
    <w:rsid w:val="004C7458"/>
    <w:rsid w:val="004D141C"/>
    <w:rsid w:val="004D2ED7"/>
    <w:rsid w:val="004D4BA9"/>
    <w:rsid w:val="004D4F5B"/>
    <w:rsid w:val="004D65AA"/>
    <w:rsid w:val="004D6DE1"/>
    <w:rsid w:val="004E19EA"/>
    <w:rsid w:val="004E1DCB"/>
    <w:rsid w:val="004E2560"/>
    <w:rsid w:val="004E2EC7"/>
    <w:rsid w:val="004E5BC1"/>
    <w:rsid w:val="004F00CA"/>
    <w:rsid w:val="004F05BB"/>
    <w:rsid w:val="004F0C5F"/>
    <w:rsid w:val="004F2CF4"/>
    <w:rsid w:val="004F5F55"/>
    <w:rsid w:val="004F6498"/>
    <w:rsid w:val="004F7DB3"/>
    <w:rsid w:val="0050148C"/>
    <w:rsid w:val="0050568C"/>
    <w:rsid w:val="00507C16"/>
    <w:rsid w:val="00511448"/>
    <w:rsid w:val="005114A3"/>
    <w:rsid w:val="005117FE"/>
    <w:rsid w:val="005121BB"/>
    <w:rsid w:val="00512D7F"/>
    <w:rsid w:val="00513403"/>
    <w:rsid w:val="00513683"/>
    <w:rsid w:val="00513AD2"/>
    <w:rsid w:val="0051573F"/>
    <w:rsid w:val="00521F12"/>
    <w:rsid w:val="00525314"/>
    <w:rsid w:val="00527423"/>
    <w:rsid w:val="00531FC7"/>
    <w:rsid w:val="00532867"/>
    <w:rsid w:val="00532E59"/>
    <w:rsid w:val="00533BE4"/>
    <w:rsid w:val="00534CB7"/>
    <w:rsid w:val="0053732E"/>
    <w:rsid w:val="00540160"/>
    <w:rsid w:val="00540BA0"/>
    <w:rsid w:val="00540D55"/>
    <w:rsid w:val="00540D9C"/>
    <w:rsid w:val="005412B6"/>
    <w:rsid w:val="00543773"/>
    <w:rsid w:val="00543EFF"/>
    <w:rsid w:val="0054425B"/>
    <w:rsid w:val="0054480B"/>
    <w:rsid w:val="00544B7A"/>
    <w:rsid w:val="0054526D"/>
    <w:rsid w:val="005461C5"/>
    <w:rsid w:val="0054640D"/>
    <w:rsid w:val="005473B2"/>
    <w:rsid w:val="0055071E"/>
    <w:rsid w:val="005521C9"/>
    <w:rsid w:val="0055336B"/>
    <w:rsid w:val="00553C41"/>
    <w:rsid w:val="0055556B"/>
    <w:rsid w:val="005555BC"/>
    <w:rsid w:val="00562BAB"/>
    <w:rsid w:val="005643EA"/>
    <w:rsid w:val="005654AB"/>
    <w:rsid w:val="005665A6"/>
    <w:rsid w:val="005668B6"/>
    <w:rsid w:val="00567E56"/>
    <w:rsid w:val="00575262"/>
    <w:rsid w:val="0057579E"/>
    <w:rsid w:val="005806AD"/>
    <w:rsid w:val="00581038"/>
    <w:rsid w:val="00581AF6"/>
    <w:rsid w:val="005825EE"/>
    <w:rsid w:val="00582CAF"/>
    <w:rsid w:val="00582ED9"/>
    <w:rsid w:val="00583A98"/>
    <w:rsid w:val="00584ABD"/>
    <w:rsid w:val="00585B0B"/>
    <w:rsid w:val="00586624"/>
    <w:rsid w:val="00586B1A"/>
    <w:rsid w:val="005939BF"/>
    <w:rsid w:val="005950CA"/>
    <w:rsid w:val="005975DE"/>
    <w:rsid w:val="005A0772"/>
    <w:rsid w:val="005A0904"/>
    <w:rsid w:val="005A09A8"/>
    <w:rsid w:val="005A130B"/>
    <w:rsid w:val="005A16CA"/>
    <w:rsid w:val="005A1890"/>
    <w:rsid w:val="005A1E1F"/>
    <w:rsid w:val="005A5303"/>
    <w:rsid w:val="005A61E4"/>
    <w:rsid w:val="005A7A0E"/>
    <w:rsid w:val="005A7C41"/>
    <w:rsid w:val="005B0418"/>
    <w:rsid w:val="005B16BE"/>
    <w:rsid w:val="005B43E3"/>
    <w:rsid w:val="005B63F5"/>
    <w:rsid w:val="005C0924"/>
    <w:rsid w:val="005C0D22"/>
    <w:rsid w:val="005C1FBB"/>
    <w:rsid w:val="005C2E91"/>
    <w:rsid w:val="005C353B"/>
    <w:rsid w:val="005C408B"/>
    <w:rsid w:val="005C6512"/>
    <w:rsid w:val="005D0AEF"/>
    <w:rsid w:val="005D1FC3"/>
    <w:rsid w:val="005D2778"/>
    <w:rsid w:val="005D351D"/>
    <w:rsid w:val="005D3AE4"/>
    <w:rsid w:val="005D415E"/>
    <w:rsid w:val="005D7128"/>
    <w:rsid w:val="005D738A"/>
    <w:rsid w:val="005D7530"/>
    <w:rsid w:val="005E00A8"/>
    <w:rsid w:val="005E2529"/>
    <w:rsid w:val="005E4477"/>
    <w:rsid w:val="005E4EA0"/>
    <w:rsid w:val="005E52DF"/>
    <w:rsid w:val="005E6329"/>
    <w:rsid w:val="005E6C9E"/>
    <w:rsid w:val="005F31B2"/>
    <w:rsid w:val="005F6F51"/>
    <w:rsid w:val="005F73C1"/>
    <w:rsid w:val="006002FC"/>
    <w:rsid w:val="00602D58"/>
    <w:rsid w:val="0060347B"/>
    <w:rsid w:val="00603BEE"/>
    <w:rsid w:val="00606D69"/>
    <w:rsid w:val="00611338"/>
    <w:rsid w:val="0061209B"/>
    <w:rsid w:val="006124AD"/>
    <w:rsid w:val="00613459"/>
    <w:rsid w:val="00615227"/>
    <w:rsid w:val="006152A1"/>
    <w:rsid w:val="006167CF"/>
    <w:rsid w:val="00616870"/>
    <w:rsid w:val="00617503"/>
    <w:rsid w:val="0062025C"/>
    <w:rsid w:val="00620B80"/>
    <w:rsid w:val="00620F39"/>
    <w:rsid w:val="0062103F"/>
    <w:rsid w:val="00621134"/>
    <w:rsid w:val="00621E66"/>
    <w:rsid w:val="006220B1"/>
    <w:rsid w:val="00630544"/>
    <w:rsid w:val="00631744"/>
    <w:rsid w:val="00632AEF"/>
    <w:rsid w:val="00633348"/>
    <w:rsid w:val="00634134"/>
    <w:rsid w:val="0063477E"/>
    <w:rsid w:val="00635D84"/>
    <w:rsid w:val="00637E09"/>
    <w:rsid w:val="00642C10"/>
    <w:rsid w:val="00644F00"/>
    <w:rsid w:val="006457DB"/>
    <w:rsid w:val="00650FBC"/>
    <w:rsid w:val="00652697"/>
    <w:rsid w:val="00652DF3"/>
    <w:rsid w:val="00652E8E"/>
    <w:rsid w:val="0065462A"/>
    <w:rsid w:val="006558CB"/>
    <w:rsid w:val="00656FD2"/>
    <w:rsid w:val="006619AB"/>
    <w:rsid w:val="00661D4D"/>
    <w:rsid w:val="00664184"/>
    <w:rsid w:val="00664661"/>
    <w:rsid w:val="00666467"/>
    <w:rsid w:val="00666578"/>
    <w:rsid w:val="006666DD"/>
    <w:rsid w:val="0067007C"/>
    <w:rsid w:val="00670EB5"/>
    <w:rsid w:val="00675ED0"/>
    <w:rsid w:val="006765EB"/>
    <w:rsid w:val="0067666D"/>
    <w:rsid w:val="0067781E"/>
    <w:rsid w:val="00681608"/>
    <w:rsid w:val="00682015"/>
    <w:rsid w:val="00684196"/>
    <w:rsid w:val="00684F22"/>
    <w:rsid w:val="00685BD5"/>
    <w:rsid w:val="00687EA1"/>
    <w:rsid w:val="00690C72"/>
    <w:rsid w:val="00690F7F"/>
    <w:rsid w:val="00691750"/>
    <w:rsid w:val="006922DD"/>
    <w:rsid w:val="00694281"/>
    <w:rsid w:val="006950B3"/>
    <w:rsid w:val="0069593C"/>
    <w:rsid w:val="00695E43"/>
    <w:rsid w:val="00696C73"/>
    <w:rsid w:val="006A1062"/>
    <w:rsid w:val="006A331A"/>
    <w:rsid w:val="006A3FF6"/>
    <w:rsid w:val="006A48E1"/>
    <w:rsid w:val="006A5833"/>
    <w:rsid w:val="006A67CC"/>
    <w:rsid w:val="006A67FE"/>
    <w:rsid w:val="006A734B"/>
    <w:rsid w:val="006B1EBD"/>
    <w:rsid w:val="006B4EC2"/>
    <w:rsid w:val="006B5A11"/>
    <w:rsid w:val="006B732C"/>
    <w:rsid w:val="006B77DE"/>
    <w:rsid w:val="006C2201"/>
    <w:rsid w:val="006C40BE"/>
    <w:rsid w:val="006C4B12"/>
    <w:rsid w:val="006C508A"/>
    <w:rsid w:val="006C6426"/>
    <w:rsid w:val="006C64E3"/>
    <w:rsid w:val="006C69B2"/>
    <w:rsid w:val="006C773C"/>
    <w:rsid w:val="006C7ED6"/>
    <w:rsid w:val="006D07B3"/>
    <w:rsid w:val="006D2392"/>
    <w:rsid w:val="006D2576"/>
    <w:rsid w:val="006D2D0B"/>
    <w:rsid w:val="006D3563"/>
    <w:rsid w:val="006D3813"/>
    <w:rsid w:val="006D4CC8"/>
    <w:rsid w:val="006D75DC"/>
    <w:rsid w:val="006E0081"/>
    <w:rsid w:val="006E18CA"/>
    <w:rsid w:val="006E1E1B"/>
    <w:rsid w:val="006E214F"/>
    <w:rsid w:val="006E5411"/>
    <w:rsid w:val="006E6ED7"/>
    <w:rsid w:val="006F249E"/>
    <w:rsid w:val="006F4BFF"/>
    <w:rsid w:val="006F59D0"/>
    <w:rsid w:val="006F7498"/>
    <w:rsid w:val="006F77EC"/>
    <w:rsid w:val="00700161"/>
    <w:rsid w:val="00700A9F"/>
    <w:rsid w:val="00701159"/>
    <w:rsid w:val="00701291"/>
    <w:rsid w:val="00701662"/>
    <w:rsid w:val="007048F6"/>
    <w:rsid w:val="00705921"/>
    <w:rsid w:val="00706454"/>
    <w:rsid w:val="007075B8"/>
    <w:rsid w:val="0071017E"/>
    <w:rsid w:val="00710E40"/>
    <w:rsid w:val="00712307"/>
    <w:rsid w:val="00712CED"/>
    <w:rsid w:val="007140A4"/>
    <w:rsid w:val="0071433D"/>
    <w:rsid w:val="007153AF"/>
    <w:rsid w:val="007250D5"/>
    <w:rsid w:val="007252FD"/>
    <w:rsid w:val="00726711"/>
    <w:rsid w:val="007302CA"/>
    <w:rsid w:val="00734156"/>
    <w:rsid w:val="007342C9"/>
    <w:rsid w:val="00734FFA"/>
    <w:rsid w:val="00742FCD"/>
    <w:rsid w:val="007439B0"/>
    <w:rsid w:val="00744339"/>
    <w:rsid w:val="00745264"/>
    <w:rsid w:val="00745BF0"/>
    <w:rsid w:val="007479E4"/>
    <w:rsid w:val="00747C59"/>
    <w:rsid w:val="00750261"/>
    <w:rsid w:val="007519E0"/>
    <w:rsid w:val="00753A39"/>
    <w:rsid w:val="00753A9E"/>
    <w:rsid w:val="007549EF"/>
    <w:rsid w:val="00756397"/>
    <w:rsid w:val="007576EB"/>
    <w:rsid w:val="00762155"/>
    <w:rsid w:val="00764BFA"/>
    <w:rsid w:val="00765F50"/>
    <w:rsid w:val="00766200"/>
    <w:rsid w:val="00766665"/>
    <w:rsid w:val="0077034F"/>
    <w:rsid w:val="00773425"/>
    <w:rsid w:val="00774B5B"/>
    <w:rsid w:val="0077794E"/>
    <w:rsid w:val="00781061"/>
    <w:rsid w:val="00781B7E"/>
    <w:rsid w:val="007831B8"/>
    <w:rsid w:val="00783E51"/>
    <w:rsid w:val="00787980"/>
    <w:rsid w:val="00793DCB"/>
    <w:rsid w:val="00793F99"/>
    <w:rsid w:val="00793FE1"/>
    <w:rsid w:val="0079497E"/>
    <w:rsid w:val="00794AFC"/>
    <w:rsid w:val="00796370"/>
    <w:rsid w:val="007A13CD"/>
    <w:rsid w:val="007A395A"/>
    <w:rsid w:val="007A4789"/>
    <w:rsid w:val="007A59C0"/>
    <w:rsid w:val="007A5BA1"/>
    <w:rsid w:val="007A5C47"/>
    <w:rsid w:val="007A6083"/>
    <w:rsid w:val="007A74B2"/>
    <w:rsid w:val="007A7F91"/>
    <w:rsid w:val="007B196F"/>
    <w:rsid w:val="007B1CF0"/>
    <w:rsid w:val="007B1EE2"/>
    <w:rsid w:val="007B25D0"/>
    <w:rsid w:val="007B3231"/>
    <w:rsid w:val="007B3DD6"/>
    <w:rsid w:val="007B450C"/>
    <w:rsid w:val="007B4F3D"/>
    <w:rsid w:val="007B5A7B"/>
    <w:rsid w:val="007B733E"/>
    <w:rsid w:val="007C0C9C"/>
    <w:rsid w:val="007C212B"/>
    <w:rsid w:val="007C2A62"/>
    <w:rsid w:val="007C2B66"/>
    <w:rsid w:val="007C2D0F"/>
    <w:rsid w:val="007C319C"/>
    <w:rsid w:val="007C3D51"/>
    <w:rsid w:val="007C5DC5"/>
    <w:rsid w:val="007C6081"/>
    <w:rsid w:val="007C7E7B"/>
    <w:rsid w:val="007D2611"/>
    <w:rsid w:val="007D2EFE"/>
    <w:rsid w:val="007D3620"/>
    <w:rsid w:val="007D3D3B"/>
    <w:rsid w:val="007D5570"/>
    <w:rsid w:val="007D7E38"/>
    <w:rsid w:val="007E0CF2"/>
    <w:rsid w:val="007E0D38"/>
    <w:rsid w:val="007E38E4"/>
    <w:rsid w:val="007E3AD7"/>
    <w:rsid w:val="007E4AAC"/>
    <w:rsid w:val="007E502F"/>
    <w:rsid w:val="007E57E2"/>
    <w:rsid w:val="007E734A"/>
    <w:rsid w:val="007F0CF0"/>
    <w:rsid w:val="007F3CDB"/>
    <w:rsid w:val="007F4624"/>
    <w:rsid w:val="007F576D"/>
    <w:rsid w:val="007F5AAF"/>
    <w:rsid w:val="007F5F5E"/>
    <w:rsid w:val="007F7430"/>
    <w:rsid w:val="008006D8"/>
    <w:rsid w:val="008007DB"/>
    <w:rsid w:val="00800CE9"/>
    <w:rsid w:val="008036BA"/>
    <w:rsid w:val="008041B3"/>
    <w:rsid w:val="00805437"/>
    <w:rsid w:val="00807FCE"/>
    <w:rsid w:val="008105FE"/>
    <w:rsid w:val="0081064E"/>
    <w:rsid w:val="00810987"/>
    <w:rsid w:val="0081205E"/>
    <w:rsid w:val="008124FB"/>
    <w:rsid w:val="00813555"/>
    <w:rsid w:val="00815B0B"/>
    <w:rsid w:val="00816153"/>
    <w:rsid w:val="00820AB6"/>
    <w:rsid w:val="00820B7B"/>
    <w:rsid w:val="00822264"/>
    <w:rsid w:val="00824C2C"/>
    <w:rsid w:val="00825E11"/>
    <w:rsid w:val="00827530"/>
    <w:rsid w:val="008300DC"/>
    <w:rsid w:val="0083086F"/>
    <w:rsid w:val="00832A69"/>
    <w:rsid w:val="008332C7"/>
    <w:rsid w:val="00833C54"/>
    <w:rsid w:val="00834D66"/>
    <w:rsid w:val="0083647F"/>
    <w:rsid w:val="00837289"/>
    <w:rsid w:val="00837AB1"/>
    <w:rsid w:val="00840E1E"/>
    <w:rsid w:val="00840F45"/>
    <w:rsid w:val="00842E38"/>
    <w:rsid w:val="008437E1"/>
    <w:rsid w:val="00844889"/>
    <w:rsid w:val="008456EF"/>
    <w:rsid w:val="00845E19"/>
    <w:rsid w:val="008464CF"/>
    <w:rsid w:val="008509D6"/>
    <w:rsid w:val="008529AA"/>
    <w:rsid w:val="008553DD"/>
    <w:rsid w:val="008567F7"/>
    <w:rsid w:val="0085754C"/>
    <w:rsid w:val="00857D80"/>
    <w:rsid w:val="0086215D"/>
    <w:rsid w:val="00863541"/>
    <w:rsid w:val="008644FF"/>
    <w:rsid w:val="00864B77"/>
    <w:rsid w:val="00871963"/>
    <w:rsid w:val="00873DDC"/>
    <w:rsid w:val="008770D9"/>
    <w:rsid w:val="00880914"/>
    <w:rsid w:val="00880C94"/>
    <w:rsid w:val="008818C4"/>
    <w:rsid w:val="008859CE"/>
    <w:rsid w:val="00885A2E"/>
    <w:rsid w:val="00885B2D"/>
    <w:rsid w:val="0088669A"/>
    <w:rsid w:val="00886A67"/>
    <w:rsid w:val="00887374"/>
    <w:rsid w:val="00892764"/>
    <w:rsid w:val="008941AA"/>
    <w:rsid w:val="008947A5"/>
    <w:rsid w:val="00894F52"/>
    <w:rsid w:val="00895C3D"/>
    <w:rsid w:val="00897559"/>
    <w:rsid w:val="008A08F1"/>
    <w:rsid w:val="008A1050"/>
    <w:rsid w:val="008A13D3"/>
    <w:rsid w:val="008A1A71"/>
    <w:rsid w:val="008A4356"/>
    <w:rsid w:val="008A5686"/>
    <w:rsid w:val="008A5B38"/>
    <w:rsid w:val="008B0F8D"/>
    <w:rsid w:val="008B6227"/>
    <w:rsid w:val="008B62FF"/>
    <w:rsid w:val="008C1ECB"/>
    <w:rsid w:val="008C2228"/>
    <w:rsid w:val="008C25A8"/>
    <w:rsid w:val="008C38B6"/>
    <w:rsid w:val="008C5256"/>
    <w:rsid w:val="008C66AC"/>
    <w:rsid w:val="008D1145"/>
    <w:rsid w:val="008D1B7F"/>
    <w:rsid w:val="008D248C"/>
    <w:rsid w:val="008D2FAE"/>
    <w:rsid w:val="008D38ED"/>
    <w:rsid w:val="008D40B3"/>
    <w:rsid w:val="008D4622"/>
    <w:rsid w:val="008D486E"/>
    <w:rsid w:val="008D734E"/>
    <w:rsid w:val="008E0CDE"/>
    <w:rsid w:val="008E1637"/>
    <w:rsid w:val="008E2089"/>
    <w:rsid w:val="008E2364"/>
    <w:rsid w:val="008E2C6A"/>
    <w:rsid w:val="008E447F"/>
    <w:rsid w:val="008E4F8E"/>
    <w:rsid w:val="008E5E93"/>
    <w:rsid w:val="008F0A0B"/>
    <w:rsid w:val="008F1D06"/>
    <w:rsid w:val="008F2946"/>
    <w:rsid w:val="008F51FF"/>
    <w:rsid w:val="008F5227"/>
    <w:rsid w:val="008F6370"/>
    <w:rsid w:val="009025B4"/>
    <w:rsid w:val="00903823"/>
    <w:rsid w:val="00903D62"/>
    <w:rsid w:val="00905148"/>
    <w:rsid w:val="00906CDE"/>
    <w:rsid w:val="00907C49"/>
    <w:rsid w:val="00907C81"/>
    <w:rsid w:val="0091121B"/>
    <w:rsid w:val="00912AC7"/>
    <w:rsid w:val="00912B61"/>
    <w:rsid w:val="009135AF"/>
    <w:rsid w:val="00915F55"/>
    <w:rsid w:val="00916564"/>
    <w:rsid w:val="0091798D"/>
    <w:rsid w:val="00921531"/>
    <w:rsid w:val="00923C12"/>
    <w:rsid w:val="00923DB5"/>
    <w:rsid w:val="00924336"/>
    <w:rsid w:val="009262E9"/>
    <w:rsid w:val="009267B4"/>
    <w:rsid w:val="00927A6A"/>
    <w:rsid w:val="009313E2"/>
    <w:rsid w:val="00931735"/>
    <w:rsid w:val="00932821"/>
    <w:rsid w:val="009342EB"/>
    <w:rsid w:val="009347BB"/>
    <w:rsid w:val="009355DF"/>
    <w:rsid w:val="009366C6"/>
    <w:rsid w:val="00937DD5"/>
    <w:rsid w:val="00937F81"/>
    <w:rsid w:val="009412D3"/>
    <w:rsid w:val="009436A0"/>
    <w:rsid w:val="00944009"/>
    <w:rsid w:val="00944915"/>
    <w:rsid w:val="00944E70"/>
    <w:rsid w:val="009456E9"/>
    <w:rsid w:val="00945F95"/>
    <w:rsid w:val="00947E65"/>
    <w:rsid w:val="00950427"/>
    <w:rsid w:val="0095095D"/>
    <w:rsid w:val="00950EE6"/>
    <w:rsid w:val="009515A5"/>
    <w:rsid w:val="00951744"/>
    <w:rsid w:val="009520A8"/>
    <w:rsid w:val="0095270A"/>
    <w:rsid w:val="00954FA8"/>
    <w:rsid w:val="0095522E"/>
    <w:rsid w:val="00955B83"/>
    <w:rsid w:val="009577E5"/>
    <w:rsid w:val="00962E5D"/>
    <w:rsid w:val="00966683"/>
    <w:rsid w:val="00970381"/>
    <w:rsid w:val="00970A3F"/>
    <w:rsid w:val="00980CC0"/>
    <w:rsid w:val="00981BDE"/>
    <w:rsid w:val="00981DEF"/>
    <w:rsid w:val="00981F94"/>
    <w:rsid w:val="009831BD"/>
    <w:rsid w:val="00984E75"/>
    <w:rsid w:val="00986720"/>
    <w:rsid w:val="0098673F"/>
    <w:rsid w:val="00990CF3"/>
    <w:rsid w:val="00992274"/>
    <w:rsid w:val="00993DF5"/>
    <w:rsid w:val="00993E74"/>
    <w:rsid w:val="00995462"/>
    <w:rsid w:val="00996422"/>
    <w:rsid w:val="00997C81"/>
    <w:rsid w:val="009A06F1"/>
    <w:rsid w:val="009A0790"/>
    <w:rsid w:val="009A211D"/>
    <w:rsid w:val="009A7EEA"/>
    <w:rsid w:val="009B1E06"/>
    <w:rsid w:val="009B216F"/>
    <w:rsid w:val="009B2EF0"/>
    <w:rsid w:val="009B4141"/>
    <w:rsid w:val="009B48C2"/>
    <w:rsid w:val="009B688D"/>
    <w:rsid w:val="009B77D1"/>
    <w:rsid w:val="009B7939"/>
    <w:rsid w:val="009C059A"/>
    <w:rsid w:val="009C12D8"/>
    <w:rsid w:val="009C1860"/>
    <w:rsid w:val="009C2377"/>
    <w:rsid w:val="009C3532"/>
    <w:rsid w:val="009C3B32"/>
    <w:rsid w:val="009C6CAA"/>
    <w:rsid w:val="009D0962"/>
    <w:rsid w:val="009D3316"/>
    <w:rsid w:val="009D339A"/>
    <w:rsid w:val="009D39F4"/>
    <w:rsid w:val="009D48CE"/>
    <w:rsid w:val="009D5730"/>
    <w:rsid w:val="009D5B00"/>
    <w:rsid w:val="009D601C"/>
    <w:rsid w:val="009D6114"/>
    <w:rsid w:val="009E11ED"/>
    <w:rsid w:val="009E1B2B"/>
    <w:rsid w:val="009E1CC6"/>
    <w:rsid w:val="009E257E"/>
    <w:rsid w:val="009E3A21"/>
    <w:rsid w:val="009E4842"/>
    <w:rsid w:val="009E59BD"/>
    <w:rsid w:val="009E737F"/>
    <w:rsid w:val="009F077A"/>
    <w:rsid w:val="009F08F9"/>
    <w:rsid w:val="009F1135"/>
    <w:rsid w:val="009F1BF5"/>
    <w:rsid w:val="009F6040"/>
    <w:rsid w:val="009F7C26"/>
    <w:rsid w:val="00A044B6"/>
    <w:rsid w:val="00A05A79"/>
    <w:rsid w:val="00A05F60"/>
    <w:rsid w:val="00A06E06"/>
    <w:rsid w:val="00A132F2"/>
    <w:rsid w:val="00A163C2"/>
    <w:rsid w:val="00A16A91"/>
    <w:rsid w:val="00A16C4D"/>
    <w:rsid w:val="00A171B7"/>
    <w:rsid w:val="00A20B75"/>
    <w:rsid w:val="00A22C53"/>
    <w:rsid w:val="00A22C67"/>
    <w:rsid w:val="00A24FBC"/>
    <w:rsid w:val="00A25C8D"/>
    <w:rsid w:val="00A27DBC"/>
    <w:rsid w:val="00A30B09"/>
    <w:rsid w:val="00A32CCD"/>
    <w:rsid w:val="00A36328"/>
    <w:rsid w:val="00A377D6"/>
    <w:rsid w:val="00A37DBE"/>
    <w:rsid w:val="00A4033B"/>
    <w:rsid w:val="00A40620"/>
    <w:rsid w:val="00A43A56"/>
    <w:rsid w:val="00A43F95"/>
    <w:rsid w:val="00A4479E"/>
    <w:rsid w:val="00A46BB2"/>
    <w:rsid w:val="00A46E5D"/>
    <w:rsid w:val="00A47597"/>
    <w:rsid w:val="00A47B18"/>
    <w:rsid w:val="00A50417"/>
    <w:rsid w:val="00A50CB9"/>
    <w:rsid w:val="00A52811"/>
    <w:rsid w:val="00A538BD"/>
    <w:rsid w:val="00A54435"/>
    <w:rsid w:val="00A60F70"/>
    <w:rsid w:val="00A611F3"/>
    <w:rsid w:val="00A61606"/>
    <w:rsid w:val="00A62B66"/>
    <w:rsid w:val="00A636F2"/>
    <w:rsid w:val="00A673DB"/>
    <w:rsid w:val="00A70127"/>
    <w:rsid w:val="00A701FE"/>
    <w:rsid w:val="00A71A69"/>
    <w:rsid w:val="00A751CE"/>
    <w:rsid w:val="00A758F3"/>
    <w:rsid w:val="00A7753C"/>
    <w:rsid w:val="00A779B5"/>
    <w:rsid w:val="00A77AE2"/>
    <w:rsid w:val="00A80044"/>
    <w:rsid w:val="00A806C1"/>
    <w:rsid w:val="00A808D6"/>
    <w:rsid w:val="00A82B7D"/>
    <w:rsid w:val="00A83516"/>
    <w:rsid w:val="00A8445B"/>
    <w:rsid w:val="00A85E13"/>
    <w:rsid w:val="00A90030"/>
    <w:rsid w:val="00A91B5D"/>
    <w:rsid w:val="00A9479F"/>
    <w:rsid w:val="00A96761"/>
    <w:rsid w:val="00A969C6"/>
    <w:rsid w:val="00A97631"/>
    <w:rsid w:val="00A9781C"/>
    <w:rsid w:val="00AA05B0"/>
    <w:rsid w:val="00AA0718"/>
    <w:rsid w:val="00AA09F4"/>
    <w:rsid w:val="00AA0D3E"/>
    <w:rsid w:val="00AA1E96"/>
    <w:rsid w:val="00AA27A5"/>
    <w:rsid w:val="00AA2920"/>
    <w:rsid w:val="00AA2E89"/>
    <w:rsid w:val="00AA30DC"/>
    <w:rsid w:val="00AA430B"/>
    <w:rsid w:val="00AA50E5"/>
    <w:rsid w:val="00AA6199"/>
    <w:rsid w:val="00AA68E1"/>
    <w:rsid w:val="00AB1581"/>
    <w:rsid w:val="00AB2869"/>
    <w:rsid w:val="00AB57AE"/>
    <w:rsid w:val="00AB63CC"/>
    <w:rsid w:val="00AB7D87"/>
    <w:rsid w:val="00AC0B2A"/>
    <w:rsid w:val="00AC23CD"/>
    <w:rsid w:val="00AC26AA"/>
    <w:rsid w:val="00AC4378"/>
    <w:rsid w:val="00AC4601"/>
    <w:rsid w:val="00AC594D"/>
    <w:rsid w:val="00AC5BE2"/>
    <w:rsid w:val="00AC62A7"/>
    <w:rsid w:val="00AC68AC"/>
    <w:rsid w:val="00AC7317"/>
    <w:rsid w:val="00AD1655"/>
    <w:rsid w:val="00AD1AFF"/>
    <w:rsid w:val="00AD3B03"/>
    <w:rsid w:val="00AD4D05"/>
    <w:rsid w:val="00AD521D"/>
    <w:rsid w:val="00AD52EC"/>
    <w:rsid w:val="00AD597B"/>
    <w:rsid w:val="00AD6DB7"/>
    <w:rsid w:val="00AD7C24"/>
    <w:rsid w:val="00AE1278"/>
    <w:rsid w:val="00AE1D93"/>
    <w:rsid w:val="00AE4CD4"/>
    <w:rsid w:val="00AE5330"/>
    <w:rsid w:val="00AE5638"/>
    <w:rsid w:val="00AE5BED"/>
    <w:rsid w:val="00AE6DA1"/>
    <w:rsid w:val="00AE7263"/>
    <w:rsid w:val="00AF0481"/>
    <w:rsid w:val="00AF04CB"/>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F81"/>
    <w:rsid w:val="00B0392D"/>
    <w:rsid w:val="00B060DF"/>
    <w:rsid w:val="00B074BC"/>
    <w:rsid w:val="00B07E59"/>
    <w:rsid w:val="00B118F5"/>
    <w:rsid w:val="00B13AC3"/>
    <w:rsid w:val="00B150F1"/>
    <w:rsid w:val="00B209C5"/>
    <w:rsid w:val="00B20C89"/>
    <w:rsid w:val="00B23343"/>
    <w:rsid w:val="00B23617"/>
    <w:rsid w:val="00B23642"/>
    <w:rsid w:val="00B23883"/>
    <w:rsid w:val="00B24624"/>
    <w:rsid w:val="00B25924"/>
    <w:rsid w:val="00B27269"/>
    <w:rsid w:val="00B302A1"/>
    <w:rsid w:val="00B30F11"/>
    <w:rsid w:val="00B31B83"/>
    <w:rsid w:val="00B32573"/>
    <w:rsid w:val="00B341DF"/>
    <w:rsid w:val="00B344D8"/>
    <w:rsid w:val="00B3486E"/>
    <w:rsid w:val="00B357AB"/>
    <w:rsid w:val="00B35B1B"/>
    <w:rsid w:val="00B43902"/>
    <w:rsid w:val="00B45592"/>
    <w:rsid w:val="00B46054"/>
    <w:rsid w:val="00B46222"/>
    <w:rsid w:val="00B475A9"/>
    <w:rsid w:val="00B47AEC"/>
    <w:rsid w:val="00B50F44"/>
    <w:rsid w:val="00B53E7A"/>
    <w:rsid w:val="00B540CE"/>
    <w:rsid w:val="00B54376"/>
    <w:rsid w:val="00B5530F"/>
    <w:rsid w:val="00B55B7A"/>
    <w:rsid w:val="00B55CCA"/>
    <w:rsid w:val="00B603FC"/>
    <w:rsid w:val="00B60F32"/>
    <w:rsid w:val="00B632C4"/>
    <w:rsid w:val="00B65A74"/>
    <w:rsid w:val="00B7129E"/>
    <w:rsid w:val="00B73CF4"/>
    <w:rsid w:val="00B73F94"/>
    <w:rsid w:val="00B74414"/>
    <w:rsid w:val="00B76F48"/>
    <w:rsid w:val="00B80376"/>
    <w:rsid w:val="00B80B63"/>
    <w:rsid w:val="00B8177E"/>
    <w:rsid w:val="00B831EE"/>
    <w:rsid w:val="00B84794"/>
    <w:rsid w:val="00B849F3"/>
    <w:rsid w:val="00B8661B"/>
    <w:rsid w:val="00B86D47"/>
    <w:rsid w:val="00B91894"/>
    <w:rsid w:val="00B933A2"/>
    <w:rsid w:val="00B9435E"/>
    <w:rsid w:val="00B94FD6"/>
    <w:rsid w:val="00B952AA"/>
    <w:rsid w:val="00B968FF"/>
    <w:rsid w:val="00B97B2C"/>
    <w:rsid w:val="00BA1370"/>
    <w:rsid w:val="00BA1A63"/>
    <w:rsid w:val="00BA331B"/>
    <w:rsid w:val="00BA5120"/>
    <w:rsid w:val="00BB04F9"/>
    <w:rsid w:val="00BB3408"/>
    <w:rsid w:val="00BB3689"/>
    <w:rsid w:val="00BC39E2"/>
    <w:rsid w:val="00BC5AC2"/>
    <w:rsid w:val="00BC66B6"/>
    <w:rsid w:val="00BC79DD"/>
    <w:rsid w:val="00BD0CD2"/>
    <w:rsid w:val="00BD21FE"/>
    <w:rsid w:val="00BD4D7E"/>
    <w:rsid w:val="00BD6361"/>
    <w:rsid w:val="00BE05CD"/>
    <w:rsid w:val="00BE0BA4"/>
    <w:rsid w:val="00BE2D2D"/>
    <w:rsid w:val="00BE3688"/>
    <w:rsid w:val="00BE3949"/>
    <w:rsid w:val="00BE4767"/>
    <w:rsid w:val="00BE4E75"/>
    <w:rsid w:val="00BE5228"/>
    <w:rsid w:val="00BE6D43"/>
    <w:rsid w:val="00BF0C6A"/>
    <w:rsid w:val="00BF2A88"/>
    <w:rsid w:val="00BF2C02"/>
    <w:rsid w:val="00BF352A"/>
    <w:rsid w:val="00BF39B9"/>
    <w:rsid w:val="00BF5C79"/>
    <w:rsid w:val="00BF660F"/>
    <w:rsid w:val="00BF682B"/>
    <w:rsid w:val="00BF68D5"/>
    <w:rsid w:val="00C0054D"/>
    <w:rsid w:val="00C02453"/>
    <w:rsid w:val="00C02B96"/>
    <w:rsid w:val="00C04052"/>
    <w:rsid w:val="00C04348"/>
    <w:rsid w:val="00C10182"/>
    <w:rsid w:val="00C12396"/>
    <w:rsid w:val="00C139FA"/>
    <w:rsid w:val="00C17C40"/>
    <w:rsid w:val="00C2043B"/>
    <w:rsid w:val="00C22D3F"/>
    <w:rsid w:val="00C237E4"/>
    <w:rsid w:val="00C24202"/>
    <w:rsid w:val="00C24616"/>
    <w:rsid w:val="00C24C49"/>
    <w:rsid w:val="00C25F18"/>
    <w:rsid w:val="00C27096"/>
    <w:rsid w:val="00C271FE"/>
    <w:rsid w:val="00C279BC"/>
    <w:rsid w:val="00C30262"/>
    <w:rsid w:val="00C317E0"/>
    <w:rsid w:val="00C32827"/>
    <w:rsid w:val="00C33687"/>
    <w:rsid w:val="00C356A3"/>
    <w:rsid w:val="00C364C2"/>
    <w:rsid w:val="00C364CF"/>
    <w:rsid w:val="00C378E8"/>
    <w:rsid w:val="00C4088D"/>
    <w:rsid w:val="00C4326F"/>
    <w:rsid w:val="00C43456"/>
    <w:rsid w:val="00C439B2"/>
    <w:rsid w:val="00C440A1"/>
    <w:rsid w:val="00C44864"/>
    <w:rsid w:val="00C44DFB"/>
    <w:rsid w:val="00C46740"/>
    <w:rsid w:val="00C47E3F"/>
    <w:rsid w:val="00C50FDC"/>
    <w:rsid w:val="00C5117F"/>
    <w:rsid w:val="00C51222"/>
    <w:rsid w:val="00C51932"/>
    <w:rsid w:val="00C51D0B"/>
    <w:rsid w:val="00C52776"/>
    <w:rsid w:val="00C53B5D"/>
    <w:rsid w:val="00C53ECC"/>
    <w:rsid w:val="00C5590A"/>
    <w:rsid w:val="00C55FF1"/>
    <w:rsid w:val="00C561DF"/>
    <w:rsid w:val="00C57446"/>
    <w:rsid w:val="00C575A3"/>
    <w:rsid w:val="00C57BE6"/>
    <w:rsid w:val="00C57EB0"/>
    <w:rsid w:val="00C6209F"/>
    <w:rsid w:val="00C62335"/>
    <w:rsid w:val="00C64E8F"/>
    <w:rsid w:val="00C72915"/>
    <w:rsid w:val="00C73CD2"/>
    <w:rsid w:val="00C74B0E"/>
    <w:rsid w:val="00C74EC9"/>
    <w:rsid w:val="00C76172"/>
    <w:rsid w:val="00C80046"/>
    <w:rsid w:val="00C827D3"/>
    <w:rsid w:val="00C869C5"/>
    <w:rsid w:val="00C86F80"/>
    <w:rsid w:val="00C91B4D"/>
    <w:rsid w:val="00C9208E"/>
    <w:rsid w:val="00C9296C"/>
    <w:rsid w:val="00C93E4D"/>
    <w:rsid w:val="00C9482B"/>
    <w:rsid w:val="00C9756F"/>
    <w:rsid w:val="00C97A2E"/>
    <w:rsid w:val="00CA14F2"/>
    <w:rsid w:val="00CA1EB2"/>
    <w:rsid w:val="00CA51F1"/>
    <w:rsid w:val="00CA5B8E"/>
    <w:rsid w:val="00CA676B"/>
    <w:rsid w:val="00CB0B5E"/>
    <w:rsid w:val="00CB18C3"/>
    <w:rsid w:val="00CB1EB9"/>
    <w:rsid w:val="00CB2947"/>
    <w:rsid w:val="00CB400C"/>
    <w:rsid w:val="00CB4B76"/>
    <w:rsid w:val="00CC11A9"/>
    <w:rsid w:val="00CC17D4"/>
    <w:rsid w:val="00CC28FF"/>
    <w:rsid w:val="00CC378C"/>
    <w:rsid w:val="00CC3B25"/>
    <w:rsid w:val="00CC460E"/>
    <w:rsid w:val="00CC4C5D"/>
    <w:rsid w:val="00CC505F"/>
    <w:rsid w:val="00CC5445"/>
    <w:rsid w:val="00CC58FF"/>
    <w:rsid w:val="00CC6F75"/>
    <w:rsid w:val="00CC7E09"/>
    <w:rsid w:val="00CC7EB6"/>
    <w:rsid w:val="00CD18A2"/>
    <w:rsid w:val="00CD2E8A"/>
    <w:rsid w:val="00CD3DE8"/>
    <w:rsid w:val="00CD48C1"/>
    <w:rsid w:val="00CD50D2"/>
    <w:rsid w:val="00CD533B"/>
    <w:rsid w:val="00CD56C4"/>
    <w:rsid w:val="00CD58A7"/>
    <w:rsid w:val="00CD5BCB"/>
    <w:rsid w:val="00CD5F1C"/>
    <w:rsid w:val="00CD750E"/>
    <w:rsid w:val="00CE3235"/>
    <w:rsid w:val="00CE5CA9"/>
    <w:rsid w:val="00CE7020"/>
    <w:rsid w:val="00CE725C"/>
    <w:rsid w:val="00CE7592"/>
    <w:rsid w:val="00CF12C1"/>
    <w:rsid w:val="00CF193A"/>
    <w:rsid w:val="00CF1D7B"/>
    <w:rsid w:val="00CF1DF2"/>
    <w:rsid w:val="00CF1E57"/>
    <w:rsid w:val="00CF3C14"/>
    <w:rsid w:val="00CF400C"/>
    <w:rsid w:val="00CF4AA4"/>
    <w:rsid w:val="00CF517C"/>
    <w:rsid w:val="00CF5900"/>
    <w:rsid w:val="00D004B8"/>
    <w:rsid w:val="00D01686"/>
    <w:rsid w:val="00D035F2"/>
    <w:rsid w:val="00D04B85"/>
    <w:rsid w:val="00D05A7F"/>
    <w:rsid w:val="00D06F6A"/>
    <w:rsid w:val="00D116E3"/>
    <w:rsid w:val="00D11D2B"/>
    <w:rsid w:val="00D13AD2"/>
    <w:rsid w:val="00D1411F"/>
    <w:rsid w:val="00D14BBD"/>
    <w:rsid w:val="00D16742"/>
    <w:rsid w:val="00D20EDB"/>
    <w:rsid w:val="00D22231"/>
    <w:rsid w:val="00D22B4B"/>
    <w:rsid w:val="00D22EC7"/>
    <w:rsid w:val="00D230BD"/>
    <w:rsid w:val="00D24566"/>
    <w:rsid w:val="00D25612"/>
    <w:rsid w:val="00D269FB"/>
    <w:rsid w:val="00D275AC"/>
    <w:rsid w:val="00D310F8"/>
    <w:rsid w:val="00D32359"/>
    <w:rsid w:val="00D33017"/>
    <w:rsid w:val="00D3381D"/>
    <w:rsid w:val="00D341D6"/>
    <w:rsid w:val="00D34DAE"/>
    <w:rsid w:val="00D3738A"/>
    <w:rsid w:val="00D37B4B"/>
    <w:rsid w:val="00D40411"/>
    <w:rsid w:val="00D42059"/>
    <w:rsid w:val="00D42770"/>
    <w:rsid w:val="00D47BCF"/>
    <w:rsid w:val="00D47C60"/>
    <w:rsid w:val="00D5018F"/>
    <w:rsid w:val="00D51129"/>
    <w:rsid w:val="00D511F6"/>
    <w:rsid w:val="00D51DE5"/>
    <w:rsid w:val="00D5373A"/>
    <w:rsid w:val="00D53CEE"/>
    <w:rsid w:val="00D54095"/>
    <w:rsid w:val="00D54283"/>
    <w:rsid w:val="00D54D50"/>
    <w:rsid w:val="00D552A5"/>
    <w:rsid w:val="00D55D37"/>
    <w:rsid w:val="00D573E1"/>
    <w:rsid w:val="00D62F87"/>
    <w:rsid w:val="00D64C6E"/>
    <w:rsid w:val="00D65850"/>
    <w:rsid w:val="00D67364"/>
    <w:rsid w:val="00D67B7A"/>
    <w:rsid w:val="00D700B1"/>
    <w:rsid w:val="00D70301"/>
    <w:rsid w:val="00D7253E"/>
    <w:rsid w:val="00D7265E"/>
    <w:rsid w:val="00D74309"/>
    <w:rsid w:val="00D76534"/>
    <w:rsid w:val="00D774C3"/>
    <w:rsid w:val="00D7786B"/>
    <w:rsid w:val="00D82A7E"/>
    <w:rsid w:val="00D8720E"/>
    <w:rsid w:val="00D87C94"/>
    <w:rsid w:val="00D90817"/>
    <w:rsid w:val="00D9141A"/>
    <w:rsid w:val="00D91CAB"/>
    <w:rsid w:val="00D922AC"/>
    <w:rsid w:val="00D936C2"/>
    <w:rsid w:val="00D94537"/>
    <w:rsid w:val="00D95425"/>
    <w:rsid w:val="00D95D45"/>
    <w:rsid w:val="00DA1C3E"/>
    <w:rsid w:val="00DA26AC"/>
    <w:rsid w:val="00DA302A"/>
    <w:rsid w:val="00DA43D2"/>
    <w:rsid w:val="00DA5425"/>
    <w:rsid w:val="00DA60F0"/>
    <w:rsid w:val="00DA6928"/>
    <w:rsid w:val="00DA7A63"/>
    <w:rsid w:val="00DB0DD8"/>
    <w:rsid w:val="00DB10A9"/>
    <w:rsid w:val="00DB1671"/>
    <w:rsid w:val="00DB2EAD"/>
    <w:rsid w:val="00DB5106"/>
    <w:rsid w:val="00DB5750"/>
    <w:rsid w:val="00DB7060"/>
    <w:rsid w:val="00DB7798"/>
    <w:rsid w:val="00DB7B50"/>
    <w:rsid w:val="00DB7C6D"/>
    <w:rsid w:val="00DC1E7B"/>
    <w:rsid w:val="00DC2972"/>
    <w:rsid w:val="00DC4792"/>
    <w:rsid w:val="00DC54B7"/>
    <w:rsid w:val="00DC578A"/>
    <w:rsid w:val="00DC5A2E"/>
    <w:rsid w:val="00DC649B"/>
    <w:rsid w:val="00DC6623"/>
    <w:rsid w:val="00DC6F7F"/>
    <w:rsid w:val="00DC7892"/>
    <w:rsid w:val="00DD3E35"/>
    <w:rsid w:val="00DD616D"/>
    <w:rsid w:val="00DE0AEE"/>
    <w:rsid w:val="00DE1AE3"/>
    <w:rsid w:val="00DE5222"/>
    <w:rsid w:val="00DE635F"/>
    <w:rsid w:val="00DE768D"/>
    <w:rsid w:val="00DE7A2C"/>
    <w:rsid w:val="00DF2671"/>
    <w:rsid w:val="00DF483B"/>
    <w:rsid w:val="00DF645B"/>
    <w:rsid w:val="00DF7198"/>
    <w:rsid w:val="00DF71A2"/>
    <w:rsid w:val="00DF7852"/>
    <w:rsid w:val="00E002AD"/>
    <w:rsid w:val="00E0120C"/>
    <w:rsid w:val="00E01346"/>
    <w:rsid w:val="00E03116"/>
    <w:rsid w:val="00E036A6"/>
    <w:rsid w:val="00E042D1"/>
    <w:rsid w:val="00E053C2"/>
    <w:rsid w:val="00E0633B"/>
    <w:rsid w:val="00E0637F"/>
    <w:rsid w:val="00E06C30"/>
    <w:rsid w:val="00E07D09"/>
    <w:rsid w:val="00E1108D"/>
    <w:rsid w:val="00E124D8"/>
    <w:rsid w:val="00E16F4C"/>
    <w:rsid w:val="00E17E67"/>
    <w:rsid w:val="00E21853"/>
    <w:rsid w:val="00E21D14"/>
    <w:rsid w:val="00E22521"/>
    <w:rsid w:val="00E23488"/>
    <w:rsid w:val="00E23805"/>
    <w:rsid w:val="00E24B53"/>
    <w:rsid w:val="00E262D4"/>
    <w:rsid w:val="00E3057F"/>
    <w:rsid w:val="00E30CF0"/>
    <w:rsid w:val="00E31093"/>
    <w:rsid w:val="00E3148A"/>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55CA"/>
    <w:rsid w:val="00E47854"/>
    <w:rsid w:val="00E50997"/>
    <w:rsid w:val="00E51859"/>
    <w:rsid w:val="00E518B7"/>
    <w:rsid w:val="00E5226A"/>
    <w:rsid w:val="00E5257C"/>
    <w:rsid w:val="00E549B8"/>
    <w:rsid w:val="00E54E57"/>
    <w:rsid w:val="00E55F3A"/>
    <w:rsid w:val="00E57337"/>
    <w:rsid w:val="00E6020D"/>
    <w:rsid w:val="00E61626"/>
    <w:rsid w:val="00E61D86"/>
    <w:rsid w:val="00E62203"/>
    <w:rsid w:val="00E6233F"/>
    <w:rsid w:val="00E63653"/>
    <w:rsid w:val="00E63C70"/>
    <w:rsid w:val="00E70A09"/>
    <w:rsid w:val="00E733B7"/>
    <w:rsid w:val="00E7388F"/>
    <w:rsid w:val="00E74179"/>
    <w:rsid w:val="00E7463E"/>
    <w:rsid w:val="00E76401"/>
    <w:rsid w:val="00E770FC"/>
    <w:rsid w:val="00E812D4"/>
    <w:rsid w:val="00E81490"/>
    <w:rsid w:val="00E81B7A"/>
    <w:rsid w:val="00E82802"/>
    <w:rsid w:val="00E82B49"/>
    <w:rsid w:val="00E84880"/>
    <w:rsid w:val="00E93792"/>
    <w:rsid w:val="00E94003"/>
    <w:rsid w:val="00E947D5"/>
    <w:rsid w:val="00E94E85"/>
    <w:rsid w:val="00E950DB"/>
    <w:rsid w:val="00E95993"/>
    <w:rsid w:val="00E97428"/>
    <w:rsid w:val="00EA06B7"/>
    <w:rsid w:val="00EA07CC"/>
    <w:rsid w:val="00EA10D3"/>
    <w:rsid w:val="00EA5702"/>
    <w:rsid w:val="00EA5E0E"/>
    <w:rsid w:val="00EA63B7"/>
    <w:rsid w:val="00EA7015"/>
    <w:rsid w:val="00EA7461"/>
    <w:rsid w:val="00EA7BD3"/>
    <w:rsid w:val="00EA7CA9"/>
    <w:rsid w:val="00EB0F43"/>
    <w:rsid w:val="00EB1382"/>
    <w:rsid w:val="00EB33DB"/>
    <w:rsid w:val="00EB40F0"/>
    <w:rsid w:val="00EB422B"/>
    <w:rsid w:val="00EB4BED"/>
    <w:rsid w:val="00EB589F"/>
    <w:rsid w:val="00EB6C31"/>
    <w:rsid w:val="00EB7F51"/>
    <w:rsid w:val="00EC104B"/>
    <w:rsid w:val="00EC1611"/>
    <w:rsid w:val="00EC1A0E"/>
    <w:rsid w:val="00EC1DF3"/>
    <w:rsid w:val="00EC22A6"/>
    <w:rsid w:val="00EC2C1B"/>
    <w:rsid w:val="00EC3B48"/>
    <w:rsid w:val="00EC456A"/>
    <w:rsid w:val="00EC4F7A"/>
    <w:rsid w:val="00EC52D1"/>
    <w:rsid w:val="00EC577D"/>
    <w:rsid w:val="00EC589C"/>
    <w:rsid w:val="00ED0C84"/>
    <w:rsid w:val="00ED0D33"/>
    <w:rsid w:val="00ED32D1"/>
    <w:rsid w:val="00ED5151"/>
    <w:rsid w:val="00ED6772"/>
    <w:rsid w:val="00ED7A54"/>
    <w:rsid w:val="00ED7CF2"/>
    <w:rsid w:val="00EE3783"/>
    <w:rsid w:val="00EE399D"/>
    <w:rsid w:val="00EE3B3C"/>
    <w:rsid w:val="00EE7EE5"/>
    <w:rsid w:val="00EF03CC"/>
    <w:rsid w:val="00EF0DCE"/>
    <w:rsid w:val="00EF1188"/>
    <w:rsid w:val="00EF3F31"/>
    <w:rsid w:val="00EF446E"/>
    <w:rsid w:val="00EF6CF1"/>
    <w:rsid w:val="00F00263"/>
    <w:rsid w:val="00F0109E"/>
    <w:rsid w:val="00F01E4C"/>
    <w:rsid w:val="00F07EBE"/>
    <w:rsid w:val="00F10D5D"/>
    <w:rsid w:val="00F136C6"/>
    <w:rsid w:val="00F141D2"/>
    <w:rsid w:val="00F14664"/>
    <w:rsid w:val="00F1555D"/>
    <w:rsid w:val="00F16673"/>
    <w:rsid w:val="00F16D0E"/>
    <w:rsid w:val="00F174D4"/>
    <w:rsid w:val="00F21EE8"/>
    <w:rsid w:val="00F22F27"/>
    <w:rsid w:val="00F23DD8"/>
    <w:rsid w:val="00F255C1"/>
    <w:rsid w:val="00F26D9C"/>
    <w:rsid w:val="00F30851"/>
    <w:rsid w:val="00F32223"/>
    <w:rsid w:val="00F3445B"/>
    <w:rsid w:val="00F36ACF"/>
    <w:rsid w:val="00F36E28"/>
    <w:rsid w:val="00F414B9"/>
    <w:rsid w:val="00F425E5"/>
    <w:rsid w:val="00F43CB2"/>
    <w:rsid w:val="00F4467C"/>
    <w:rsid w:val="00F447FE"/>
    <w:rsid w:val="00F45B06"/>
    <w:rsid w:val="00F5360F"/>
    <w:rsid w:val="00F54A01"/>
    <w:rsid w:val="00F552FD"/>
    <w:rsid w:val="00F570DC"/>
    <w:rsid w:val="00F60BC9"/>
    <w:rsid w:val="00F6191A"/>
    <w:rsid w:val="00F62E58"/>
    <w:rsid w:val="00F62FA8"/>
    <w:rsid w:val="00F642AE"/>
    <w:rsid w:val="00F663A1"/>
    <w:rsid w:val="00F66E4B"/>
    <w:rsid w:val="00F67F43"/>
    <w:rsid w:val="00F72CF7"/>
    <w:rsid w:val="00F7313A"/>
    <w:rsid w:val="00F7369B"/>
    <w:rsid w:val="00F73A6F"/>
    <w:rsid w:val="00F7450F"/>
    <w:rsid w:val="00F75E06"/>
    <w:rsid w:val="00F76939"/>
    <w:rsid w:val="00F76B96"/>
    <w:rsid w:val="00F77A22"/>
    <w:rsid w:val="00F77BF1"/>
    <w:rsid w:val="00F81535"/>
    <w:rsid w:val="00F83258"/>
    <w:rsid w:val="00F8405A"/>
    <w:rsid w:val="00F84199"/>
    <w:rsid w:val="00F842EE"/>
    <w:rsid w:val="00F86F21"/>
    <w:rsid w:val="00F87801"/>
    <w:rsid w:val="00F87955"/>
    <w:rsid w:val="00F909DE"/>
    <w:rsid w:val="00F92292"/>
    <w:rsid w:val="00F92A65"/>
    <w:rsid w:val="00F92D86"/>
    <w:rsid w:val="00F94CE4"/>
    <w:rsid w:val="00F9645D"/>
    <w:rsid w:val="00FA067B"/>
    <w:rsid w:val="00FA175B"/>
    <w:rsid w:val="00FA23A3"/>
    <w:rsid w:val="00FA248B"/>
    <w:rsid w:val="00FA28E5"/>
    <w:rsid w:val="00FA3788"/>
    <w:rsid w:val="00FA38FF"/>
    <w:rsid w:val="00FA49E3"/>
    <w:rsid w:val="00FA5E01"/>
    <w:rsid w:val="00FA7CB3"/>
    <w:rsid w:val="00FB0927"/>
    <w:rsid w:val="00FB0C54"/>
    <w:rsid w:val="00FB1386"/>
    <w:rsid w:val="00FB196D"/>
    <w:rsid w:val="00FB1CA6"/>
    <w:rsid w:val="00FB594E"/>
    <w:rsid w:val="00FC030C"/>
    <w:rsid w:val="00FC045D"/>
    <w:rsid w:val="00FC4148"/>
    <w:rsid w:val="00FC5B3A"/>
    <w:rsid w:val="00FC5C93"/>
    <w:rsid w:val="00FD0BAE"/>
    <w:rsid w:val="00FD15EA"/>
    <w:rsid w:val="00FD20F5"/>
    <w:rsid w:val="00FD3CD8"/>
    <w:rsid w:val="00FD692C"/>
    <w:rsid w:val="00FD7998"/>
    <w:rsid w:val="00FD7A10"/>
    <w:rsid w:val="00FE2D3C"/>
    <w:rsid w:val="00FE2F9D"/>
    <w:rsid w:val="00FE34B5"/>
    <w:rsid w:val="00FE3951"/>
    <w:rsid w:val="00FE459E"/>
    <w:rsid w:val="00FE48D8"/>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016C8DF3-151E-4115-A476-42F6089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 w:type="character" w:styleId="Fett">
    <w:name w:val="Strong"/>
    <w:basedOn w:val="Absatz-Standardschriftart"/>
    <w:uiPriority w:val="22"/>
    <w:qFormat/>
    <w:locked/>
    <w:rsid w:val="005B0418"/>
    <w:rPr>
      <w:b/>
      <w:bCs/>
    </w:rPr>
  </w:style>
  <w:style w:type="table" w:styleId="Tabellenraster">
    <w:name w:val="Table Grid"/>
    <w:basedOn w:val="NormaleTabelle"/>
    <w:locked/>
    <w:rsid w:val="00D6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7F7430"/>
  </w:style>
  <w:style w:type="character" w:styleId="Hervorhebung">
    <w:name w:val="Emphasis"/>
    <w:basedOn w:val="Absatz-Standardschriftart"/>
    <w:uiPriority w:val="20"/>
    <w:qFormat/>
    <w:locked/>
    <w:rsid w:val="007F7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5560">
      <w:bodyDiv w:val="1"/>
      <w:marLeft w:val="0"/>
      <w:marRight w:val="0"/>
      <w:marTop w:val="0"/>
      <w:marBottom w:val="0"/>
      <w:divBdr>
        <w:top w:val="none" w:sz="0" w:space="0" w:color="auto"/>
        <w:left w:val="none" w:sz="0" w:space="0" w:color="auto"/>
        <w:bottom w:val="none" w:sz="0" w:space="0" w:color="auto"/>
        <w:right w:val="none" w:sz="0" w:space="0" w:color="auto"/>
      </w:divBdr>
      <w:divsChild>
        <w:div w:id="1176262665">
          <w:marLeft w:val="0"/>
          <w:marRight w:val="0"/>
          <w:marTop w:val="0"/>
          <w:marBottom w:val="0"/>
          <w:divBdr>
            <w:top w:val="none" w:sz="0" w:space="0" w:color="auto"/>
            <w:left w:val="none" w:sz="0" w:space="0" w:color="auto"/>
            <w:bottom w:val="none" w:sz="0" w:space="0" w:color="auto"/>
            <w:right w:val="none" w:sz="0" w:space="0" w:color="auto"/>
          </w:divBdr>
        </w:div>
      </w:divsChild>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DFE4-04CE-4967-8407-A667529E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Hoffmann</dc:creator>
  <cp:lastModifiedBy>yg7u84u</cp:lastModifiedBy>
  <cp:revision>3</cp:revision>
  <cp:lastPrinted>2020-01-10T07:20:00Z</cp:lastPrinted>
  <dcterms:created xsi:type="dcterms:W3CDTF">2020-01-14T10:43:00Z</dcterms:created>
  <dcterms:modified xsi:type="dcterms:W3CDTF">2020-01-14T10:45:00Z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