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603EF6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603EF6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615252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September</w:t>
                  </w:r>
                  <w:r w:rsidR="00BD5882">
                    <w:rPr>
                      <w:rFonts w:ascii="Peugeot" w:hAnsi="Peugeot"/>
                    </w:rPr>
                    <w:t xml:space="preserve"> </w:t>
                  </w:r>
                  <w:r w:rsidR="00AA2E2B">
                    <w:rPr>
                      <w:rFonts w:ascii="Peugeot" w:hAnsi="Peugeot"/>
                    </w:rPr>
                    <w:t>2011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345A8D" w:rsidP="00345A8D">
      <w:pPr>
        <w:pStyle w:val="Titel"/>
        <w:tabs>
          <w:tab w:val="left" w:pos="1575"/>
        </w:tabs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3008HYbrid4 har modtaget </w:t>
      </w:r>
      <w:proofErr w:type="spellStart"/>
      <w:r>
        <w:rPr>
          <w:rFonts w:ascii="Peugeot" w:hAnsi="Peugeot"/>
          <w:color w:val="002355"/>
        </w:rPr>
        <w:t>Öko</w:t>
      </w:r>
      <w:proofErr w:type="spellEnd"/>
      <w:r>
        <w:rPr>
          <w:rFonts w:ascii="Peugeot" w:hAnsi="Peugeot"/>
          <w:color w:val="002355"/>
        </w:rPr>
        <w:t xml:space="preserve"> Globe prisen i Tyskland</w:t>
      </w:r>
    </w:p>
    <w:p w:rsidR="00F62EC9" w:rsidRDefault="00F62EC9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C52538" w:rsidRDefault="005548F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Peugeot </w:t>
      </w:r>
      <w:r w:rsidR="00345A8D">
        <w:rPr>
          <w:rFonts w:ascii="Peugeot" w:hAnsi="Peugeot" w:cs="Arial"/>
          <w:b/>
          <w:sz w:val="22"/>
          <w:szCs w:val="22"/>
        </w:rPr>
        <w:t>gentage</w:t>
      </w:r>
      <w:r>
        <w:rPr>
          <w:rFonts w:ascii="Peugeot" w:hAnsi="Peugeot" w:cs="Arial"/>
          <w:b/>
          <w:sz w:val="22"/>
          <w:szCs w:val="22"/>
        </w:rPr>
        <w:t>r</w:t>
      </w:r>
      <w:r w:rsidR="00345A8D">
        <w:rPr>
          <w:rFonts w:ascii="Peugeot" w:hAnsi="Peugeot" w:cs="Arial"/>
          <w:b/>
          <w:sz w:val="22"/>
          <w:szCs w:val="22"/>
        </w:rPr>
        <w:t xml:space="preserve"> sidste års succes, hvor elbilen </w:t>
      </w:r>
      <w:proofErr w:type="spellStart"/>
      <w:r w:rsidR="00345A8D">
        <w:rPr>
          <w:rFonts w:ascii="Peugeot" w:hAnsi="Peugeot" w:cs="Arial"/>
          <w:b/>
          <w:sz w:val="22"/>
          <w:szCs w:val="22"/>
        </w:rPr>
        <w:t>iOn</w:t>
      </w:r>
      <w:proofErr w:type="spellEnd"/>
      <w:r w:rsidR="00345A8D">
        <w:rPr>
          <w:rFonts w:ascii="Peugeot" w:hAnsi="Peugeot" w:cs="Arial"/>
          <w:b/>
          <w:sz w:val="22"/>
          <w:szCs w:val="22"/>
        </w:rPr>
        <w:t xml:space="preserve"> blev hædret med den tyske </w:t>
      </w:r>
      <w:proofErr w:type="spellStart"/>
      <w:r w:rsidR="00345A8D">
        <w:rPr>
          <w:rFonts w:ascii="Peugeot" w:hAnsi="Peugeot" w:cs="Arial"/>
          <w:b/>
          <w:sz w:val="22"/>
          <w:szCs w:val="22"/>
        </w:rPr>
        <w:t>Öko</w:t>
      </w:r>
      <w:proofErr w:type="spellEnd"/>
      <w:r w:rsidR="00345A8D">
        <w:rPr>
          <w:rFonts w:ascii="Peugeot" w:hAnsi="Peugeot" w:cs="Arial"/>
          <w:b/>
          <w:sz w:val="22"/>
          <w:szCs w:val="22"/>
        </w:rPr>
        <w:t xml:space="preserve"> Globe pris</w:t>
      </w:r>
      <w:r>
        <w:rPr>
          <w:rFonts w:ascii="Peugeot" w:hAnsi="Peugeot" w:cs="Arial"/>
          <w:b/>
          <w:sz w:val="22"/>
          <w:szCs w:val="22"/>
        </w:rPr>
        <w:t xml:space="preserve">, og kan nu glæde sig over, at 3008 HYbrid4 allerede inden sin introduktion har modtaget </w:t>
      </w:r>
      <w:r w:rsidR="00E046E0">
        <w:rPr>
          <w:rFonts w:ascii="Peugeot" w:hAnsi="Peugeot" w:cs="Arial"/>
          <w:b/>
          <w:sz w:val="22"/>
          <w:szCs w:val="22"/>
        </w:rPr>
        <w:t xml:space="preserve">sin første pris: </w:t>
      </w:r>
      <w:proofErr w:type="spellStart"/>
      <w:r w:rsidR="00E046E0">
        <w:rPr>
          <w:rFonts w:ascii="Peugeot" w:hAnsi="Peugeot" w:cs="Arial"/>
          <w:b/>
          <w:sz w:val="22"/>
          <w:szCs w:val="22"/>
        </w:rPr>
        <w:t>Öko</w:t>
      </w:r>
      <w:proofErr w:type="spellEnd"/>
      <w:r w:rsidR="00E046E0">
        <w:rPr>
          <w:rFonts w:ascii="Peugeot" w:hAnsi="Peugeot" w:cs="Arial"/>
          <w:b/>
          <w:sz w:val="22"/>
          <w:szCs w:val="22"/>
        </w:rPr>
        <w:t xml:space="preserve"> Globe </w:t>
      </w:r>
      <w:r>
        <w:rPr>
          <w:rFonts w:ascii="Peugeot" w:hAnsi="Peugeot" w:cs="Arial"/>
          <w:b/>
          <w:sz w:val="22"/>
          <w:szCs w:val="22"/>
        </w:rPr>
        <w:t>i kategorien ”</w:t>
      </w:r>
      <w:proofErr w:type="spellStart"/>
      <w:r>
        <w:rPr>
          <w:rFonts w:ascii="Peugeot" w:hAnsi="Peugeot" w:cs="Arial"/>
          <w:b/>
          <w:sz w:val="22"/>
          <w:szCs w:val="22"/>
        </w:rPr>
        <w:t>mass-produced</w:t>
      </w:r>
      <w:proofErr w:type="spellEnd"/>
      <w:r>
        <w:rPr>
          <w:rFonts w:ascii="Peugeot" w:hAnsi="Peugeot" w:cs="Arial"/>
          <w:b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b/>
          <w:sz w:val="22"/>
          <w:szCs w:val="22"/>
        </w:rPr>
        <w:t>sustainable</w:t>
      </w:r>
      <w:proofErr w:type="spellEnd"/>
      <w:r>
        <w:rPr>
          <w:rFonts w:ascii="Peugeot" w:hAnsi="Peugeot" w:cs="Arial"/>
          <w:b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b/>
          <w:sz w:val="22"/>
          <w:szCs w:val="22"/>
        </w:rPr>
        <w:t>energy</w:t>
      </w:r>
      <w:proofErr w:type="spellEnd"/>
      <w:r>
        <w:rPr>
          <w:rFonts w:ascii="Peugeot" w:hAnsi="Peugeot" w:cs="Arial"/>
          <w:b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b/>
          <w:sz w:val="22"/>
          <w:szCs w:val="22"/>
        </w:rPr>
        <w:t>car</w:t>
      </w:r>
      <w:proofErr w:type="spellEnd"/>
      <w:r>
        <w:rPr>
          <w:rFonts w:ascii="Peugeot" w:hAnsi="Peugeot" w:cs="Arial"/>
          <w:b/>
          <w:sz w:val="22"/>
          <w:szCs w:val="22"/>
        </w:rPr>
        <w:t>”.</w:t>
      </w:r>
    </w:p>
    <w:p w:rsidR="00C52538" w:rsidRP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345D35" w:rsidRDefault="00AC0FC6" w:rsidP="00E046E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 w:rsidRPr="00AC0FC6">
        <w:rPr>
          <w:rFonts w:ascii="Peugeot" w:hAnsi="Peugeot" w:cs="Arial"/>
          <w:sz w:val="22"/>
          <w:szCs w:val="22"/>
        </w:rPr>
        <w:t>P</w:t>
      </w:r>
      <w:r w:rsidR="00313E37">
        <w:rPr>
          <w:rFonts w:ascii="Peugeot" w:hAnsi="Peugeot" w:cs="Arial"/>
          <w:sz w:val="22"/>
          <w:szCs w:val="22"/>
        </w:rPr>
        <w:t xml:space="preserve">risuddelingen af årets </w:t>
      </w:r>
      <w:proofErr w:type="spellStart"/>
      <w:r w:rsidR="00313E37">
        <w:rPr>
          <w:rFonts w:ascii="Peugeot" w:hAnsi="Peugeot" w:cs="Arial"/>
          <w:sz w:val="22"/>
          <w:szCs w:val="22"/>
        </w:rPr>
        <w:t>Öko</w:t>
      </w:r>
      <w:proofErr w:type="spellEnd"/>
      <w:r w:rsidR="00313E37">
        <w:rPr>
          <w:rFonts w:ascii="Peugeot" w:hAnsi="Peugeot" w:cs="Arial"/>
          <w:sz w:val="22"/>
          <w:szCs w:val="22"/>
        </w:rPr>
        <w:t xml:space="preserve"> Globe har fundet sted siden 2007 og er organiseret af </w:t>
      </w:r>
      <w:proofErr w:type="spellStart"/>
      <w:r w:rsidR="00313E37">
        <w:rPr>
          <w:rFonts w:ascii="Peugeot" w:hAnsi="Peugeot" w:cs="Arial"/>
          <w:sz w:val="22"/>
          <w:szCs w:val="22"/>
        </w:rPr>
        <w:t>Ökoglobe</w:t>
      </w:r>
      <w:proofErr w:type="spellEnd"/>
      <w:r w:rsidR="00313E37">
        <w:rPr>
          <w:rFonts w:ascii="Peugeot" w:hAnsi="Peugeot" w:cs="Arial"/>
          <w:sz w:val="22"/>
          <w:szCs w:val="22"/>
        </w:rPr>
        <w:t xml:space="preserve"> Instituttet på </w:t>
      </w:r>
      <w:proofErr w:type="spellStart"/>
      <w:r w:rsidR="00313E37">
        <w:rPr>
          <w:rFonts w:ascii="Peugeot" w:hAnsi="Peugeot" w:cs="Arial"/>
          <w:sz w:val="22"/>
          <w:szCs w:val="22"/>
        </w:rPr>
        <w:t>Duisburg-Essen</w:t>
      </w:r>
      <w:proofErr w:type="spellEnd"/>
      <w:r w:rsidR="00313E37">
        <w:rPr>
          <w:rFonts w:ascii="Peugeot" w:hAnsi="Peugeot" w:cs="Arial"/>
          <w:sz w:val="22"/>
          <w:szCs w:val="22"/>
        </w:rPr>
        <w:t xml:space="preserve"> Universitetet sammen </w:t>
      </w:r>
      <w:r w:rsidR="00FE0DC6">
        <w:rPr>
          <w:rFonts w:ascii="Peugeot" w:hAnsi="Peugeot" w:cs="Arial"/>
          <w:sz w:val="22"/>
          <w:szCs w:val="22"/>
        </w:rPr>
        <w:t xml:space="preserve">med </w:t>
      </w:r>
      <w:r w:rsidR="00313E37">
        <w:rPr>
          <w:rFonts w:ascii="Peugeot" w:hAnsi="Peugeot" w:cs="Arial"/>
          <w:sz w:val="22"/>
          <w:szCs w:val="22"/>
        </w:rPr>
        <w:t xml:space="preserve">DEVK forsikringsselskabet og AVC auto </w:t>
      </w:r>
      <w:proofErr w:type="spellStart"/>
      <w:r w:rsidR="00313E37">
        <w:rPr>
          <w:rFonts w:ascii="Peugeot" w:hAnsi="Peugeot" w:cs="Arial"/>
          <w:sz w:val="22"/>
          <w:szCs w:val="22"/>
        </w:rPr>
        <w:t>club</w:t>
      </w:r>
      <w:proofErr w:type="spellEnd"/>
      <w:r w:rsidR="00313E37">
        <w:rPr>
          <w:rFonts w:ascii="Peugeot" w:hAnsi="Peugeot" w:cs="Arial"/>
          <w:sz w:val="22"/>
          <w:szCs w:val="22"/>
        </w:rPr>
        <w:t>. Formålet er at belønne biler, teknologier og koncepter, der bidrager til at reducere bilens miljømæssige fodaftryk eller tilbyde innovative mobilitetsløsninger.</w:t>
      </w:r>
    </w:p>
    <w:p w:rsidR="00FE0DC6" w:rsidRDefault="00FE0DC6" w:rsidP="00E046E0">
      <w:pPr>
        <w:spacing w:line="280" w:lineRule="exact"/>
        <w:jc w:val="both"/>
        <w:rPr>
          <w:rFonts w:ascii="Peugeot" w:hAnsi="Peugeot" w:cs="Arial"/>
          <w:sz w:val="24"/>
        </w:rPr>
      </w:pPr>
    </w:p>
    <w:p w:rsidR="00FE0DC6" w:rsidRDefault="00FE0DC6" w:rsidP="00E046E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 3008HYbrid4 er verdens første serieproducerede dieselhybrid og vil blive markedsført på det europæiske marked ultimo 2011.</w:t>
      </w:r>
    </w:p>
    <w:p w:rsidR="00FE0DC6" w:rsidRDefault="00090392" w:rsidP="00E046E0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Juryen i 2011 har netop tildelt 3008 HYbrid4 årets </w:t>
      </w:r>
      <w:proofErr w:type="spellStart"/>
      <w:r>
        <w:rPr>
          <w:rFonts w:ascii="Peugeot" w:hAnsi="Peugeot" w:cs="Arial"/>
          <w:sz w:val="22"/>
          <w:szCs w:val="22"/>
        </w:rPr>
        <w:t>Öko</w:t>
      </w:r>
      <w:proofErr w:type="spellEnd"/>
      <w:r>
        <w:rPr>
          <w:rFonts w:ascii="Peugeot" w:hAnsi="Peugeot" w:cs="Arial"/>
          <w:sz w:val="22"/>
          <w:szCs w:val="22"/>
        </w:rPr>
        <w:t xml:space="preserve"> Globe pris i kategorien ”</w:t>
      </w:r>
      <w:proofErr w:type="spellStart"/>
      <w:r>
        <w:rPr>
          <w:rFonts w:ascii="Peugeot" w:hAnsi="Peugeot" w:cs="Arial"/>
          <w:sz w:val="22"/>
          <w:szCs w:val="22"/>
        </w:rPr>
        <w:t>mass-produced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sustainable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energy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car</w:t>
      </w:r>
      <w:proofErr w:type="spellEnd"/>
      <w:r>
        <w:rPr>
          <w:rFonts w:ascii="Peugeot" w:hAnsi="Peugeot" w:cs="Arial"/>
          <w:sz w:val="22"/>
          <w:szCs w:val="22"/>
        </w:rPr>
        <w:t>” med følgende begrundelse:</w:t>
      </w:r>
    </w:p>
    <w:p w:rsidR="00D96351" w:rsidRPr="00D96351" w:rsidRDefault="00090392" w:rsidP="00E046E0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  <w:r w:rsidRPr="00D96351">
        <w:rPr>
          <w:rFonts w:ascii="Peugeot" w:hAnsi="Peugeot" w:cs="Arial"/>
          <w:i/>
          <w:sz w:val="22"/>
          <w:szCs w:val="22"/>
        </w:rPr>
        <w:t>”Peugeot er den første bilproducent, som kombinerer en dieselmotor med en elmotor. Denne innovation gør det muligt at kombinere dieselmotorens lave brændstofforbrug med elmotorens fordele. HYbrid4-teknologien vidner om Peugeots</w:t>
      </w:r>
      <w:r w:rsidR="00D96351" w:rsidRPr="00D96351">
        <w:rPr>
          <w:rFonts w:ascii="Peugeot" w:hAnsi="Peugeot" w:cs="Arial"/>
          <w:i/>
          <w:sz w:val="22"/>
          <w:szCs w:val="22"/>
        </w:rPr>
        <w:t xml:space="preserve"> miljømæssige ambitioner og er samtidig i tråd med andre masseproducerede innovationer fra mærket, så som partikelfilteret til dieselmotorer. Med dieselhybriden har Peugeot skabt en teknologi, der giver mulighed for en betydelig reduktion af CO</w:t>
      </w:r>
      <w:r w:rsidR="00D96351" w:rsidRPr="00D96351">
        <w:rPr>
          <w:rFonts w:ascii="Peugeot" w:hAnsi="Peugeot" w:cs="Arial"/>
          <w:i/>
          <w:sz w:val="22"/>
          <w:szCs w:val="22"/>
          <w:vertAlign w:val="subscript"/>
        </w:rPr>
        <w:t>2</w:t>
      </w:r>
      <w:r w:rsidR="00D96351" w:rsidRPr="00D96351">
        <w:rPr>
          <w:rFonts w:ascii="Peugeot" w:hAnsi="Peugeot" w:cs="Arial"/>
          <w:i/>
          <w:sz w:val="22"/>
          <w:szCs w:val="22"/>
        </w:rPr>
        <w:t>-udledning. Jo hurtigere, vi kan kontrollere vore bilers brændstofforbrug, jo mere effektivt, kan vi kæmpe mod den globale opvarmning – og derfor blev juryen overbevist af Peugeots dieselhybrid-teknologi.”</w:t>
      </w:r>
    </w:p>
    <w:p w:rsidR="00256982" w:rsidRPr="00D96351" w:rsidRDefault="00256982" w:rsidP="00D51D87">
      <w:pPr>
        <w:tabs>
          <w:tab w:val="left" w:pos="3950"/>
        </w:tabs>
        <w:spacing w:line="280" w:lineRule="exact"/>
        <w:jc w:val="both"/>
        <w:rPr>
          <w:rFonts w:ascii="Peugeot" w:hAnsi="Peugeot" w:cs="Arial"/>
          <w:i/>
          <w:szCs w:val="20"/>
        </w:rPr>
      </w:pPr>
    </w:p>
    <w:p w:rsidR="00D96351" w:rsidRDefault="00D96351" w:rsidP="00D96351">
      <w:pPr>
        <w:spacing w:line="280" w:lineRule="exact"/>
        <w:jc w:val="both"/>
        <w:rPr>
          <w:rFonts w:ascii="Peugeot" w:hAnsi="Peugeot" w:cs="Courier New"/>
          <w:sz w:val="22"/>
          <w:szCs w:val="22"/>
        </w:rPr>
      </w:pPr>
      <w:r>
        <w:rPr>
          <w:rFonts w:ascii="Peugeot" w:hAnsi="Peugeot" w:cs="Courier New"/>
          <w:sz w:val="22"/>
          <w:szCs w:val="22"/>
        </w:rPr>
        <w:t>3008 HYbrid4 har en 163 hk dieselmotor under motorhjelmen og en el-motor, som yder 37 hk til at drive baghjulene. Denne hybrid-teknologi giver en samlet ydelse på 200 hk, et brændstofforbrug på cirka 25 km/l og en CO</w:t>
      </w:r>
      <w:r>
        <w:rPr>
          <w:rFonts w:ascii="Peugeot" w:hAnsi="Peugeot" w:cs="Courier New"/>
          <w:sz w:val="22"/>
          <w:szCs w:val="22"/>
          <w:vertAlign w:val="subscript"/>
        </w:rPr>
        <w:t>2-</w:t>
      </w:r>
      <w:r>
        <w:rPr>
          <w:rFonts w:ascii="Peugeot" w:hAnsi="Peugeot" w:cs="Courier New"/>
          <w:sz w:val="22"/>
          <w:szCs w:val="22"/>
        </w:rPr>
        <w:t>udledning på 99 g/km.</w:t>
      </w:r>
    </w:p>
    <w:p w:rsidR="008D2727" w:rsidRDefault="008D2727" w:rsidP="00D51D87">
      <w:pPr>
        <w:tabs>
          <w:tab w:val="left" w:pos="3950"/>
        </w:tabs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D96351" w:rsidRDefault="00D96351" w:rsidP="00D96351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Peugeots</w:t>
      </w:r>
      <w:r w:rsidRPr="00664215">
        <w:rPr>
          <w:rFonts w:ascii="Peugeot" w:hAnsi="Peugeot" w:cs="Arial"/>
          <w:sz w:val="22"/>
          <w:szCs w:val="22"/>
        </w:rPr>
        <w:t xml:space="preserve"> </w:t>
      </w:r>
      <w:r>
        <w:rPr>
          <w:rFonts w:ascii="Peugeot" w:hAnsi="Peugeot" w:cs="Arial"/>
          <w:sz w:val="22"/>
          <w:szCs w:val="22"/>
        </w:rPr>
        <w:t xml:space="preserve">motivation </w:t>
      </w:r>
      <w:r w:rsidRPr="00664215">
        <w:rPr>
          <w:rFonts w:ascii="Peugeot" w:hAnsi="Peugeot" w:cs="Arial"/>
          <w:sz w:val="22"/>
          <w:szCs w:val="22"/>
        </w:rPr>
        <w:t xml:space="preserve">bag udviklingen af 3008 HYbrid4 </w:t>
      </w:r>
      <w:r>
        <w:rPr>
          <w:rFonts w:ascii="Peugeot" w:hAnsi="Peugeot" w:cs="Arial"/>
          <w:sz w:val="22"/>
          <w:szCs w:val="22"/>
        </w:rPr>
        <w:t>handler i høj grad om at kombinere miljøhensyn med</w:t>
      </w:r>
      <w:r w:rsidR="005F5722">
        <w:rPr>
          <w:rFonts w:ascii="Peugeot" w:hAnsi="Peugeot" w:cs="Arial"/>
          <w:sz w:val="22"/>
          <w:szCs w:val="22"/>
        </w:rPr>
        <w:t xml:space="preserve"> </w:t>
      </w:r>
      <w:r w:rsidRPr="00664215">
        <w:rPr>
          <w:rFonts w:ascii="Peugeot" w:hAnsi="Peugeot" w:cs="Arial"/>
          <w:sz w:val="22"/>
          <w:szCs w:val="22"/>
        </w:rPr>
        <w:t>ønsket om at kunne tilbyde helt nye køreoplevelser og fleksibilitet:</w:t>
      </w:r>
    </w:p>
    <w:p w:rsidR="005F5722" w:rsidRPr="00664215" w:rsidRDefault="005F5722" w:rsidP="00D96351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D96351" w:rsidRPr="00664215" w:rsidRDefault="00D96351" w:rsidP="00D96351">
      <w:pPr>
        <w:pStyle w:val="Listeafsnit"/>
        <w:numPr>
          <w:ilvl w:val="0"/>
          <w:numId w:val="3"/>
        </w:numPr>
        <w:spacing w:after="200" w:line="280" w:lineRule="exact"/>
        <w:jc w:val="both"/>
        <w:rPr>
          <w:rFonts w:ascii="Peugeot" w:hAnsi="Peugeot" w:cs="Arial"/>
          <w:sz w:val="22"/>
          <w:szCs w:val="22"/>
        </w:rPr>
      </w:pPr>
      <w:r w:rsidRPr="00664215">
        <w:rPr>
          <w:rFonts w:ascii="Peugeot" w:hAnsi="Peugeot" w:cs="Arial"/>
          <w:sz w:val="22"/>
          <w:szCs w:val="22"/>
        </w:rPr>
        <w:t>Tyst kørsel (mulighed for udelukkende at køre på el)</w:t>
      </w:r>
    </w:p>
    <w:p w:rsidR="00D96351" w:rsidRPr="00664215" w:rsidRDefault="00D96351" w:rsidP="00D96351">
      <w:pPr>
        <w:pStyle w:val="Listeafsnit"/>
        <w:numPr>
          <w:ilvl w:val="0"/>
          <w:numId w:val="3"/>
        </w:numPr>
        <w:spacing w:after="200" w:line="280" w:lineRule="exact"/>
        <w:jc w:val="both"/>
        <w:rPr>
          <w:rFonts w:ascii="Peugeot" w:hAnsi="Peugeot" w:cs="Arial"/>
          <w:sz w:val="22"/>
          <w:szCs w:val="22"/>
        </w:rPr>
      </w:pPr>
      <w:r w:rsidRPr="00664215">
        <w:rPr>
          <w:rFonts w:ascii="Peugeot" w:hAnsi="Peugeot" w:cs="Arial"/>
          <w:sz w:val="22"/>
          <w:szCs w:val="22"/>
        </w:rPr>
        <w:t>Tryghed (firehjulstrækket giver optimeret sikkerhed)</w:t>
      </w:r>
    </w:p>
    <w:p w:rsidR="00D96351" w:rsidRPr="00192D6F" w:rsidRDefault="00D96351" w:rsidP="00D96351">
      <w:pPr>
        <w:pStyle w:val="Listeafsnit"/>
        <w:numPr>
          <w:ilvl w:val="0"/>
          <w:numId w:val="3"/>
        </w:numPr>
        <w:spacing w:after="200" w:line="280" w:lineRule="exact"/>
        <w:jc w:val="both"/>
        <w:rPr>
          <w:rFonts w:ascii="Peugeot" w:hAnsi="Peugeot" w:cs="Arial"/>
          <w:sz w:val="22"/>
          <w:szCs w:val="22"/>
        </w:rPr>
      </w:pPr>
      <w:r w:rsidRPr="00664215">
        <w:rPr>
          <w:rFonts w:ascii="Peugeot" w:hAnsi="Peugeot" w:cs="Arial"/>
          <w:sz w:val="22"/>
          <w:szCs w:val="22"/>
        </w:rPr>
        <w:t>Høj ydelse kombineret med gode køreegenskaber</w:t>
      </w:r>
    </w:p>
    <w:p w:rsidR="00D96351" w:rsidRDefault="00D96351" w:rsidP="00D96351">
      <w:pPr>
        <w:pStyle w:val="Listeafsnit"/>
        <w:numPr>
          <w:ilvl w:val="0"/>
          <w:numId w:val="3"/>
        </w:numPr>
        <w:spacing w:after="200" w:line="280" w:lineRule="exact"/>
        <w:jc w:val="both"/>
        <w:rPr>
          <w:rFonts w:ascii="Peugeot" w:hAnsi="Peugeot" w:cs="Arial"/>
          <w:sz w:val="22"/>
          <w:szCs w:val="22"/>
        </w:rPr>
      </w:pPr>
      <w:r w:rsidRPr="00664215">
        <w:rPr>
          <w:rFonts w:ascii="Peugeot" w:hAnsi="Peugeot" w:cs="Arial"/>
          <w:sz w:val="22"/>
          <w:szCs w:val="22"/>
        </w:rPr>
        <w:t>Frihed og stor anvendelighed (mulighed for at vælge forskellige køremåder: Elektrisk, firehjulstræk, sport og automatisk)</w:t>
      </w:r>
    </w:p>
    <w:p w:rsidR="00D96351" w:rsidRPr="00D96351" w:rsidRDefault="00D96351" w:rsidP="00D51D87">
      <w:pPr>
        <w:tabs>
          <w:tab w:val="left" w:pos="3950"/>
        </w:tabs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E85584" w:rsidRPr="00D96351" w:rsidRDefault="00E85584" w:rsidP="00345D35">
      <w:pPr>
        <w:spacing w:line="280" w:lineRule="exact"/>
        <w:jc w:val="both"/>
        <w:rPr>
          <w:rFonts w:ascii="Peugeot" w:hAnsi="Peugeot" w:cs="Arial"/>
          <w:b/>
          <w:bCs/>
          <w:i/>
          <w:sz w:val="18"/>
          <w:szCs w:val="18"/>
        </w:rPr>
      </w:pPr>
    </w:p>
    <w:sectPr w:rsidR="00E85584" w:rsidRPr="00D96351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F5" w:rsidRDefault="001B2EF5">
      <w:r>
        <w:separator/>
      </w:r>
    </w:p>
  </w:endnote>
  <w:endnote w:type="continuationSeparator" w:id="0">
    <w:p w:rsidR="001B2EF5" w:rsidRDefault="001B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F5" w:rsidRDefault="001B2EF5">
      <w:r>
        <w:separator/>
      </w:r>
    </w:p>
  </w:footnote>
  <w:footnote w:type="continuationSeparator" w:id="0">
    <w:p w:rsidR="001B2EF5" w:rsidRDefault="001B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BA627C"/>
    <w:multiLevelType w:val="hybridMultilevel"/>
    <w:tmpl w:val="11FE841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67D77"/>
    <w:rsid w:val="000876B9"/>
    <w:rsid w:val="00090392"/>
    <w:rsid w:val="00094560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B2EF5"/>
    <w:rsid w:val="001D3A33"/>
    <w:rsid w:val="002111B5"/>
    <w:rsid w:val="0023060D"/>
    <w:rsid w:val="0024626C"/>
    <w:rsid w:val="00250606"/>
    <w:rsid w:val="00256982"/>
    <w:rsid w:val="002575C4"/>
    <w:rsid w:val="002855D1"/>
    <w:rsid w:val="00296DEB"/>
    <w:rsid w:val="00296E34"/>
    <w:rsid w:val="002C1A7F"/>
    <w:rsid w:val="002C52B9"/>
    <w:rsid w:val="002D09CC"/>
    <w:rsid w:val="002D133A"/>
    <w:rsid w:val="002F59BA"/>
    <w:rsid w:val="00313E37"/>
    <w:rsid w:val="00327611"/>
    <w:rsid w:val="003358FA"/>
    <w:rsid w:val="00345A8D"/>
    <w:rsid w:val="00345D35"/>
    <w:rsid w:val="00354F77"/>
    <w:rsid w:val="0035702D"/>
    <w:rsid w:val="0037763A"/>
    <w:rsid w:val="003A2859"/>
    <w:rsid w:val="003C7D66"/>
    <w:rsid w:val="00430DAD"/>
    <w:rsid w:val="00441F0C"/>
    <w:rsid w:val="0044594A"/>
    <w:rsid w:val="004503E2"/>
    <w:rsid w:val="004627CF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548F8"/>
    <w:rsid w:val="00567E45"/>
    <w:rsid w:val="00582880"/>
    <w:rsid w:val="00587E59"/>
    <w:rsid w:val="00590179"/>
    <w:rsid w:val="005A1A3B"/>
    <w:rsid w:val="005C363B"/>
    <w:rsid w:val="005F3475"/>
    <w:rsid w:val="005F5722"/>
    <w:rsid w:val="00603EF6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66EA2"/>
    <w:rsid w:val="00786649"/>
    <w:rsid w:val="0078672F"/>
    <w:rsid w:val="007A4DD1"/>
    <w:rsid w:val="007A7E64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3950"/>
    <w:rsid w:val="009401C2"/>
    <w:rsid w:val="009405C4"/>
    <w:rsid w:val="009434E1"/>
    <w:rsid w:val="009A41C0"/>
    <w:rsid w:val="009B29F6"/>
    <w:rsid w:val="009B2A18"/>
    <w:rsid w:val="009F0C6C"/>
    <w:rsid w:val="009F512A"/>
    <w:rsid w:val="00A22717"/>
    <w:rsid w:val="00A30B8C"/>
    <w:rsid w:val="00A36455"/>
    <w:rsid w:val="00A51F7E"/>
    <w:rsid w:val="00A55715"/>
    <w:rsid w:val="00A66201"/>
    <w:rsid w:val="00A7023F"/>
    <w:rsid w:val="00AA2E2B"/>
    <w:rsid w:val="00AC0FC6"/>
    <w:rsid w:val="00AD3F0D"/>
    <w:rsid w:val="00AE1D95"/>
    <w:rsid w:val="00AF519B"/>
    <w:rsid w:val="00B0657E"/>
    <w:rsid w:val="00B20DD2"/>
    <w:rsid w:val="00B30C34"/>
    <w:rsid w:val="00B3544F"/>
    <w:rsid w:val="00B52256"/>
    <w:rsid w:val="00B62A46"/>
    <w:rsid w:val="00B72C5B"/>
    <w:rsid w:val="00B83A4E"/>
    <w:rsid w:val="00BA219E"/>
    <w:rsid w:val="00BB67BF"/>
    <w:rsid w:val="00BC5189"/>
    <w:rsid w:val="00BD30C3"/>
    <w:rsid w:val="00BD5882"/>
    <w:rsid w:val="00BD5D1F"/>
    <w:rsid w:val="00BF7756"/>
    <w:rsid w:val="00C07624"/>
    <w:rsid w:val="00C44C52"/>
    <w:rsid w:val="00C52538"/>
    <w:rsid w:val="00CA70C6"/>
    <w:rsid w:val="00CB31F4"/>
    <w:rsid w:val="00CD3E5D"/>
    <w:rsid w:val="00D0655C"/>
    <w:rsid w:val="00D20050"/>
    <w:rsid w:val="00D3243D"/>
    <w:rsid w:val="00D51D87"/>
    <w:rsid w:val="00D54525"/>
    <w:rsid w:val="00D73B2B"/>
    <w:rsid w:val="00D76A71"/>
    <w:rsid w:val="00D811A6"/>
    <w:rsid w:val="00D868BC"/>
    <w:rsid w:val="00D96351"/>
    <w:rsid w:val="00DB094F"/>
    <w:rsid w:val="00DC6F31"/>
    <w:rsid w:val="00DE713A"/>
    <w:rsid w:val="00DF380F"/>
    <w:rsid w:val="00E046E0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F02718"/>
    <w:rsid w:val="00F558AC"/>
    <w:rsid w:val="00F62EC9"/>
    <w:rsid w:val="00F73618"/>
    <w:rsid w:val="00F94EE1"/>
    <w:rsid w:val="00FD5701"/>
    <w:rsid w:val="00FE0DC6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Listeafsnit">
    <w:name w:val="List Paragraph"/>
    <w:basedOn w:val="Normal"/>
    <w:uiPriority w:val="34"/>
    <w:qFormat/>
    <w:rsid w:val="00D9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2320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2010-03-19T11:35:00Z</cp:lastPrinted>
  <dcterms:created xsi:type="dcterms:W3CDTF">2011-09-18T17:29:00Z</dcterms:created>
  <dcterms:modified xsi:type="dcterms:W3CDTF">2011-09-18T18:28:00Z</dcterms:modified>
</cp:coreProperties>
</file>