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C28" w:rsidRDefault="00B8533F">
      <w:pPr>
        <w:jc w:val="right"/>
        <w:rPr>
          <w:rFonts w:ascii="Calibri" w:eastAsia="Calibri" w:hAnsi="Calibri" w:cs="Calibri"/>
          <w:sz w:val="22"/>
          <w:szCs w:val="22"/>
        </w:rPr>
      </w:pPr>
      <w:r>
        <w:rPr>
          <w:rFonts w:ascii="Calibri" w:eastAsia="Calibri" w:hAnsi="Calibri" w:cs="Calibri"/>
          <w:noProof/>
          <w:sz w:val="22"/>
          <w:szCs w:val="22"/>
        </w:rPr>
        <w:drawing>
          <wp:inline distT="0" distB="0" distL="0" distR="0">
            <wp:extent cx="927475" cy="912635"/>
            <wp:effectExtent l="0" t="0" r="0" b="0"/>
            <wp:docPr id="5" name="image1.png" descr="https://lh5.googleusercontent.com/20vGaah3xVi7v8-90laDT68B8uPrpGTB2YMTSht-CeN4WW6rQy3ArbMYPR58IgwvAzCX4uA83EGIS4mM6UgcIzTsKBnhrz_NwDhUNrTozNcS-KJ_sP9tEaa8o6ZZPZuTGi7TCgs"/>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20vGaah3xVi7v8-90laDT68B8uPrpGTB2YMTSht-CeN4WW6rQy3ArbMYPR58IgwvAzCX4uA83EGIS4mM6UgcIzTsKBnhrz_NwDhUNrTozNcS-KJ_sP9tEaa8o6ZZPZuTGi7TCgs"/>
                    <pic:cNvPicPr preferRelativeResize="0"/>
                  </pic:nvPicPr>
                  <pic:blipFill>
                    <a:blip r:embed="rId5"/>
                    <a:srcRect/>
                    <a:stretch>
                      <a:fillRect/>
                    </a:stretch>
                  </pic:blipFill>
                  <pic:spPr>
                    <a:xfrm>
                      <a:off x="0" y="0"/>
                      <a:ext cx="927475" cy="912635"/>
                    </a:xfrm>
                    <a:prstGeom prst="rect">
                      <a:avLst/>
                    </a:prstGeom>
                    <a:ln/>
                  </pic:spPr>
                </pic:pic>
              </a:graphicData>
            </a:graphic>
          </wp:inline>
        </w:drawing>
      </w:r>
    </w:p>
    <w:p w:rsidR="00F57C28" w:rsidRDefault="00F57C28">
      <w:pPr>
        <w:rPr>
          <w:rFonts w:ascii="Calibri" w:eastAsia="Calibri" w:hAnsi="Calibri" w:cs="Calibri"/>
          <w:b/>
          <w:color w:val="000000"/>
          <w:sz w:val="22"/>
          <w:szCs w:val="22"/>
        </w:rPr>
      </w:pPr>
    </w:p>
    <w:p w:rsidR="00F57C28" w:rsidRDefault="00F57C28">
      <w:pPr>
        <w:rPr>
          <w:rFonts w:ascii="Calibri" w:eastAsia="Calibri" w:hAnsi="Calibri" w:cs="Calibri"/>
          <w:b/>
          <w:color w:val="000000"/>
          <w:sz w:val="22"/>
          <w:szCs w:val="22"/>
        </w:rPr>
      </w:pPr>
    </w:p>
    <w:p w:rsidR="00F57C28" w:rsidRDefault="00B8533F">
      <w:pPr>
        <w:rPr>
          <w:rFonts w:ascii="Calibri" w:eastAsia="Calibri" w:hAnsi="Calibri" w:cs="Calibri"/>
          <w:b/>
          <w:color w:val="000000"/>
          <w:sz w:val="25"/>
          <w:szCs w:val="25"/>
        </w:rPr>
      </w:pPr>
      <w:r>
        <w:rPr>
          <w:rFonts w:ascii="Calibri" w:eastAsia="Calibri" w:hAnsi="Calibri" w:cs="Calibri"/>
          <w:b/>
          <w:color w:val="000000"/>
          <w:sz w:val="25"/>
          <w:szCs w:val="25"/>
        </w:rPr>
        <w:t>Matredder-rekord i 2021</w:t>
      </w:r>
    </w:p>
    <w:p w:rsidR="00F57C28" w:rsidRDefault="00F57C28">
      <w:pPr>
        <w:rPr>
          <w:rFonts w:ascii="Calibri" w:eastAsia="Calibri" w:hAnsi="Calibri" w:cs="Calibri"/>
          <w:b/>
          <w:color w:val="000000"/>
          <w:sz w:val="25"/>
          <w:szCs w:val="25"/>
        </w:rPr>
      </w:pPr>
    </w:p>
    <w:p w:rsidR="00F57C28" w:rsidRDefault="006475E1">
      <w:pPr>
        <w:rPr>
          <w:rFonts w:ascii="Calibri" w:eastAsia="Calibri" w:hAnsi="Calibri" w:cs="Calibri"/>
          <w:b/>
          <w:color w:val="000000"/>
          <w:sz w:val="22"/>
          <w:szCs w:val="22"/>
        </w:rPr>
      </w:pPr>
      <w:r w:rsidRPr="006475E1">
        <w:rPr>
          <w:rFonts w:ascii="Calibri" w:eastAsia="Calibri" w:hAnsi="Calibri" w:cs="Calibri"/>
          <w:color w:val="000000"/>
          <w:sz w:val="22"/>
          <w:szCs w:val="22"/>
        </w:rPr>
        <w:t>11. januar 2021:</w:t>
      </w:r>
      <w:r>
        <w:rPr>
          <w:rFonts w:ascii="Calibri" w:eastAsia="Calibri" w:hAnsi="Calibri" w:cs="Calibri"/>
          <w:b/>
          <w:color w:val="000000"/>
          <w:sz w:val="22"/>
          <w:szCs w:val="22"/>
        </w:rPr>
        <w:t xml:space="preserve"> </w:t>
      </w:r>
      <w:r w:rsidR="00B8533F">
        <w:rPr>
          <w:rFonts w:ascii="Calibri" w:eastAsia="Calibri" w:hAnsi="Calibri" w:cs="Calibri"/>
          <w:b/>
          <w:color w:val="000000"/>
          <w:sz w:val="22"/>
          <w:szCs w:val="22"/>
        </w:rPr>
        <w:t>Norske butikker og forbrukere re</w:t>
      </w:r>
      <w:bookmarkStart w:id="0" w:name="_GoBack"/>
      <w:bookmarkEnd w:id="0"/>
      <w:r w:rsidR="00B8533F">
        <w:rPr>
          <w:rFonts w:ascii="Calibri" w:eastAsia="Calibri" w:hAnsi="Calibri" w:cs="Calibri"/>
          <w:b/>
          <w:color w:val="000000"/>
          <w:sz w:val="22"/>
          <w:szCs w:val="22"/>
        </w:rPr>
        <w:t xml:space="preserve">ddet 2,2 millioner poser med overskuddsvarer gjennom Too Good To Go i 2021 – en økning på nærmere femti prosent sammenlignet med året før. – Det er flott å se at stadig flere blir opptatt av matredding, slik at vi unngår å kaste fullt spiselige, fine varer, sier daglig leder Ann-Kristin Raknes </w:t>
      </w:r>
      <w:proofErr w:type="spellStart"/>
      <w:r w:rsidR="00B8533F">
        <w:rPr>
          <w:rFonts w:ascii="Calibri" w:eastAsia="Calibri" w:hAnsi="Calibri" w:cs="Calibri"/>
          <w:b/>
          <w:color w:val="000000"/>
          <w:sz w:val="22"/>
          <w:szCs w:val="22"/>
        </w:rPr>
        <w:t>Pfründer</w:t>
      </w:r>
      <w:proofErr w:type="spellEnd"/>
      <w:r w:rsidR="00B8533F">
        <w:rPr>
          <w:rFonts w:ascii="Calibri" w:eastAsia="Calibri" w:hAnsi="Calibri" w:cs="Calibri"/>
          <w:b/>
          <w:color w:val="000000"/>
          <w:sz w:val="22"/>
          <w:szCs w:val="22"/>
        </w:rPr>
        <w:t xml:space="preserve">. </w:t>
      </w:r>
    </w:p>
    <w:p w:rsidR="00F57C28" w:rsidRDefault="00F57C28">
      <w:pPr>
        <w:rPr>
          <w:rFonts w:ascii="Calibri" w:eastAsia="Calibri" w:hAnsi="Calibri" w:cs="Calibri"/>
          <w:b/>
          <w:color w:val="000000"/>
          <w:sz w:val="22"/>
          <w:szCs w:val="22"/>
        </w:rPr>
      </w:pPr>
    </w:p>
    <w:p w:rsidR="00F57C28" w:rsidRDefault="00B8533F">
      <w:pPr>
        <w:rPr>
          <w:rFonts w:ascii="Calibri" w:eastAsia="Calibri" w:hAnsi="Calibri" w:cs="Calibri"/>
          <w:color w:val="000000"/>
          <w:sz w:val="22"/>
          <w:szCs w:val="22"/>
        </w:rPr>
      </w:pPr>
      <w:r>
        <w:rPr>
          <w:rFonts w:ascii="Calibri" w:eastAsia="Calibri" w:hAnsi="Calibri" w:cs="Calibri"/>
          <w:color w:val="000000"/>
          <w:sz w:val="22"/>
          <w:szCs w:val="22"/>
        </w:rPr>
        <w:t xml:space="preserve">– Vi har en solid økning i antall matbedrifter som vil være med i </w:t>
      </w:r>
      <w:proofErr w:type="spellStart"/>
      <w:r>
        <w:rPr>
          <w:rFonts w:ascii="Calibri" w:eastAsia="Calibri" w:hAnsi="Calibri" w:cs="Calibri"/>
          <w:color w:val="000000"/>
          <w:sz w:val="22"/>
          <w:szCs w:val="22"/>
        </w:rPr>
        <w:t>appen</w:t>
      </w:r>
      <w:proofErr w:type="spellEnd"/>
      <w:r>
        <w:rPr>
          <w:rFonts w:ascii="Calibri" w:eastAsia="Calibri" w:hAnsi="Calibri" w:cs="Calibri"/>
          <w:color w:val="000000"/>
          <w:sz w:val="22"/>
          <w:szCs w:val="22"/>
        </w:rPr>
        <w:t xml:space="preserve"> og nå ut til forbrukere med overskuddsvarene sine. Samtidig har antall </w:t>
      </w:r>
      <w:proofErr w:type="spellStart"/>
      <w:r>
        <w:rPr>
          <w:rFonts w:ascii="Calibri" w:eastAsia="Calibri" w:hAnsi="Calibri" w:cs="Calibri"/>
          <w:color w:val="000000"/>
          <w:sz w:val="22"/>
          <w:szCs w:val="22"/>
        </w:rPr>
        <w:t>app</w:t>
      </w:r>
      <w:proofErr w:type="spellEnd"/>
      <w:r>
        <w:rPr>
          <w:rFonts w:ascii="Calibri" w:eastAsia="Calibri" w:hAnsi="Calibri" w:cs="Calibri"/>
          <w:color w:val="000000"/>
          <w:sz w:val="22"/>
          <w:szCs w:val="22"/>
        </w:rPr>
        <w:t xml:space="preserve">-brukere økt mye. Vi har sett interessen vokse fra år til år, noe som også henger sammen med at klimasaken flagges høyere og matredding er blitt noe man er stolt av, sier hun. </w:t>
      </w:r>
    </w:p>
    <w:p w:rsidR="00F57C28" w:rsidRDefault="00F57C28">
      <w:pPr>
        <w:rPr>
          <w:rFonts w:ascii="Calibri" w:eastAsia="Calibri" w:hAnsi="Calibri" w:cs="Calibri"/>
          <w:color w:val="000000"/>
          <w:sz w:val="22"/>
          <w:szCs w:val="22"/>
        </w:rPr>
      </w:pPr>
    </w:p>
    <w:p w:rsidR="00F57C28" w:rsidRDefault="00B8533F">
      <w:pPr>
        <w:rPr>
          <w:rFonts w:ascii="Calibri" w:eastAsia="Calibri" w:hAnsi="Calibri" w:cs="Calibri"/>
          <w:color w:val="000000"/>
          <w:sz w:val="22"/>
          <w:szCs w:val="22"/>
        </w:rPr>
      </w:pPr>
      <w:r>
        <w:rPr>
          <w:rFonts w:ascii="Calibri" w:eastAsia="Calibri" w:hAnsi="Calibri" w:cs="Calibri"/>
          <w:color w:val="000000"/>
          <w:sz w:val="22"/>
          <w:szCs w:val="22"/>
        </w:rPr>
        <w:t xml:space="preserve">Til sammenligning ble det solgt 1,5 millioner poser med overskuddsvarer gjennom Too Good To Go i 2020, 1,3 millioner i 2019, 840.000 i 2018 og 413.000 i 2017. </w:t>
      </w:r>
    </w:p>
    <w:p w:rsidR="00F57C28" w:rsidRDefault="00F57C28">
      <w:pPr>
        <w:rPr>
          <w:rFonts w:ascii="Calibri" w:eastAsia="Calibri" w:hAnsi="Calibri" w:cs="Calibri"/>
          <w:b/>
          <w:color w:val="000000"/>
          <w:sz w:val="22"/>
          <w:szCs w:val="22"/>
        </w:rPr>
      </w:pPr>
    </w:p>
    <w:p w:rsidR="00F57C28" w:rsidRDefault="00B8533F">
      <w:pPr>
        <w:rPr>
          <w:rFonts w:ascii="Calibri" w:eastAsia="Calibri" w:hAnsi="Calibri" w:cs="Calibri"/>
          <w:color w:val="000000"/>
          <w:sz w:val="22"/>
          <w:szCs w:val="22"/>
        </w:rPr>
      </w:pPr>
      <w:r>
        <w:rPr>
          <w:rFonts w:ascii="Calibri" w:eastAsia="Calibri" w:hAnsi="Calibri" w:cs="Calibri"/>
          <w:color w:val="000000"/>
          <w:sz w:val="22"/>
          <w:szCs w:val="22"/>
        </w:rPr>
        <w:t xml:space="preserve">Maten som ble reddet i 2021 tilsvarer miljøbesparelser på 5500 tonn CO2-ekvivalenter, ifølge </w:t>
      </w:r>
      <w:proofErr w:type="spellStart"/>
      <w:r>
        <w:rPr>
          <w:rFonts w:ascii="Calibri" w:eastAsia="Calibri" w:hAnsi="Calibri" w:cs="Calibri"/>
          <w:color w:val="000000"/>
          <w:sz w:val="22"/>
          <w:szCs w:val="22"/>
        </w:rPr>
        <w:t>myclimate</w:t>
      </w:r>
      <w:proofErr w:type="spellEnd"/>
      <w:r>
        <w:rPr>
          <w:rFonts w:ascii="Calibri" w:eastAsia="Calibri" w:hAnsi="Calibri" w:cs="Calibri"/>
          <w:color w:val="000000"/>
          <w:sz w:val="22"/>
          <w:szCs w:val="22"/>
        </w:rPr>
        <w:t>, og hadde videre tilsvart 2200 tonn matavfall dersom den ble kastet i stedet, ifølge Too Good To Go* Fjorårets varer har en verdi på rundt 300 millioner kroner**</w:t>
      </w:r>
    </w:p>
    <w:p w:rsidR="00F57C28" w:rsidRDefault="00F57C28">
      <w:pPr>
        <w:rPr>
          <w:rFonts w:ascii="Calibri" w:eastAsia="Calibri" w:hAnsi="Calibri" w:cs="Calibri"/>
          <w:color w:val="000000"/>
          <w:sz w:val="22"/>
          <w:szCs w:val="22"/>
        </w:rPr>
      </w:pPr>
    </w:p>
    <w:p w:rsidR="00F57C28" w:rsidRDefault="00B8533F">
      <w:pPr>
        <w:rPr>
          <w:rFonts w:ascii="Calibri" w:eastAsia="Calibri" w:hAnsi="Calibri" w:cs="Calibri"/>
          <w:b/>
          <w:color w:val="000000"/>
          <w:sz w:val="22"/>
          <w:szCs w:val="22"/>
        </w:rPr>
      </w:pPr>
      <w:r>
        <w:rPr>
          <w:rFonts w:ascii="Calibri" w:eastAsia="Calibri" w:hAnsi="Calibri" w:cs="Calibri"/>
          <w:b/>
          <w:color w:val="000000"/>
          <w:sz w:val="22"/>
          <w:szCs w:val="22"/>
        </w:rPr>
        <w:t xml:space="preserve">360.000 nye </w:t>
      </w:r>
      <w:proofErr w:type="spellStart"/>
      <w:r>
        <w:rPr>
          <w:rFonts w:ascii="Calibri" w:eastAsia="Calibri" w:hAnsi="Calibri" w:cs="Calibri"/>
          <w:b/>
          <w:color w:val="000000"/>
          <w:sz w:val="22"/>
          <w:szCs w:val="22"/>
        </w:rPr>
        <w:t>app</w:t>
      </w:r>
      <w:proofErr w:type="spellEnd"/>
      <w:r>
        <w:rPr>
          <w:rFonts w:ascii="Calibri" w:eastAsia="Calibri" w:hAnsi="Calibri" w:cs="Calibri"/>
          <w:b/>
          <w:color w:val="000000"/>
          <w:sz w:val="22"/>
          <w:szCs w:val="22"/>
        </w:rPr>
        <w:t>-brukere</w:t>
      </w:r>
    </w:p>
    <w:p w:rsidR="00F57C28" w:rsidRDefault="00B8533F">
      <w:pPr>
        <w:rPr>
          <w:rFonts w:ascii="Calibri" w:eastAsia="Calibri" w:hAnsi="Calibri" w:cs="Calibri"/>
          <w:sz w:val="22"/>
          <w:szCs w:val="22"/>
        </w:rPr>
      </w:pPr>
      <w:proofErr w:type="spellStart"/>
      <w:r>
        <w:rPr>
          <w:rFonts w:ascii="Calibri" w:eastAsia="Calibri" w:hAnsi="Calibri" w:cs="Calibri"/>
          <w:sz w:val="22"/>
          <w:szCs w:val="22"/>
        </w:rPr>
        <w:t>Appen</w:t>
      </w:r>
      <w:proofErr w:type="spellEnd"/>
      <w:r>
        <w:rPr>
          <w:rFonts w:ascii="Calibri" w:eastAsia="Calibri" w:hAnsi="Calibri" w:cs="Calibri"/>
          <w:sz w:val="22"/>
          <w:szCs w:val="22"/>
        </w:rPr>
        <w:t xml:space="preserve"> har 1,6 millioner brukere i Norge, og antall brukere har økt med 360.000 det siste året.</w:t>
      </w:r>
    </w:p>
    <w:p w:rsidR="00F57C28" w:rsidRDefault="00F57C28">
      <w:pPr>
        <w:rPr>
          <w:rFonts w:ascii="Calibri" w:eastAsia="Calibri" w:hAnsi="Calibri" w:cs="Calibri"/>
          <w:sz w:val="22"/>
          <w:szCs w:val="22"/>
        </w:rPr>
      </w:pPr>
    </w:p>
    <w:p w:rsidR="00F57C28" w:rsidRDefault="00B8533F">
      <w:pPr>
        <w:rPr>
          <w:rFonts w:ascii="Calibri" w:eastAsia="Calibri" w:hAnsi="Calibri" w:cs="Calibri"/>
          <w:color w:val="000000"/>
          <w:sz w:val="22"/>
          <w:szCs w:val="22"/>
        </w:rPr>
      </w:pPr>
      <w:r>
        <w:rPr>
          <w:rFonts w:ascii="Calibri" w:eastAsia="Calibri" w:hAnsi="Calibri" w:cs="Calibri"/>
          <w:color w:val="000000"/>
          <w:sz w:val="22"/>
          <w:szCs w:val="22"/>
        </w:rPr>
        <w:t xml:space="preserve">På landsbasis er det for øyeblikket 4000 samarbeidspartnere som tilbyr overskuddsvarer gjennom </w:t>
      </w:r>
      <w:proofErr w:type="spellStart"/>
      <w:r>
        <w:rPr>
          <w:rFonts w:ascii="Calibri" w:eastAsia="Calibri" w:hAnsi="Calibri" w:cs="Calibri"/>
          <w:color w:val="000000"/>
          <w:sz w:val="22"/>
          <w:szCs w:val="22"/>
        </w:rPr>
        <w:t>appen</w:t>
      </w:r>
      <w:proofErr w:type="spellEnd"/>
      <w:r>
        <w:rPr>
          <w:rFonts w:ascii="Calibri" w:eastAsia="Calibri" w:hAnsi="Calibri" w:cs="Calibri"/>
          <w:color w:val="000000"/>
          <w:sz w:val="22"/>
          <w:szCs w:val="22"/>
        </w:rPr>
        <w:t xml:space="preserve"> – eksempelvis dagligvarebutikker, bakerier og kiosker – rundt 60 prosent flere enn for ett år siden. Veksten er spesielt stor innen dagligvare. 1500 dagligvarebutikker er nå med i Too Good To Go – nærmere tre ganger så mange som for ett år siden. </w:t>
      </w:r>
    </w:p>
    <w:p w:rsidR="00F57C28" w:rsidRDefault="00F57C28">
      <w:pPr>
        <w:rPr>
          <w:rFonts w:ascii="Calibri" w:eastAsia="Calibri" w:hAnsi="Calibri" w:cs="Calibri"/>
          <w:color w:val="000000"/>
          <w:sz w:val="22"/>
          <w:szCs w:val="22"/>
        </w:rPr>
      </w:pPr>
    </w:p>
    <w:p w:rsidR="00F57C28" w:rsidRDefault="00B8533F">
      <w:pPr>
        <w:rPr>
          <w:rFonts w:ascii="Calibri" w:eastAsia="Calibri" w:hAnsi="Calibri" w:cs="Calibri"/>
          <w:color w:val="000000"/>
          <w:sz w:val="22"/>
          <w:szCs w:val="22"/>
        </w:rPr>
      </w:pPr>
      <w:r>
        <w:rPr>
          <w:rFonts w:ascii="Calibri" w:eastAsia="Calibri" w:hAnsi="Calibri" w:cs="Calibri"/>
          <w:color w:val="000000"/>
          <w:sz w:val="22"/>
          <w:szCs w:val="22"/>
        </w:rPr>
        <w:t xml:space="preserve">– Dagligvarebutikkene har kommet for fullt </w:t>
      </w:r>
      <w:r>
        <w:rPr>
          <w:rFonts w:ascii="Calibri" w:eastAsia="Calibri" w:hAnsi="Calibri" w:cs="Calibri"/>
          <w:sz w:val="22"/>
          <w:szCs w:val="22"/>
        </w:rPr>
        <w:t>den siste tiden</w:t>
      </w:r>
      <w:r>
        <w:rPr>
          <w:rFonts w:ascii="Calibri" w:eastAsia="Calibri" w:hAnsi="Calibri" w:cs="Calibri"/>
          <w:color w:val="000000"/>
          <w:sz w:val="22"/>
          <w:szCs w:val="22"/>
        </w:rPr>
        <w:t xml:space="preserve">. De bruker </w:t>
      </w:r>
      <w:proofErr w:type="spellStart"/>
      <w:r>
        <w:rPr>
          <w:rFonts w:ascii="Calibri" w:eastAsia="Calibri" w:hAnsi="Calibri" w:cs="Calibri"/>
          <w:color w:val="000000"/>
          <w:sz w:val="22"/>
          <w:szCs w:val="22"/>
        </w:rPr>
        <w:t>appen</w:t>
      </w:r>
      <w:proofErr w:type="spellEnd"/>
      <w:r>
        <w:rPr>
          <w:rFonts w:ascii="Calibri" w:eastAsia="Calibri" w:hAnsi="Calibri" w:cs="Calibri"/>
          <w:color w:val="000000"/>
          <w:sz w:val="22"/>
          <w:szCs w:val="22"/>
        </w:rPr>
        <w:t xml:space="preserve"> som en nødløsning på slutten av dagen, som ett av flere tiltak for å redusere svinnet. Kjeder som Coop, MENY, Joker og Bunnpris er med. De selger blant annet dato- og bakervarer og mat fra ferskvaredisken som må selges samme dag. Det gjør at brukerne våre kan velge mellom flere typer overskuddsvarer enn før, og dette bidrar nok til at flere har fått øynene opp for </w:t>
      </w:r>
      <w:proofErr w:type="spellStart"/>
      <w:r>
        <w:rPr>
          <w:rFonts w:ascii="Calibri" w:eastAsia="Calibri" w:hAnsi="Calibri" w:cs="Calibri"/>
          <w:color w:val="000000"/>
          <w:sz w:val="22"/>
          <w:szCs w:val="22"/>
        </w:rPr>
        <w:t>appen</w:t>
      </w:r>
      <w:proofErr w:type="spellEnd"/>
      <w:r>
        <w:rPr>
          <w:rFonts w:ascii="Calibri" w:eastAsia="Calibri" w:hAnsi="Calibri" w:cs="Calibri"/>
          <w:color w:val="000000"/>
          <w:sz w:val="22"/>
          <w:szCs w:val="22"/>
        </w:rPr>
        <w:t xml:space="preserve">. I tillegg er det kanskje </w:t>
      </w:r>
      <w:r>
        <w:rPr>
          <w:rFonts w:ascii="Calibri" w:eastAsia="Calibri" w:hAnsi="Calibri" w:cs="Calibri"/>
          <w:sz w:val="22"/>
          <w:szCs w:val="22"/>
        </w:rPr>
        <w:t xml:space="preserve">flere som er blitt bevisste på å leve </w:t>
      </w:r>
      <w:r>
        <w:rPr>
          <w:rFonts w:ascii="Calibri" w:eastAsia="Calibri" w:hAnsi="Calibri" w:cs="Calibri"/>
          <w:color w:val="000000"/>
          <w:sz w:val="22"/>
          <w:szCs w:val="22"/>
        </w:rPr>
        <w:t xml:space="preserve">bærekraftig, sier Raknes </w:t>
      </w:r>
      <w:proofErr w:type="spellStart"/>
      <w:r>
        <w:rPr>
          <w:rFonts w:ascii="Calibri" w:eastAsia="Calibri" w:hAnsi="Calibri" w:cs="Calibri"/>
          <w:color w:val="000000"/>
          <w:sz w:val="22"/>
          <w:szCs w:val="22"/>
        </w:rPr>
        <w:t>Pfründer</w:t>
      </w:r>
      <w:proofErr w:type="spellEnd"/>
      <w:r>
        <w:rPr>
          <w:rFonts w:ascii="Calibri" w:eastAsia="Calibri" w:hAnsi="Calibri" w:cs="Calibri"/>
          <w:color w:val="000000"/>
          <w:sz w:val="22"/>
          <w:szCs w:val="22"/>
        </w:rPr>
        <w:t xml:space="preserve">. </w:t>
      </w:r>
    </w:p>
    <w:p w:rsidR="00F57C28" w:rsidRDefault="00F57C28">
      <w:pPr>
        <w:rPr>
          <w:rFonts w:ascii="Calibri" w:eastAsia="Calibri" w:hAnsi="Calibri" w:cs="Calibri"/>
          <w:color w:val="000000"/>
          <w:sz w:val="22"/>
          <w:szCs w:val="22"/>
        </w:rPr>
      </w:pPr>
    </w:p>
    <w:p w:rsidR="00F57C28" w:rsidRDefault="00B8533F">
      <w:pPr>
        <w:rPr>
          <w:rFonts w:ascii="Calibri" w:eastAsia="Calibri" w:hAnsi="Calibri" w:cs="Calibri"/>
          <w:color w:val="000000"/>
          <w:sz w:val="22"/>
          <w:szCs w:val="22"/>
        </w:rPr>
      </w:pPr>
      <w:r>
        <w:rPr>
          <w:rFonts w:ascii="Calibri" w:eastAsia="Calibri" w:hAnsi="Calibri" w:cs="Calibri"/>
          <w:color w:val="000000"/>
          <w:sz w:val="22"/>
          <w:szCs w:val="22"/>
        </w:rPr>
        <w:t xml:space="preserve">– Du skal heller ikke se bort ifra at det mange som har behov for å kjøpe nedprisede varer nå som det er tøffe tider, med alt fra permitteringer til skyhøye strømregninger, sier hun. </w:t>
      </w:r>
    </w:p>
    <w:p w:rsidR="00F57C28" w:rsidRDefault="00F57C28">
      <w:pPr>
        <w:rPr>
          <w:rFonts w:ascii="Calibri" w:eastAsia="Calibri" w:hAnsi="Calibri" w:cs="Calibri"/>
          <w:color w:val="000000"/>
          <w:sz w:val="22"/>
          <w:szCs w:val="22"/>
        </w:rPr>
      </w:pPr>
    </w:p>
    <w:p w:rsidR="00F57C28" w:rsidRDefault="00B8533F">
      <w:pPr>
        <w:rPr>
          <w:rFonts w:ascii="Calibri" w:eastAsia="Calibri" w:hAnsi="Calibri" w:cs="Calibri"/>
          <w:b/>
          <w:color w:val="000000"/>
          <w:sz w:val="22"/>
          <w:szCs w:val="22"/>
        </w:rPr>
      </w:pPr>
      <w:r>
        <w:rPr>
          <w:rFonts w:ascii="Calibri" w:eastAsia="Calibri" w:hAnsi="Calibri" w:cs="Calibri"/>
          <w:b/>
          <w:color w:val="000000"/>
          <w:sz w:val="22"/>
          <w:szCs w:val="22"/>
        </w:rPr>
        <w:t>Ikke i mål</w:t>
      </w:r>
    </w:p>
    <w:p w:rsidR="00F57C28" w:rsidRDefault="00B8533F">
      <w:pPr>
        <w:rPr>
          <w:rFonts w:ascii="Calibri" w:eastAsia="Calibri" w:hAnsi="Calibri" w:cs="Calibri"/>
          <w:color w:val="000000"/>
          <w:sz w:val="22"/>
          <w:szCs w:val="22"/>
        </w:rPr>
      </w:pPr>
      <w:r>
        <w:rPr>
          <w:rFonts w:ascii="Calibri" w:eastAsia="Calibri" w:hAnsi="Calibri" w:cs="Calibri"/>
          <w:color w:val="000000"/>
          <w:sz w:val="22"/>
          <w:szCs w:val="22"/>
        </w:rPr>
        <w:t xml:space="preserve">Raknes </w:t>
      </w:r>
      <w:proofErr w:type="spellStart"/>
      <w:r>
        <w:rPr>
          <w:rFonts w:ascii="Calibri" w:eastAsia="Calibri" w:hAnsi="Calibri" w:cs="Calibri"/>
          <w:color w:val="000000"/>
          <w:sz w:val="22"/>
          <w:szCs w:val="22"/>
        </w:rPr>
        <w:t>Pfründer</w:t>
      </w:r>
      <w:proofErr w:type="spellEnd"/>
      <w:r>
        <w:rPr>
          <w:rFonts w:ascii="Calibri" w:eastAsia="Calibri" w:hAnsi="Calibri" w:cs="Calibri"/>
          <w:color w:val="000000"/>
          <w:sz w:val="22"/>
          <w:szCs w:val="22"/>
        </w:rPr>
        <w:t xml:space="preserve"> understreker at selv om mange butikker og forbrukere er blitt flinke </w:t>
      </w:r>
      <w:proofErr w:type="spellStart"/>
      <w:r>
        <w:rPr>
          <w:rFonts w:ascii="Calibri" w:eastAsia="Calibri" w:hAnsi="Calibri" w:cs="Calibri"/>
          <w:color w:val="000000"/>
          <w:sz w:val="22"/>
          <w:szCs w:val="22"/>
        </w:rPr>
        <w:t>matreddere</w:t>
      </w:r>
      <w:proofErr w:type="spellEnd"/>
      <w:r>
        <w:rPr>
          <w:rFonts w:ascii="Calibri" w:eastAsia="Calibri" w:hAnsi="Calibri" w:cs="Calibri"/>
          <w:color w:val="000000"/>
          <w:sz w:val="22"/>
          <w:szCs w:val="22"/>
        </w:rPr>
        <w:t xml:space="preserve">, er det fortsatt en lang vei å gå før Norge når målet om en halvering av matsvinnet innen 2030, i tråd med FNs </w:t>
      </w:r>
      <w:proofErr w:type="spellStart"/>
      <w:r>
        <w:rPr>
          <w:rFonts w:ascii="Calibri" w:eastAsia="Calibri" w:hAnsi="Calibri" w:cs="Calibri"/>
          <w:color w:val="000000"/>
          <w:sz w:val="22"/>
          <w:szCs w:val="22"/>
        </w:rPr>
        <w:t>bærekraftsmål</w:t>
      </w:r>
      <w:proofErr w:type="spellEnd"/>
      <w:r>
        <w:rPr>
          <w:rFonts w:ascii="Calibri" w:eastAsia="Calibri" w:hAnsi="Calibri" w:cs="Calibri"/>
          <w:color w:val="000000"/>
          <w:sz w:val="22"/>
          <w:szCs w:val="22"/>
        </w:rPr>
        <w:t xml:space="preserve">. </w:t>
      </w:r>
    </w:p>
    <w:p w:rsidR="00F57C28" w:rsidRDefault="00F57C28">
      <w:pPr>
        <w:rPr>
          <w:rFonts w:ascii="Calibri" w:eastAsia="Calibri" w:hAnsi="Calibri" w:cs="Calibri"/>
          <w:color w:val="000000"/>
          <w:sz w:val="22"/>
          <w:szCs w:val="22"/>
        </w:rPr>
      </w:pPr>
    </w:p>
    <w:p w:rsidR="00F57C28" w:rsidRDefault="00B8533F">
      <w:pPr>
        <w:rPr>
          <w:rFonts w:ascii="Calibri" w:eastAsia="Calibri" w:hAnsi="Calibri" w:cs="Calibri"/>
          <w:color w:val="000000"/>
          <w:sz w:val="22"/>
          <w:szCs w:val="22"/>
        </w:rPr>
      </w:pPr>
      <w:r>
        <w:rPr>
          <w:rFonts w:ascii="Calibri" w:eastAsia="Calibri" w:hAnsi="Calibri" w:cs="Calibri"/>
          <w:sz w:val="22"/>
          <w:szCs w:val="22"/>
        </w:rPr>
        <w:lastRenderedPageBreak/>
        <w:t xml:space="preserve">Nye tall fra Hovedrapporten om matsvinn 2020 </w:t>
      </w:r>
      <w:r>
        <w:rPr>
          <w:rFonts w:ascii="Calibri" w:eastAsia="Calibri" w:hAnsi="Calibri" w:cs="Calibri"/>
          <w:color w:val="000000"/>
          <w:sz w:val="22"/>
          <w:szCs w:val="22"/>
        </w:rPr>
        <w:t xml:space="preserve">viser at vi kaster over 450.000 tonn med mat årlig i Norge. Fra 2015 til 2020 ble svinnet redusert med 10 prosent, mens målet var 15 prosent. Innen 2030 skal det halveres. </w:t>
      </w:r>
    </w:p>
    <w:p w:rsidR="00F57C28" w:rsidRDefault="00F57C28">
      <w:pPr>
        <w:rPr>
          <w:rFonts w:ascii="Calibri" w:eastAsia="Calibri" w:hAnsi="Calibri" w:cs="Calibri"/>
          <w:sz w:val="22"/>
          <w:szCs w:val="22"/>
        </w:rPr>
      </w:pPr>
    </w:p>
    <w:p w:rsidR="00F57C28" w:rsidRDefault="00B8533F">
      <w:pPr>
        <w:rPr>
          <w:rFonts w:ascii="Calibri" w:eastAsia="Calibri" w:hAnsi="Calibri" w:cs="Calibri"/>
          <w:color w:val="000000"/>
          <w:sz w:val="22"/>
          <w:szCs w:val="22"/>
        </w:rPr>
      </w:pPr>
      <w:r>
        <w:rPr>
          <w:rFonts w:ascii="Calibri" w:eastAsia="Calibri" w:hAnsi="Calibri" w:cs="Calibri"/>
          <w:sz w:val="22"/>
          <w:szCs w:val="22"/>
        </w:rPr>
        <w:t xml:space="preserve">– </w:t>
      </w:r>
      <w:r>
        <w:rPr>
          <w:rFonts w:ascii="Calibri" w:eastAsia="Calibri" w:hAnsi="Calibri" w:cs="Calibri"/>
          <w:color w:val="000000"/>
          <w:sz w:val="22"/>
          <w:szCs w:val="22"/>
        </w:rPr>
        <w:t xml:space="preserve">Det er mange som må kobles på hvis vi skal </w:t>
      </w:r>
      <w:r>
        <w:rPr>
          <w:rFonts w:ascii="Calibri" w:eastAsia="Calibri" w:hAnsi="Calibri" w:cs="Calibri"/>
          <w:sz w:val="22"/>
          <w:szCs w:val="22"/>
        </w:rPr>
        <w:t>klare drastiske svinn-kutt</w:t>
      </w:r>
      <w:r>
        <w:rPr>
          <w:rFonts w:ascii="Calibri" w:eastAsia="Calibri" w:hAnsi="Calibri" w:cs="Calibri"/>
          <w:color w:val="000000"/>
          <w:sz w:val="22"/>
          <w:szCs w:val="22"/>
        </w:rPr>
        <w:t xml:space="preserve">; matbransjen, myndigheter og forbrukere. Hvis ikke fortsetter vi å bidra til </w:t>
      </w:r>
      <w:r>
        <w:rPr>
          <w:rFonts w:ascii="Calibri" w:eastAsia="Calibri" w:hAnsi="Calibri" w:cs="Calibri"/>
          <w:sz w:val="22"/>
          <w:szCs w:val="22"/>
        </w:rPr>
        <w:t xml:space="preserve">økt </w:t>
      </w:r>
      <w:r>
        <w:rPr>
          <w:rFonts w:ascii="Calibri" w:eastAsia="Calibri" w:hAnsi="Calibri" w:cs="Calibri"/>
          <w:color w:val="000000"/>
          <w:sz w:val="22"/>
          <w:szCs w:val="22"/>
        </w:rPr>
        <w:t xml:space="preserve">global oppvarming som følge av klimagassutslippene </w:t>
      </w:r>
      <w:r>
        <w:rPr>
          <w:rFonts w:ascii="Calibri" w:eastAsia="Calibri" w:hAnsi="Calibri" w:cs="Calibri"/>
          <w:sz w:val="22"/>
          <w:szCs w:val="22"/>
        </w:rPr>
        <w:t>knyttet</w:t>
      </w:r>
      <w:r>
        <w:rPr>
          <w:rFonts w:ascii="Calibri" w:eastAsia="Calibri" w:hAnsi="Calibri" w:cs="Calibri"/>
          <w:color w:val="000000"/>
          <w:sz w:val="22"/>
          <w:szCs w:val="22"/>
        </w:rPr>
        <w:t xml:space="preserve"> til matsvinn, og vi sløser med verdifulle naturressurser, sier hun. </w:t>
      </w:r>
    </w:p>
    <w:p w:rsidR="00F57C28" w:rsidRDefault="00B8533F">
      <w:pPr>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F57C28" w:rsidRDefault="00B8533F">
      <w:pPr>
        <w:rPr>
          <w:rFonts w:ascii="Calibri" w:eastAsia="Calibri" w:hAnsi="Calibri" w:cs="Calibri"/>
          <w:i/>
          <w:color w:val="000000"/>
          <w:sz w:val="22"/>
          <w:szCs w:val="22"/>
        </w:rPr>
      </w:pPr>
      <w:r>
        <w:rPr>
          <w:rFonts w:ascii="Calibri" w:eastAsia="Calibri" w:hAnsi="Calibri" w:cs="Calibri"/>
          <w:color w:val="000000"/>
          <w:sz w:val="22"/>
          <w:szCs w:val="22"/>
        </w:rPr>
        <w:t xml:space="preserve">Mer enn én tredjedel av maten som produseres på verdensbasis ender som svinn hvert år, og matsvinn står for ti prosent av de globale klimagassutslippene – begge deler ifølge WWF. I Norge står matbransjen og forbrukere hver for rundt halvparten av det kartlagte matsvinnet, ifølge Hovedrapporten </w:t>
      </w:r>
      <w:r w:rsidR="004C792C">
        <w:rPr>
          <w:rFonts w:ascii="Calibri" w:eastAsia="Calibri" w:hAnsi="Calibri" w:cs="Calibri"/>
          <w:color w:val="000000"/>
          <w:sz w:val="22"/>
          <w:szCs w:val="22"/>
        </w:rPr>
        <w:t>om</w:t>
      </w:r>
      <w:r>
        <w:rPr>
          <w:rFonts w:ascii="Calibri" w:eastAsia="Calibri" w:hAnsi="Calibri" w:cs="Calibri"/>
          <w:color w:val="000000"/>
          <w:sz w:val="22"/>
          <w:szCs w:val="22"/>
        </w:rPr>
        <w:t xml:space="preserve"> matsvinn </w:t>
      </w:r>
      <w:r w:rsidR="004C792C">
        <w:rPr>
          <w:rFonts w:ascii="Calibri" w:eastAsia="Calibri" w:hAnsi="Calibri" w:cs="Calibri"/>
          <w:color w:val="000000"/>
          <w:sz w:val="22"/>
          <w:szCs w:val="22"/>
        </w:rPr>
        <w:t xml:space="preserve">for </w:t>
      </w:r>
      <w:r>
        <w:rPr>
          <w:rFonts w:ascii="Calibri" w:eastAsia="Calibri" w:hAnsi="Calibri" w:cs="Calibri"/>
          <w:color w:val="000000"/>
          <w:sz w:val="22"/>
          <w:szCs w:val="22"/>
        </w:rPr>
        <w:t>2020</w:t>
      </w:r>
      <w:r w:rsidR="004C792C">
        <w:rPr>
          <w:rFonts w:ascii="Calibri" w:eastAsia="Calibri" w:hAnsi="Calibri" w:cs="Calibri"/>
          <w:color w:val="000000"/>
          <w:sz w:val="22"/>
          <w:szCs w:val="22"/>
        </w:rPr>
        <w:t>.</w:t>
      </w:r>
    </w:p>
    <w:p w:rsidR="00F57C28" w:rsidRDefault="00F57C28">
      <w:pPr>
        <w:rPr>
          <w:rFonts w:ascii="Calibri" w:eastAsia="Calibri" w:hAnsi="Calibri" w:cs="Calibri"/>
          <w:i/>
          <w:sz w:val="22"/>
          <w:szCs w:val="22"/>
        </w:rPr>
      </w:pPr>
    </w:p>
    <w:p w:rsidR="00F57C28" w:rsidRDefault="00B8533F">
      <w:pPr>
        <w:rPr>
          <w:rFonts w:ascii="Calibri" w:eastAsia="Calibri" w:hAnsi="Calibri" w:cs="Calibri"/>
          <w:i/>
          <w:sz w:val="22"/>
          <w:szCs w:val="22"/>
        </w:rPr>
      </w:pPr>
      <w:r>
        <w:rPr>
          <w:rFonts w:ascii="Calibri" w:eastAsia="Calibri" w:hAnsi="Calibri" w:cs="Calibri"/>
          <w:i/>
          <w:sz w:val="22"/>
          <w:szCs w:val="22"/>
        </w:rPr>
        <w:t xml:space="preserve">*Med utgangspunkt i at én forundringspose med overskuddsvarer veier rundt én kilo. 2,2 millioner poser med overskuddsvarer ville derfor tilsvart 2200 tonn matavfall hvis maten </w:t>
      </w:r>
      <w:r w:rsidR="004C792C">
        <w:rPr>
          <w:rFonts w:ascii="Calibri" w:eastAsia="Calibri" w:hAnsi="Calibri" w:cs="Calibri"/>
          <w:i/>
          <w:sz w:val="22"/>
          <w:szCs w:val="22"/>
        </w:rPr>
        <w:t xml:space="preserve">ikke ble reddet. </w:t>
      </w:r>
    </w:p>
    <w:p w:rsidR="00F57C28" w:rsidRDefault="00F57C28">
      <w:pPr>
        <w:rPr>
          <w:rFonts w:ascii="Calibri" w:eastAsia="Calibri" w:hAnsi="Calibri" w:cs="Calibri"/>
          <w:sz w:val="22"/>
          <w:szCs w:val="22"/>
        </w:rPr>
      </w:pPr>
    </w:p>
    <w:p w:rsidR="00F57C28" w:rsidRDefault="00B8533F">
      <w:pPr>
        <w:rPr>
          <w:rFonts w:ascii="Calibri" w:eastAsia="Calibri" w:hAnsi="Calibri" w:cs="Calibri"/>
          <w:i/>
          <w:sz w:val="22"/>
          <w:szCs w:val="22"/>
        </w:rPr>
      </w:pPr>
      <w:r>
        <w:rPr>
          <w:rFonts w:ascii="Calibri" w:eastAsia="Calibri" w:hAnsi="Calibri" w:cs="Calibri"/>
          <w:i/>
          <w:sz w:val="22"/>
          <w:szCs w:val="22"/>
        </w:rPr>
        <w:t xml:space="preserve">**Antall solgte forundringsposer </w:t>
      </w:r>
      <w:proofErr w:type="spellStart"/>
      <w:r>
        <w:rPr>
          <w:rFonts w:ascii="Calibri" w:eastAsia="Calibri" w:hAnsi="Calibri" w:cs="Calibri"/>
          <w:i/>
          <w:sz w:val="22"/>
          <w:szCs w:val="22"/>
        </w:rPr>
        <w:t>X</w:t>
      </w:r>
      <w:proofErr w:type="spellEnd"/>
      <w:r>
        <w:rPr>
          <w:rFonts w:ascii="Calibri" w:eastAsia="Calibri" w:hAnsi="Calibri" w:cs="Calibri"/>
          <w:i/>
          <w:sz w:val="22"/>
          <w:szCs w:val="22"/>
        </w:rPr>
        <w:t xml:space="preserve"> pris i </w:t>
      </w:r>
      <w:proofErr w:type="spellStart"/>
      <w:r>
        <w:rPr>
          <w:rFonts w:ascii="Calibri" w:eastAsia="Calibri" w:hAnsi="Calibri" w:cs="Calibri"/>
          <w:i/>
          <w:sz w:val="22"/>
          <w:szCs w:val="22"/>
        </w:rPr>
        <w:t>appen</w:t>
      </w:r>
      <w:proofErr w:type="spellEnd"/>
      <w:r>
        <w:rPr>
          <w:rFonts w:ascii="Calibri" w:eastAsia="Calibri" w:hAnsi="Calibri" w:cs="Calibri"/>
          <w:i/>
          <w:sz w:val="22"/>
          <w:szCs w:val="22"/>
        </w:rPr>
        <w:t xml:space="preserve"> (vanligvis mellom 39 og 49 kroner) </w:t>
      </w:r>
      <w:proofErr w:type="spellStart"/>
      <w:r>
        <w:rPr>
          <w:rFonts w:ascii="Calibri" w:eastAsia="Calibri" w:hAnsi="Calibri" w:cs="Calibri"/>
          <w:i/>
          <w:sz w:val="22"/>
          <w:szCs w:val="22"/>
        </w:rPr>
        <w:t>X</w:t>
      </w:r>
      <w:proofErr w:type="spellEnd"/>
      <w:r>
        <w:rPr>
          <w:rFonts w:ascii="Calibri" w:eastAsia="Calibri" w:hAnsi="Calibri" w:cs="Calibri"/>
          <w:i/>
          <w:sz w:val="22"/>
          <w:szCs w:val="22"/>
        </w:rPr>
        <w:t xml:space="preserve"> 3 (innholdet i posene har en minimumsverdi på tre ganger fullpris).</w:t>
      </w:r>
    </w:p>
    <w:p w:rsidR="00F57C28" w:rsidRDefault="00F57C28">
      <w:pPr>
        <w:rPr>
          <w:rFonts w:ascii="Calibri" w:eastAsia="Calibri" w:hAnsi="Calibri" w:cs="Calibri"/>
          <w:i/>
          <w:color w:val="000000"/>
          <w:sz w:val="22"/>
          <w:szCs w:val="22"/>
        </w:rPr>
      </w:pPr>
    </w:p>
    <w:p w:rsidR="00F57C28" w:rsidRDefault="00B8533F">
      <w:pPr>
        <w:rPr>
          <w:rFonts w:ascii="Calibri" w:eastAsia="Calibri" w:hAnsi="Calibri" w:cs="Calibri"/>
          <w:b/>
          <w:color w:val="000000"/>
          <w:sz w:val="22"/>
          <w:szCs w:val="22"/>
        </w:rPr>
      </w:pPr>
      <w:r>
        <w:rPr>
          <w:rFonts w:ascii="Calibri" w:eastAsia="Calibri" w:hAnsi="Calibri" w:cs="Calibri"/>
          <w:b/>
          <w:color w:val="000000"/>
          <w:sz w:val="22"/>
          <w:szCs w:val="22"/>
        </w:rPr>
        <w:t>Per fylke – antall solgte poser med overskuddsmat i 2021:</w:t>
      </w:r>
    </w:p>
    <w:p w:rsidR="00F57C28" w:rsidRDefault="00F57C28">
      <w:pPr>
        <w:rPr>
          <w:rFonts w:ascii="Calibri" w:eastAsia="Calibri" w:hAnsi="Calibri" w:cs="Calibri"/>
          <w:color w:val="000000"/>
          <w:sz w:val="22"/>
          <w:szCs w:val="22"/>
        </w:rPr>
      </w:pPr>
    </w:p>
    <w:p w:rsidR="00F57C28" w:rsidRDefault="00B8533F">
      <w:pPr>
        <w:rPr>
          <w:rFonts w:ascii="Calibri" w:eastAsia="Calibri" w:hAnsi="Calibri" w:cs="Calibri"/>
          <w:color w:val="000000"/>
          <w:sz w:val="22"/>
          <w:szCs w:val="22"/>
        </w:rPr>
      </w:pPr>
      <w:bookmarkStart w:id="1" w:name="_heading=h.gjdgxs" w:colFirst="0" w:colLast="0"/>
      <w:bookmarkEnd w:id="1"/>
      <w:r>
        <w:rPr>
          <w:rFonts w:ascii="Calibri" w:eastAsia="Calibri" w:hAnsi="Calibri" w:cs="Calibri"/>
          <w:color w:val="000000"/>
          <w:sz w:val="22"/>
          <w:szCs w:val="22"/>
        </w:rPr>
        <w:t>Agder: 165.640</w:t>
      </w:r>
    </w:p>
    <w:p w:rsidR="00F57C28" w:rsidRDefault="00B8533F">
      <w:pPr>
        <w:rPr>
          <w:rFonts w:ascii="Calibri" w:eastAsia="Calibri" w:hAnsi="Calibri" w:cs="Calibri"/>
          <w:color w:val="000000"/>
          <w:sz w:val="22"/>
          <w:szCs w:val="22"/>
        </w:rPr>
      </w:pPr>
      <w:r>
        <w:rPr>
          <w:rFonts w:ascii="Calibri" w:eastAsia="Calibri" w:hAnsi="Calibri" w:cs="Calibri"/>
          <w:color w:val="000000"/>
          <w:sz w:val="22"/>
          <w:szCs w:val="22"/>
        </w:rPr>
        <w:t>Innlandet: 87.142</w:t>
      </w:r>
    </w:p>
    <w:p w:rsidR="00F57C28" w:rsidRDefault="00B8533F">
      <w:pPr>
        <w:rPr>
          <w:rFonts w:ascii="Calibri" w:eastAsia="Calibri" w:hAnsi="Calibri" w:cs="Calibri"/>
          <w:color w:val="000000"/>
          <w:sz w:val="22"/>
          <w:szCs w:val="22"/>
        </w:rPr>
      </w:pPr>
      <w:r>
        <w:rPr>
          <w:rFonts w:ascii="Calibri" w:eastAsia="Calibri" w:hAnsi="Calibri" w:cs="Calibri"/>
          <w:color w:val="000000"/>
          <w:sz w:val="22"/>
          <w:szCs w:val="22"/>
        </w:rPr>
        <w:t>Møre og Romsdal: 109.488</w:t>
      </w:r>
    </w:p>
    <w:p w:rsidR="00F57C28" w:rsidRDefault="00B8533F">
      <w:pPr>
        <w:rPr>
          <w:rFonts w:ascii="Calibri" w:eastAsia="Calibri" w:hAnsi="Calibri" w:cs="Calibri"/>
          <w:color w:val="000000"/>
          <w:sz w:val="22"/>
          <w:szCs w:val="22"/>
        </w:rPr>
      </w:pPr>
      <w:r>
        <w:rPr>
          <w:rFonts w:ascii="Calibri" w:eastAsia="Calibri" w:hAnsi="Calibri" w:cs="Calibri"/>
          <w:color w:val="000000"/>
          <w:sz w:val="22"/>
          <w:szCs w:val="22"/>
        </w:rPr>
        <w:t>Nordland: 80.400</w:t>
      </w:r>
    </w:p>
    <w:p w:rsidR="00F57C28" w:rsidRDefault="00B8533F">
      <w:pPr>
        <w:rPr>
          <w:rFonts w:ascii="Calibri" w:eastAsia="Calibri" w:hAnsi="Calibri" w:cs="Calibri"/>
          <w:color w:val="000000"/>
          <w:sz w:val="22"/>
          <w:szCs w:val="22"/>
        </w:rPr>
      </w:pPr>
      <w:r>
        <w:rPr>
          <w:rFonts w:ascii="Calibri" w:eastAsia="Calibri" w:hAnsi="Calibri" w:cs="Calibri"/>
          <w:color w:val="000000"/>
          <w:sz w:val="22"/>
          <w:szCs w:val="22"/>
        </w:rPr>
        <w:t>Oslo: 472.987</w:t>
      </w:r>
    </w:p>
    <w:p w:rsidR="00F57C28" w:rsidRDefault="00B8533F">
      <w:pPr>
        <w:rPr>
          <w:rFonts w:ascii="Calibri" w:eastAsia="Calibri" w:hAnsi="Calibri" w:cs="Calibri"/>
          <w:color w:val="000000"/>
          <w:sz w:val="22"/>
          <w:szCs w:val="22"/>
        </w:rPr>
      </w:pPr>
      <w:r>
        <w:rPr>
          <w:rFonts w:ascii="Calibri" w:eastAsia="Calibri" w:hAnsi="Calibri" w:cs="Calibri"/>
          <w:color w:val="000000"/>
          <w:sz w:val="22"/>
          <w:szCs w:val="22"/>
        </w:rPr>
        <w:t>Rogaland: 195.814</w:t>
      </w:r>
    </w:p>
    <w:p w:rsidR="00F57C28" w:rsidRDefault="00B8533F">
      <w:pPr>
        <w:rPr>
          <w:rFonts w:ascii="Calibri" w:eastAsia="Calibri" w:hAnsi="Calibri" w:cs="Calibri"/>
          <w:color w:val="000000"/>
          <w:sz w:val="22"/>
          <w:szCs w:val="22"/>
        </w:rPr>
      </w:pPr>
      <w:r>
        <w:rPr>
          <w:rFonts w:ascii="Calibri" w:eastAsia="Calibri" w:hAnsi="Calibri" w:cs="Calibri"/>
          <w:color w:val="000000"/>
          <w:sz w:val="22"/>
          <w:szCs w:val="22"/>
        </w:rPr>
        <w:t>Vestfold og Telemark: 118.937</w:t>
      </w:r>
    </w:p>
    <w:p w:rsidR="00F57C28" w:rsidRDefault="00B8533F">
      <w:pPr>
        <w:rPr>
          <w:rFonts w:ascii="Calibri" w:eastAsia="Calibri" w:hAnsi="Calibri" w:cs="Calibri"/>
          <w:color w:val="000000"/>
          <w:sz w:val="22"/>
          <w:szCs w:val="22"/>
        </w:rPr>
      </w:pPr>
      <w:r>
        <w:rPr>
          <w:rFonts w:ascii="Calibri" w:eastAsia="Calibri" w:hAnsi="Calibri" w:cs="Calibri"/>
          <w:color w:val="000000"/>
          <w:sz w:val="22"/>
          <w:szCs w:val="22"/>
        </w:rPr>
        <w:t>Troms og Finnmark: 64.299</w:t>
      </w:r>
    </w:p>
    <w:p w:rsidR="00F57C28" w:rsidRDefault="00B8533F">
      <w:pPr>
        <w:rPr>
          <w:rFonts w:ascii="Calibri" w:eastAsia="Calibri" w:hAnsi="Calibri" w:cs="Calibri"/>
          <w:color w:val="000000"/>
          <w:sz w:val="22"/>
          <w:szCs w:val="22"/>
        </w:rPr>
      </w:pPr>
      <w:r>
        <w:rPr>
          <w:rFonts w:ascii="Calibri" w:eastAsia="Calibri" w:hAnsi="Calibri" w:cs="Calibri"/>
          <w:color w:val="000000"/>
          <w:sz w:val="22"/>
          <w:szCs w:val="22"/>
        </w:rPr>
        <w:t>Trøndelag: 191.135</w:t>
      </w:r>
    </w:p>
    <w:p w:rsidR="00F57C28" w:rsidRDefault="00B8533F">
      <w:pPr>
        <w:rPr>
          <w:rFonts w:ascii="Calibri" w:eastAsia="Calibri" w:hAnsi="Calibri" w:cs="Calibri"/>
          <w:color w:val="000000"/>
          <w:sz w:val="22"/>
          <w:szCs w:val="22"/>
        </w:rPr>
      </w:pPr>
      <w:proofErr w:type="spellStart"/>
      <w:r>
        <w:rPr>
          <w:rFonts w:ascii="Calibri" w:eastAsia="Calibri" w:hAnsi="Calibri" w:cs="Calibri"/>
          <w:color w:val="000000"/>
          <w:sz w:val="22"/>
          <w:szCs w:val="22"/>
        </w:rPr>
        <w:t>Vestland</w:t>
      </w:r>
      <w:proofErr w:type="spellEnd"/>
      <w:r>
        <w:rPr>
          <w:rFonts w:ascii="Calibri" w:eastAsia="Calibri" w:hAnsi="Calibri" w:cs="Calibri"/>
          <w:color w:val="000000"/>
          <w:sz w:val="22"/>
          <w:szCs w:val="22"/>
        </w:rPr>
        <w:t>: 276.555</w:t>
      </w:r>
    </w:p>
    <w:p w:rsidR="00F57C28" w:rsidRDefault="00B8533F">
      <w:pPr>
        <w:rPr>
          <w:rFonts w:ascii="Calibri" w:eastAsia="Calibri" w:hAnsi="Calibri" w:cs="Calibri"/>
          <w:color w:val="000000"/>
          <w:sz w:val="22"/>
          <w:szCs w:val="22"/>
        </w:rPr>
      </w:pPr>
      <w:r>
        <w:rPr>
          <w:rFonts w:ascii="Calibri" w:eastAsia="Calibri" w:hAnsi="Calibri" w:cs="Calibri"/>
          <w:color w:val="000000"/>
          <w:sz w:val="22"/>
          <w:szCs w:val="22"/>
        </w:rPr>
        <w:t xml:space="preserve">Viken: 433.861 </w:t>
      </w:r>
    </w:p>
    <w:p w:rsidR="00F57C28" w:rsidRDefault="00B8533F">
      <w:pPr>
        <w:rPr>
          <w:rFonts w:ascii="Calibri" w:eastAsia="Calibri" w:hAnsi="Calibri" w:cs="Calibri"/>
          <w:b/>
          <w:color w:val="000000"/>
          <w:sz w:val="22"/>
          <w:szCs w:val="22"/>
        </w:rPr>
      </w:pPr>
      <w:r>
        <w:rPr>
          <w:rFonts w:ascii="Calibri" w:eastAsia="Calibri" w:hAnsi="Calibri" w:cs="Calibri"/>
          <w:b/>
          <w:color w:val="000000"/>
          <w:sz w:val="22"/>
          <w:szCs w:val="22"/>
        </w:rPr>
        <w:t xml:space="preserve">Totalt: 2.196.258 </w:t>
      </w:r>
    </w:p>
    <w:p w:rsidR="00F57C28" w:rsidRDefault="00F57C28">
      <w:pPr>
        <w:rPr>
          <w:rFonts w:ascii="Calibri" w:eastAsia="Calibri" w:hAnsi="Calibri" w:cs="Calibri"/>
          <w:color w:val="000000"/>
          <w:sz w:val="22"/>
          <w:szCs w:val="22"/>
        </w:rPr>
      </w:pPr>
    </w:p>
    <w:p w:rsidR="00F57C28" w:rsidRDefault="00B8533F">
      <w:pPr>
        <w:rPr>
          <w:rFonts w:ascii="Calibri" w:eastAsia="Calibri" w:hAnsi="Calibri" w:cs="Calibri"/>
          <w:i/>
          <w:color w:val="000000"/>
          <w:sz w:val="22"/>
          <w:szCs w:val="22"/>
        </w:rPr>
      </w:pPr>
      <w:r>
        <w:rPr>
          <w:rFonts w:ascii="Calibri" w:eastAsia="Calibri" w:hAnsi="Calibri" w:cs="Calibri"/>
          <w:i/>
          <w:color w:val="000000"/>
          <w:sz w:val="22"/>
          <w:szCs w:val="22"/>
        </w:rPr>
        <w:t xml:space="preserve">Kilde: Too Good To Go. F.o.m 1. januar </w:t>
      </w:r>
      <w:proofErr w:type="spellStart"/>
      <w:r>
        <w:rPr>
          <w:rFonts w:ascii="Calibri" w:eastAsia="Calibri" w:hAnsi="Calibri" w:cs="Calibri"/>
          <w:i/>
          <w:color w:val="000000"/>
          <w:sz w:val="22"/>
          <w:szCs w:val="22"/>
        </w:rPr>
        <w:t>t.o.m</w:t>
      </w:r>
      <w:proofErr w:type="spellEnd"/>
      <w:r>
        <w:rPr>
          <w:rFonts w:ascii="Calibri" w:eastAsia="Calibri" w:hAnsi="Calibri" w:cs="Calibri"/>
          <w:i/>
          <w:color w:val="000000"/>
          <w:sz w:val="22"/>
          <w:szCs w:val="22"/>
        </w:rPr>
        <w:t xml:space="preserve"> 15. desember 2021. Ta kontakt for </w:t>
      </w:r>
      <w:r>
        <w:rPr>
          <w:rFonts w:ascii="Calibri" w:eastAsia="Calibri" w:hAnsi="Calibri" w:cs="Calibri"/>
          <w:i/>
          <w:sz w:val="22"/>
          <w:szCs w:val="22"/>
        </w:rPr>
        <w:t>kommunetall</w:t>
      </w:r>
      <w:r>
        <w:rPr>
          <w:rFonts w:ascii="Calibri" w:eastAsia="Calibri" w:hAnsi="Calibri" w:cs="Calibri"/>
          <w:i/>
          <w:color w:val="000000"/>
          <w:sz w:val="22"/>
          <w:szCs w:val="22"/>
        </w:rPr>
        <w:t xml:space="preserve">. </w:t>
      </w:r>
    </w:p>
    <w:p w:rsidR="00F57C28" w:rsidRDefault="00F57C28">
      <w:pPr>
        <w:rPr>
          <w:rFonts w:ascii="Calibri" w:eastAsia="Calibri" w:hAnsi="Calibri" w:cs="Calibri"/>
          <w:i/>
          <w:color w:val="000000"/>
          <w:sz w:val="22"/>
          <w:szCs w:val="22"/>
        </w:rPr>
      </w:pPr>
    </w:p>
    <w:p w:rsidR="00F57C28" w:rsidRDefault="00B8533F">
      <w:pPr>
        <w:shd w:val="clear" w:color="auto" w:fill="FFFFFF"/>
        <w:rPr>
          <w:rFonts w:ascii="Calibri" w:eastAsia="Calibri" w:hAnsi="Calibri" w:cs="Calibri"/>
          <w:b/>
          <w:color w:val="000000"/>
          <w:sz w:val="22"/>
          <w:szCs w:val="22"/>
          <w:u w:val="single"/>
        </w:rPr>
      </w:pPr>
      <w:r>
        <w:rPr>
          <w:rFonts w:ascii="Calibri" w:eastAsia="Calibri" w:hAnsi="Calibri" w:cs="Calibri"/>
          <w:b/>
          <w:color w:val="000000"/>
          <w:sz w:val="22"/>
          <w:szCs w:val="22"/>
          <w:u w:val="single"/>
        </w:rPr>
        <w:t>Om Too Good To Go</w:t>
      </w:r>
    </w:p>
    <w:p w:rsidR="00F57C28" w:rsidRDefault="00B8533F">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Matredder-</w:t>
      </w:r>
      <w:proofErr w:type="spellStart"/>
      <w:r>
        <w:rPr>
          <w:rFonts w:ascii="Calibri" w:eastAsia="Calibri" w:hAnsi="Calibri" w:cs="Calibri"/>
          <w:color w:val="000000"/>
          <w:sz w:val="22"/>
          <w:szCs w:val="22"/>
        </w:rPr>
        <w:t>app</w:t>
      </w:r>
      <w:proofErr w:type="spellEnd"/>
      <w:r>
        <w:rPr>
          <w:rFonts w:ascii="Calibri" w:eastAsia="Calibri" w:hAnsi="Calibri" w:cs="Calibri"/>
          <w:color w:val="000000"/>
          <w:sz w:val="22"/>
          <w:szCs w:val="22"/>
        </w:rPr>
        <w:t xml:space="preserve"> som finnes i 17 land. </w:t>
      </w:r>
      <w:r w:rsidR="0039599F">
        <w:rPr>
          <w:rFonts w:ascii="Calibri" w:eastAsia="Calibri" w:hAnsi="Calibri" w:cs="Calibri"/>
          <w:color w:val="000000"/>
          <w:sz w:val="22"/>
          <w:szCs w:val="22"/>
        </w:rPr>
        <w:t>Knytter</w:t>
      </w:r>
      <w:r>
        <w:rPr>
          <w:rFonts w:ascii="Calibri" w:eastAsia="Calibri" w:hAnsi="Calibri" w:cs="Calibri"/>
          <w:color w:val="000000"/>
          <w:sz w:val="22"/>
          <w:szCs w:val="22"/>
        </w:rPr>
        <w:t xml:space="preserve"> butikker og andre matbedrifter med varer til overs sammen med folk som vil kjøpe </w:t>
      </w:r>
      <w:r w:rsidR="008C6743">
        <w:rPr>
          <w:rFonts w:ascii="Calibri" w:eastAsia="Calibri" w:hAnsi="Calibri" w:cs="Calibri"/>
          <w:color w:val="000000"/>
          <w:sz w:val="22"/>
          <w:szCs w:val="22"/>
        </w:rPr>
        <w:t>disse</w:t>
      </w:r>
      <w:r>
        <w:rPr>
          <w:rFonts w:ascii="Calibri" w:eastAsia="Calibri" w:hAnsi="Calibri" w:cs="Calibri"/>
          <w:color w:val="000000"/>
          <w:sz w:val="22"/>
          <w:szCs w:val="22"/>
        </w:rPr>
        <w:t xml:space="preserve"> til redusert pris. </w:t>
      </w:r>
    </w:p>
    <w:p w:rsidR="00F57C28" w:rsidRDefault="00F57C28">
      <w:pPr>
        <w:shd w:val="clear" w:color="auto" w:fill="FFFFFF"/>
        <w:rPr>
          <w:rFonts w:ascii="Calibri" w:eastAsia="Calibri" w:hAnsi="Calibri" w:cs="Calibri"/>
          <w:color w:val="000000"/>
          <w:sz w:val="22"/>
          <w:szCs w:val="22"/>
        </w:rPr>
      </w:pPr>
    </w:p>
    <w:p w:rsidR="00F57C28" w:rsidRDefault="00B8533F">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Siden oppstart er det solgt 6,5 millioner forundringsposer med overskuddsvarer gjennom </w:t>
      </w:r>
      <w:proofErr w:type="spellStart"/>
      <w:r>
        <w:rPr>
          <w:rFonts w:ascii="Calibri" w:eastAsia="Calibri" w:hAnsi="Calibri" w:cs="Calibri"/>
          <w:color w:val="000000"/>
          <w:sz w:val="22"/>
          <w:szCs w:val="22"/>
        </w:rPr>
        <w:t>appen</w:t>
      </w:r>
      <w:proofErr w:type="spellEnd"/>
      <w:r>
        <w:rPr>
          <w:rFonts w:ascii="Calibri" w:eastAsia="Calibri" w:hAnsi="Calibri" w:cs="Calibri"/>
          <w:color w:val="000000"/>
          <w:sz w:val="22"/>
          <w:szCs w:val="22"/>
        </w:rPr>
        <w:t xml:space="preserve"> i Norge. 1,6 millioner nordmenn har lastet ned </w:t>
      </w:r>
      <w:proofErr w:type="spellStart"/>
      <w:r>
        <w:rPr>
          <w:rFonts w:ascii="Calibri" w:eastAsia="Calibri" w:hAnsi="Calibri" w:cs="Calibri"/>
          <w:color w:val="000000"/>
          <w:sz w:val="22"/>
          <w:szCs w:val="22"/>
        </w:rPr>
        <w:t>appen</w:t>
      </w:r>
      <w:proofErr w:type="spellEnd"/>
      <w:r>
        <w:rPr>
          <w:rFonts w:ascii="Calibri" w:eastAsia="Calibri" w:hAnsi="Calibri" w:cs="Calibri"/>
          <w:color w:val="000000"/>
          <w:sz w:val="22"/>
          <w:szCs w:val="22"/>
        </w:rPr>
        <w:t xml:space="preserve">, og på landsbasis samarbeider selskapet med 4000 matbedrifter. </w:t>
      </w:r>
    </w:p>
    <w:p w:rsidR="00F57C28" w:rsidRDefault="00F57C28">
      <w:pPr>
        <w:shd w:val="clear" w:color="auto" w:fill="FFFFFF"/>
        <w:rPr>
          <w:rFonts w:ascii="Calibri" w:eastAsia="Calibri" w:hAnsi="Calibri" w:cs="Calibri"/>
          <w:color w:val="000000"/>
          <w:sz w:val="22"/>
          <w:szCs w:val="22"/>
        </w:rPr>
      </w:pPr>
    </w:p>
    <w:p w:rsidR="00F57C28" w:rsidRDefault="00B8533F">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Too Good To Go samarbeider også med aktører i matbransjen om å sette matsvinn på agendaen, gjør tiltak for å inspirere til svinn-kutt og deler informasjon om matsvinnproblematikken i ulike kanaler, blant annet på @toogoodtogo.no </w:t>
      </w:r>
    </w:p>
    <w:p w:rsidR="00B8533F" w:rsidRDefault="00B8533F">
      <w:pPr>
        <w:shd w:val="clear" w:color="auto" w:fill="FFFFFF"/>
        <w:rPr>
          <w:rFonts w:ascii="Calibri" w:eastAsia="Calibri" w:hAnsi="Calibri" w:cs="Calibri"/>
          <w:color w:val="000000"/>
          <w:sz w:val="22"/>
          <w:szCs w:val="22"/>
        </w:rPr>
      </w:pPr>
    </w:p>
    <w:p w:rsidR="00F57C28" w:rsidRDefault="00B8533F" w:rsidP="00B8533F">
      <w:pPr>
        <w:spacing w:after="280"/>
        <w:rPr>
          <w:rFonts w:ascii="Calibri" w:eastAsia="Calibri" w:hAnsi="Calibri" w:cs="Calibri"/>
          <w:sz w:val="22"/>
          <w:szCs w:val="22"/>
        </w:rPr>
      </w:pPr>
      <w:r>
        <w:rPr>
          <w:rFonts w:ascii="Calibri" w:eastAsia="Calibri" w:hAnsi="Calibri" w:cs="Calibri"/>
          <w:b/>
          <w:color w:val="000000"/>
          <w:sz w:val="22"/>
          <w:szCs w:val="22"/>
          <w:u w:val="single"/>
        </w:rPr>
        <w:t>Kontakt</w:t>
      </w:r>
      <w:r>
        <w:rPr>
          <w:rFonts w:ascii="Calibri" w:eastAsia="Calibri" w:hAnsi="Calibri" w:cs="Calibri"/>
          <w:color w:val="000000"/>
          <w:sz w:val="22"/>
          <w:szCs w:val="22"/>
        </w:rPr>
        <w:br/>
        <w:t xml:space="preserve">Lene </w:t>
      </w:r>
      <w:proofErr w:type="spellStart"/>
      <w:r>
        <w:rPr>
          <w:rFonts w:ascii="Calibri" w:eastAsia="Calibri" w:hAnsi="Calibri" w:cs="Calibri"/>
          <w:color w:val="000000"/>
          <w:sz w:val="22"/>
          <w:szCs w:val="22"/>
        </w:rPr>
        <w:t>Kallum</w:t>
      </w:r>
      <w:proofErr w:type="spellEnd"/>
      <w:r>
        <w:rPr>
          <w:rFonts w:ascii="Calibri" w:eastAsia="Calibri" w:hAnsi="Calibri" w:cs="Calibri"/>
          <w:color w:val="000000"/>
          <w:sz w:val="22"/>
          <w:szCs w:val="22"/>
        </w:rPr>
        <w:t>, kommunikasjonssjef i Too Good To Go, </w:t>
      </w:r>
      <w:hyperlink r:id="rId6">
        <w:r>
          <w:rPr>
            <w:rFonts w:ascii="Calibri" w:eastAsia="Calibri" w:hAnsi="Calibri" w:cs="Calibri"/>
            <w:color w:val="0000FF"/>
            <w:sz w:val="22"/>
            <w:szCs w:val="22"/>
            <w:u w:val="single"/>
          </w:rPr>
          <w:t>lkallum@toogoodtogo.no</w:t>
        </w:r>
      </w:hyperlink>
      <w:r>
        <w:rPr>
          <w:rFonts w:ascii="Calibri" w:eastAsia="Calibri" w:hAnsi="Calibri" w:cs="Calibri"/>
          <w:color w:val="000000"/>
          <w:sz w:val="22"/>
          <w:szCs w:val="22"/>
        </w:rPr>
        <w:t>, 991 07 900</w:t>
      </w:r>
      <w:r>
        <w:rPr>
          <w:rFonts w:ascii="Calibri" w:eastAsia="Calibri" w:hAnsi="Calibri" w:cs="Calibri"/>
          <w:color w:val="000000"/>
          <w:sz w:val="22"/>
          <w:szCs w:val="22"/>
        </w:rPr>
        <w:br/>
      </w:r>
    </w:p>
    <w:sectPr w:rsidR="00F57C28">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C28"/>
    <w:rsid w:val="0039599F"/>
    <w:rsid w:val="004C792C"/>
    <w:rsid w:val="006475E1"/>
    <w:rsid w:val="006C396E"/>
    <w:rsid w:val="008C6743"/>
    <w:rsid w:val="00B8533F"/>
    <w:rsid w:val="00E92EAD"/>
    <w:rsid w:val="00F57C28"/>
    <w:rsid w:val="00FE09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82F0424"/>
  <w15:docId w15:val="{AB08328C-6FDF-9847-8A9B-9BA72D5C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A8A"/>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CC2C74"/>
    <w:pPr>
      <w:spacing w:before="100" w:beforeAutospacing="1" w:after="100" w:afterAutospacing="1"/>
    </w:pPr>
  </w:style>
  <w:style w:type="character" w:styleId="Hyperkobling">
    <w:name w:val="Hyperlink"/>
    <w:basedOn w:val="Standardskriftforavsnitt"/>
    <w:uiPriority w:val="99"/>
    <w:unhideWhenUsed/>
    <w:rsid w:val="00CC2C74"/>
    <w:rPr>
      <w:color w:val="0000FF"/>
      <w:u w:val="single"/>
    </w:rPr>
  </w:style>
  <w:style w:type="character" w:styleId="Ulstomtale">
    <w:name w:val="Unresolved Mention"/>
    <w:basedOn w:val="Standardskriftforavsnitt"/>
    <w:uiPriority w:val="99"/>
    <w:semiHidden/>
    <w:unhideWhenUsed/>
    <w:rsid w:val="00615B20"/>
    <w:rPr>
      <w:color w:val="605E5C"/>
      <w:shd w:val="clear" w:color="auto" w:fill="E1DFDD"/>
    </w:rPr>
  </w:style>
  <w:style w:type="paragraph" w:styleId="Listeavsnitt">
    <w:name w:val="List Paragraph"/>
    <w:basedOn w:val="Normal"/>
    <w:uiPriority w:val="34"/>
    <w:qFormat/>
    <w:rsid w:val="00B426A3"/>
    <w:pPr>
      <w:ind w:left="720"/>
      <w:contextualSpacing/>
    </w:p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rknadsreferanse">
    <w:name w:val="annotation reference"/>
    <w:uiPriority w:val="99"/>
    <w:semiHidden/>
    <w:unhideWhenUsed/>
    <w:rPr>
      <w:sz w:val="16"/>
      <w:szCs w:val="16"/>
    </w:rPr>
  </w:style>
  <w:style w:type="paragraph" w:styleId="Kommentaremne">
    <w:name w:val="annotation subject"/>
    <w:basedOn w:val="Merknadstekst"/>
    <w:next w:val="Merknadstekst"/>
    <w:link w:val="KommentaremneTegn"/>
    <w:uiPriority w:val="99"/>
    <w:semiHidden/>
    <w:unhideWhenUsed/>
    <w:rPr>
      <w:b/>
      <w:bCs/>
    </w:rPr>
  </w:style>
  <w:style w:type="character" w:customStyle="1" w:styleId="KommentaremneTegn">
    <w:name w:val="Kommentaremne Tegn"/>
    <w:basedOn w:val="MerknadstekstTegn"/>
    <w:link w:val="Kommentaremne"/>
    <w:uiPriority w:val="99"/>
    <w:semiHidden/>
    <w:rPr>
      <w:b/>
      <w:bCs/>
      <w:sz w:val="20"/>
      <w:szCs w:val="20"/>
    </w:rPr>
  </w:style>
  <w:style w:type="paragraph" w:styleId="Merknadstekst">
    <w:name w:val="annotation text"/>
    <w:basedOn w:val="Normal"/>
    <w:link w:val="MerknadstekstTegn"/>
    <w:uiPriority w:val="99"/>
    <w:semiHidden/>
    <w:unhideWhenUsed/>
    <w:rPr>
      <w:sz w:val="20"/>
      <w:szCs w:val="20"/>
    </w:rPr>
  </w:style>
  <w:style w:type="character" w:customStyle="1" w:styleId="MerknadstekstTegn">
    <w:name w:val="Merknadstekst Tegn"/>
    <w:link w:val="Merknadstekst"/>
    <w:uiPriority w:val="99"/>
    <w:semiHidden/>
    <w:rPr>
      <w:sz w:val="20"/>
      <w:szCs w:val="20"/>
    </w:rPr>
  </w:style>
  <w:style w:type="paragraph" w:styleId="Bobletekst">
    <w:name w:val="Balloon Text"/>
    <w:basedOn w:val="Normal"/>
    <w:link w:val="BobletekstTegn"/>
    <w:uiPriority w:val="99"/>
    <w:semiHidden/>
    <w:unhideWhenUsed/>
    <w:rsid w:val="00D36646"/>
    <w:rPr>
      <w:sz w:val="18"/>
      <w:szCs w:val="18"/>
    </w:rPr>
  </w:style>
  <w:style w:type="character" w:customStyle="1" w:styleId="BobletekstTegn">
    <w:name w:val="Bobletekst Tegn"/>
    <w:basedOn w:val="Standardskriftforavsnitt"/>
    <w:link w:val="Bobletekst"/>
    <w:uiPriority w:val="99"/>
    <w:semiHidden/>
    <w:rsid w:val="00D36646"/>
    <w:rPr>
      <w:rFonts w:ascii="Times New Roman" w:hAnsi="Times New Roman" w:cs="Times New Roman"/>
      <w:sz w:val="18"/>
      <w:szCs w:val="18"/>
    </w:rPr>
  </w:style>
  <w:style w:type="character" w:styleId="Fulgthyperkobling">
    <w:name w:val="FollowedHyperlink"/>
    <w:basedOn w:val="Standardskriftforavsnitt"/>
    <w:uiPriority w:val="99"/>
    <w:semiHidden/>
    <w:unhideWhenUsed/>
    <w:rsid w:val="00A85026"/>
    <w:rPr>
      <w:color w:val="954F72" w:themeColor="followedHyperlink"/>
      <w:u w:val="single"/>
    </w:rPr>
  </w:style>
  <w:style w:type="character" w:styleId="Sterk">
    <w:name w:val="Strong"/>
    <w:basedOn w:val="Standardskriftforavsnitt"/>
    <w:uiPriority w:val="22"/>
    <w:qFormat/>
    <w:rsid w:val="00ED65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kallum@toogoodtogo.n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FMXyuY+36sxrT3hCHq/uf1huGw==">AMUW2mV89ObwXObLtad65Rhz1gLlTx5nDtteLh4eBkv/2/Daks8AFoj8KYGbaCQOrKktWiNKdloVwY+Td+Sl0PclkBDENSVzok0Vu2Yv/I3QRNUADFfQb/JtNlvuXT8vu0ERHSrTg+20s224YQ/bWjrG3INgX6fRVM5+MrH2KUD6zuRj7CXXnC36delOUMM0lCtCYJ/ubftT4sZWv4JqC+nJvfBu9nz1pIgNck/abOPFvmXZXPr2NHzUF2B/5z3KuydPsttb/mRrIKoAyQuvIQot0mhIHYcDiuDspEnr3CZG76IzXcGwbx0sHb7UlwMbceLsLX0HpLUg21jUqNYVa7Y+SavAhPy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776</Words>
  <Characters>4113</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8</cp:revision>
  <dcterms:created xsi:type="dcterms:W3CDTF">2021-04-09T09:07:00Z</dcterms:created>
  <dcterms:modified xsi:type="dcterms:W3CDTF">2022-01-10T15:59:00Z</dcterms:modified>
</cp:coreProperties>
</file>