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CC" w:rsidRPr="00E479CC" w:rsidRDefault="00E479CC" w:rsidP="00E479CC">
      <w:pPr>
        <w:pStyle w:val="Heading3"/>
        <w:rPr>
          <w:u w:val="single"/>
        </w:rPr>
      </w:pPr>
      <w:r w:rsidRPr="00E479CC">
        <w:rPr>
          <w:u w:val="single"/>
        </w:rPr>
        <w:t>Pressrelease</w:t>
      </w:r>
    </w:p>
    <w:p w:rsidR="008B335B" w:rsidRPr="00A7741C" w:rsidRDefault="008B335B" w:rsidP="0084386F">
      <w:pPr>
        <w:pStyle w:val="Heading2"/>
        <w:rPr>
          <w:sz w:val="28"/>
          <w:szCs w:val="28"/>
        </w:rPr>
      </w:pPr>
      <w:r w:rsidRPr="00A7741C">
        <w:rPr>
          <w:sz w:val="28"/>
          <w:szCs w:val="28"/>
        </w:rPr>
        <w:t>Byggsektorn en</w:t>
      </w:r>
      <w:r w:rsidR="002543E2" w:rsidRPr="00A7741C">
        <w:rPr>
          <w:sz w:val="28"/>
          <w:szCs w:val="28"/>
        </w:rPr>
        <w:t>ig</w:t>
      </w:r>
      <w:r w:rsidRPr="00A7741C">
        <w:rPr>
          <w:sz w:val="28"/>
          <w:szCs w:val="28"/>
        </w:rPr>
        <w:t xml:space="preserve"> om LCA – nu måste beställarna </w:t>
      </w:r>
      <w:r w:rsidR="00CB1C46" w:rsidRPr="00A7741C">
        <w:rPr>
          <w:sz w:val="28"/>
          <w:szCs w:val="28"/>
        </w:rPr>
        <w:t>ta sitt ansvar</w:t>
      </w:r>
    </w:p>
    <w:p w:rsidR="008D41A6" w:rsidRPr="00A7741C" w:rsidRDefault="00784388" w:rsidP="0084386F">
      <w:pPr>
        <w:pStyle w:val="NoSpacing"/>
        <w:rPr>
          <w:rFonts w:ascii="Garamond" w:hAnsi="Garamond"/>
          <w:b/>
          <w:sz w:val="24"/>
          <w:szCs w:val="24"/>
        </w:rPr>
      </w:pPr>
      <w:r w:rsidRPr="00A7741C">
        <w:rPr>
          <w:rFonts w:ascii="Garamond" w:hAnsi="Garamond"/>
          <w:b/>
          <w:sz w:val="24"/>
          <w:szCs w:val="24"/>
        </w:rPr>
        <w:t>En rad tunga aktörer inom byggsektorn</w:t>
      </w:r>
      <w:r w:rsidR="00090AE9" w:rsidRPr="00A7741C">
        <w:rPr>
          <w:rFonts w:ascii="Garamond" w:hAnsi="Garamond"/>
          <w:b/>
          <w:sz w:val="24"/>
          <w:szCs w:val="24"/>
        </w:rPr>
        <w:t xml:space="preserve"> </w:t>
      </w:r>
      <w:r w:rsidR="00A7741C" w:rsidRPr="00A7741C">
        <w:rPr>
          <w:rFonts w:ascii="Garamond" w:hAnsi="Garamond"/>
          <w:b/>
          <w:sz w:val="24"/>
          <w:szCs w:val="24"/>
        </w:rPr>
        <w:t xml:space="preserve">är nu överens </w:t>
      </w:r>
      <w:r w:rsidRPr="00A7741C">
        <w:rPr>
          <w:rFonts w:ascii="Garamond" w:hAnsi="Garamond"/>
          <w:b/>
          <w:sz w:val="24"/>
          <w:szCs w:val="24"/>
        </w:rPr>
        <w:t xml:space="preserve">om </w:t>
      </w:r>
      <w:r w:rsidR="0010571C" w:rsidRPr="00A7741C">
        <w:rPr>
          <w:rFonts w:ascii="Garamond" w:hAnsi="Garamond"/>
          <w:b/>
          <w:sz w:val="24"/>
          <w:szCs w:val="24"/>
        </w:rPr>
        <w:t>hur</w:t>
      </w:r>
      <w:r w:rsidRPr="00A7741C">
        <w:rPr>
          <w:rFonts w:ascii="Garamond" w:hAnsi="Garamond"/>
          <w:b/>
          <w:sz w:val="24"/>
          <w:szCs w:val="24"/>
        </w:rPr>
        <w:t xml:space="preserve"> </w:t>
      </w:r>
      <w:r w:rsidR="0010571C" w:rsidRPr="00A7741C">
        <w:rPr>
          <w:rFonts w:ascii="Garamond" w:hAnsi="Garamond"/>
          <w:b/>
          <w:sz w:val="24"/>
          <w:szCs w:val="24"/>
        </w:rPr>
        <w:t xml:space="preserve">livscykelanalyser, LCA, </w:t>
      </w:r>
      <w:r w:rsidRPr="00A7741C">
        <w:rPr>
          <w:rFonts w:ascii="Garamond" w:hAnsi="Garamond"/>
          <w:b/>
          <w:sz w:val="24"/>
          <w:szCs w:val="24"/>
        </w:rPr>
        <w:t xml:space="preserve">ska användas för byggnadsverk. Parterna har också enats om att ett LCA-perspektiv är </w:t>
      </w:r>
      <w:r w:rsidR="00AB20A0">
        <w:rPr>
          <w:rFonts w:ascii="Garamond" w:hAnsi="Garamond"/>
          <w:b/>
          <w:sz w:val="24"/>
          <w:szCs w:val="24"/>
        </w:rPr>
        <w:t>grunden</w:t>
      </w:r>
      <w:r w:rsidRPr="00A7741C">
        <w:rPr>
          <w:rFonts w:ascii="Garamond" w:hAnsi="Garamond"/>
          <w:b/>
          <w:sz w:val="24"/>
          <w:szCs w:val="24"/>
        </w:rPr>
        <w:t xml:space="preserve"> för att klara </w:t>
      </w:r>
      <w:r w:rsidR="00090AE9" w:rsidRPr="00A7741C">
        <w:rPr>
          <w:rFonts w:ascii="Garamond" w:hAnsi="Garamond"/>
          <w:b/>
          <w:sz w:val="24"/>
          <w:szCs w:val="24"/>
        </w:rPr>
        <w:t xml:space="preserve">byggsektorns bidrag till </w:t>
      </w:r>
      <w:r w:rsidRPr="00A7741C">
        <w:rPr>
          <w:rFonts w:ascii="Garamond" w:hAnsi="Garamond"/>
          <w:b/>
          <w:sz w:val="24"/>
          <w:szCs w:val="24"/>
        </w:rPr>
        <w:t>en mer hållbar utveckling. Nu uppmanar de kommuner</w:t>
      </w:r>
      <w:r w:rsidR="00090AE9" w:rsidRPr="00A7741C">
        <w:rPr>
          <w:rFonts w:ascii="Garamond" w:hAnsi="Garamond"/>
          <w:b/>
          <w:sz w:val="24"/>
          <w:szCs w:val="24"/>
        </w:rPr>
        <w:t>,</w:t>
      </w:r>
      <w:r w:rsidRPr="00A7741C">
        <w:rPr>
          <w:rFonts w:ascii="Garamond" w:hAnsi="Garamond"/>
          <w:b/>
          <w:sz w:val="24"/>
          <w:szCs w:val="24"/>
        </w:rPr>
        <w:t xml:space="preserve"> byggherrar</w:t>
      </w:r>
      <w:r w:rsidR="00090AE9" w:rsidRPr="00A7741C">
        <w:rPr>
          <w:rFonts w:ascii="Garamond" w:hAnsi="Garamond"/>
          <w:b/>
          <w:sz w:val="24"/>
          <w:szCs w:val="24"/>
        </w:rPr>
        <w:t xml:space="preserve"> och </w:t>
      </w:r>
      <w:r w:rsidRPr="00A7741C">
        <w:rPr>
          <w:rFonts w:ascii="Garamond" w:hAnsi="Garamond"/>
          <w:b/>
          <w:sz w:val="24"/>
          <w:szCs w:val="24"/>
        </w:rPr>
        <w:t xml:space="preserve">andra delar av bygg- och fastighetsstektorn </w:t>
      </w:r>
      <w:r w:rsidR="00090AE9" w:rsidRPr="00A7741C">
        <w:rPr>
          <w:rFonts w:ascii="Garamond" w:hAnsi="Garamond"/>
          <w:b/>
          <w:sz w:val="24"/>
          <w:szCs w:val="24"/>
        </w:rPr>
        <w:t>att ta sin del av ansvaret och stäl</w:t>
      </w:r>
      <w:r w:rsidR="0010571C" w:rsidRPr="00A7741C">
        <w:rPr>
          <w:rFonts w:ascii="Garamond" w:hAnsi="Garamond"/>
          <w:b/>
          <w:sz w:val="24"/>
          <w:szCs w:val="24"/>
        </w:rPr>
        <w:t xml:space="preserve">la krav på </w:t>
      </w:r>
      <w:r w:rsidR="00E479CC">
        <w:rPr>
          <w:rFonts w:ascii="Garamond" w:hAnsi="Garamond"/>
          <w:b/>
          <w:sz w:val="24"/>
          <w:szCs w:val="24"/>
        </w:rPr>
        <w:t>att LCA ska användas för att beskriva miljöprestanda</w:t>
      </w:r>
      <w:r w:rsidR="00090AE9" w:rsidRPr="00A7741C">
        <w:rPr>
          <w:rFonts w:ascii="Garamond" w:hAnsi="Garamond"/>
          <w:b/>
          <w:sz w:val="24"/>
          <w:szCs w:val="24"/>
        </w:rPr>
        <w:t>.</w:t>
      </w:r>
    </w:p>
    <w:p w:rsidR="0084386F" w:rsidRPr="00836B56" w:rsidRDefault="0084386F" w:rsidP="0084386F">
      <w:pPr>
        <w:pStyle w:val="NoSpacing"/>
        <w:rPr>
          <w:rFonts w:ascii="Garamond" w:hAnsi="Garamond"/>
          <w:b/>
          <w:sz w:val="24"/>
          <w:szCs w:val="24"/>
        </w:rPr>
      </w:pPr>
    </w:p>
    <w:p w:rsidR="00A7741C" w:rsidRPr="00836B56" w:rsidRDefault="00A7741C" w:rsidP="00A7741C">
      <w:pPr>
        <w:pStyle w:val="NoSpacing"/>
        <w:rPr>
          <w:rFonts w:ascii="Garamond" w:hAnsi="Garamond"/>
          <w:sz w:val="24"/>
          <w:szCs w:val="24"/>
        </w:rPr>
      </w:pPr>
      <w:r w:rsidRPr="00836B56">
        <w:rPr>
          <w:rFonts w:ascii="Garamond" w:hAnsi="Garamond"/>
          <w:sz w:val="24"/>
          <w:szCs w:val="24"/>
        </w:rPr>
        <w:t>Bakgrunden till projektet är att byggsektorn står för hela 40 procent av samhällets resursanvändning i form av material och energi. Men det har hittills varit svårt för bygg- och fastighetsbranschen att tolka och jämföra olika materials</w:t>
      </w:r>
      <w:r w:rsidR="002426E8">
        <w:rPr>
          <w:rFonts w:ascii="Garamond" w:hAnsi="Garamond"/>
          <w:sz w:val="24"/>
          <w:szCs w:val="24"/>
        </w:rPr>
        <w:t>, konstruktioners</w:t>
      </w:r>
      <w:r w:rsidRPr="00836B56">
        <w:rPr>
          <w:rFonts w:ascii="Garamond" w:hAnsi="Garamond"/>
          <w:sz w:val="24"/>
          <w:szCs w:val="24"/>
        </w:rPr>
        <w:t xml:space="preserve"> och byggmetoders miljöpåverkan när de har baserats på livscykelanalyser. Skälet är att det har saknats en gemensam branschmetodik och att företag har tenderat att använda LCA på ett sätt som gynnar just deras produkt.</w:t>
      </w:r>
      <w:r>
        <w:rPr>
          <w:rFonts w:ascii="Garamond" w:hAnsi="Garamond"/>
          <w:sz w:val="24"/>
          <w:szCs w:val="24"/>
        </w:rPr>
        <w:t xml:space="preserve"> </w:t>
      </w:r>
    </w:p>
    <w:p w:rsidR="00A7741C" w:rsidRPr="00836B56" w:rsidRDefault="00A7741C" w:rsidP="0084386F">
      <w:pPr>
        <w:pStyle w:val="NoSpacing"/>
        <w:rPr>
          <w:rFonts w:ascii="Garamond" w:hAnsi="Garamond"/>
          <w:sz w:val="24"/>
          <w:szCs w:val="24"/>
        </w:rPr>
      </w:pPr>
    </w:p>
    <w:p w:rsidR="0084386F" w:rsidRPr="00160488" w:rsidRDefault="009E3977" w:rsidP="00160488">
      <w:pPr>
        <w:pStyle w:val="NoSpacing"/>
        <w:numPr>
          <w:ilvl w:val="0"/>
          <w:numId w:val="2"/>
        </w:numPr>
        <w:rPr>
          <w:rFonts w:ascii="Garamond" w:hAnsi="Garamond"/>
          <w:sz w:val="24"/>
          <w:szCs w:val="24"/>
        </w:rPr>
      </w:pPr>
      <w:r w:rsidRPr="00836B56">
        <w:rPr>
          <w:rFonts w:ascii="Garamond" w:hAnsi="Garamond"/>
          <w:sz w:val="24"/>
          <w:szCs w:val="24"/>
        </w:rPr>
        <w:t xml:space="preserve">Ska vi kunna </w:t>
      </w:r>
      <w:r w:rsidR="002426E8">
        <w:rPr>
          <w:rFonts w:ascii="Garamond" w:hAnsi="Garamond"/>
          <w:sz w:val="24"/>
          <w:szCs w:val="24"/>
        </w:rPr>
        <w:t>klara</w:t>
      </w:r>
      <w:r w:rsidRPr="00836B56">
        <w:rPr>
          <w:rFonts w:ascii="Garamond" w:hAnsi="Garamond"/>
          <w:sz w:val="24"/>
          <w:szCs w:val="24"/>
        </w:rPr>
        <w:t xml:space="preserve"> jätteutmaning</w:t>
      </w:r>
      <w:r w:rsidR="001535A8" w:rsidRPr="00836B56">
        <w:rPr>
          <w:rFonts w:ascii="Garamond" w:hAnsi="Garamond"/>
          <w:sz w:val="24"/>
          <w:szCs w:val="24"/>
        </w:rPr>
        <w:t>en</w:t>
      </w:r>
      <w:r w:rsidRPr="00836B56">
        <w:rPr>
          <w:rFonts w:ascii="Garamond" w:hAnsi="Garamond"/>
          <w:sz w:val="24"/>
          <w:szCs w:val="24"/>
        </w:rPr>
        <w:t xml:space="preserve"> </w:t>
      </w:r>
      <w:r w:rsidR="00092313" w:rsidRPr="00836B56">
        <w:rPr>
          <w:rFonts w:ascii="Garamond" w:hAnsi="Garamond"/>
          <w:sz w:val="24"/>
          <w:szCs w:val="24"/>
        </w:rPr>
        <w:t>att bromsa</w:t>
      </w:r>
      <w:r w:rsidRPr="00836B56">
        <w:rPr>
          <w:rFonts w:ascii="Garamond" w:hAnsi="Garamond"/>
          <w:sz w:val="24"/>
          <w:szCs w:val="24"/>
        </w:rPr>
        <w:t xml:space="preserve"> klimatförändring</w:t>
      </w:r>
      <w:r w:rsidR="00092313" w:rsidRPr="00836B56">
        <w:rPr>
          <w:rFonts w:ascii="Garamond" w:hAnsi="Garamond"/>
          <w:sz w:val="24"/>
          <w:szCs w:val="24"/>
        </w:rPr>
        <w:t>en</w:t>
      </w:r>
      <w:r w:rsidRPr="00836B56">
        <w:rPr>
          <w:rFonts w:ascii="Garamond" w:hAnsi="Garamond"/>
          <w:sz w:val="24"/>
          <w:szCs w:val="24"/>
        </w:rPr>
        <w:t xml:space="preserve"> och </w:t>
      </w:r>
      <w:r w:rsidR="00092313" w:rsidRPr="00836B56">
        <w:rPr>
          <w:rFonts w:ascii="Garamond" w:hAnsi="Garamond"/>
          <w:sz w:val="24"/>
          <w:szCs w:val="24"/>
        </w:rPr>
        <w:t xml:space="preserve">minska </w:t>
      </w:r>
      <w:r w:rsidRPr="00836B56">
        <w:rPr>
          <w:rFonts w:ascii="Garamond" w:hAnsi="Garamond"/>
          <w:sz w:val="24"/>
          <w:szCs w:val="24"/>
        </w:rPr>
        <w:t>miljöbelastning</w:t>
      </w:r>
      <w:r w:rsidR="00092313" w:rsidRPr="00836B56">
        <w:rPr>
          <w:rFonts w:ascii="Garamond" w:hAnsi="Garamond"/>
          <w:sz w:val="24"/>
          <w:szCs w:val="24"/>
        </w:rPr>
        <w:t>en</w:t>
      </w:r>
      <w:r w:rsidRPr="00836B56">
        <w:rPr>
          <w:rFonts w:ascii="Garamond" w:hAnsi="Garamond"/>
          <w:sz w:val="24"/>
          <w:szCs w:val="24"/>
        </w:rPr>
        <w:t xml:space="preserve"> måste vi agera</w:t>
      </w:r>
      <w:r w:rsidR="0084386F" w:rsidRPr="00836B56">
        <w:rPr>
          <w:rFonts w:ascii="Garamond" w:hAnsi="Garamond"/>
          <w:sz w:val="24"/>
          <w:szCs w:val="24"/>
        </w:rPr>
        <w:t xml:space="preserve"> nu</w:t>
      </w:r>
      <w:r w:rsidRPr="00836B56">
        <w:rPr>
          <w:rFonts w:ascii="Garamond" w:hAnsi="Garamond"/>
          <w:sz w:val="24"/>
          <w:szCs w:val="24"/>
        </w:rPr>
        <w:t>. Genom att använda LCA på ett klokt</w:t>
      </w:r>
      <w:r w:rsidR="002F5979">
        <w:rPr>
          <w:rFonts w:ascii="Garamond" w:hAnsi="Garamond"/>
          <w:sz w:val="24"/>
          <w:szCs w:val="24"/>
        </w:rPr>
        <w:t>, öppet</w:t>
      </w:r>
      <w:r w:rsidRPr="00836B56">
        <w:rPr>
          <w:rFonts w:ascii="Garamond" w:hAnsi="Garamond"/>
          <w:sz w:val="24"/>
          <w:szCs w:val="24"/>
        </w:rPr>
        <w:t xml:space="preserve"> och transparent sätt kan vi göra de helhetsbedömningar som är nödvändiga, säger </w:t>
      </w:r>
      <w:r w:rsidRPr="00836B56">
        <w:rPr>
          <w:rFonts w:ascii="Garamond" w:hAnsi="Garamond"/>
          <w:b/>
          <w:sz w:val="24"/>
          <w:szCs w:val="24"/>
        </w:rPr>
        <w:t>Mikael Eliasson</w:t>
      </w:r>
      <w:r w:rsidRPr="00836B56">
        <w:rPr>
          <w:rFonts w:ascii="Garamond" w:hAnsi="Garamond"/>
          <w:sz w:val="24"/>
          <w:szCs w:val="24"/>
        </w:rPr>
        <w:t xml:space="preserve">, </w:t>
      </w:r>
      <w:r w:rsidR="000E0C30">
        <w:rPr>
          <w:rFonts w:ascii="Garamond" w:hAnsi="Garamond"/>
          <w:sz w:val="24"/>
          <w:szCs w:val="24"/>
        </w:rPr>
        <w:t>direktör</w:t>
      </w:r>
      <w:r w:rsidRPr="00836B56">
        <w:rPr>
          <w:rFonts w:ascii="Garamond" w:hAnsi="Garamond"/>
          <w:sz w:val="24"/>
          <w:szCs w:val="24"/>
        </w:rPr>
        <w:t xml:space="preserve"> Svenskt Trä som </w:t>
      </w:r>
      <w:r w:rsidR="002F5979">
        <w:rPr>
          <w:rFonts w:ascii="Garamond" w:hAnsi="Garamond"/>
          <w:sz w:val="24"/>
          <w:szCs w:val="24"/>
        </w:rPr>
        <w:t>har</w:t>
      </w:r>
      <w:r w:rsidRPr="00836B56">
        <w:rPr>
          <w:rFonts w:ascii="Garamond" w:hAnsi="Garamond"/>
          <w:sz w:val="24"/>
          <w:szCs w:val="24"/>
        </w:rPr>
        <w:t xml:space="preserve"> deltagit i projektet ”Robust LCA”.</w:t>
      </w:r>
    </w:p>
    <w:p w:rsidR="00784B8C" w:rsidRPr="00836B56" w:rsidRDefault="00784B8C" w:rsidP="00784B8C">
      <w:pPr>
        <w:pStyle w:val="NoSpacing"/>
        <w:rPr>
          <w:rFonts w:ascii="Garamond" w:hAnsi="Garamond"/>
          <w:sz w:val="24"/>
          <w:szCs w:val="24"/>
        </w:rPr>
      </w:pPr>
    </w:p>
    <w:p w:rsidR="00C91155" w:rsidRPr="00836B56" w:rsidRDefault="00784B8C" w:rsidP="0084386F">
      <w:pPr>
        <w:pStyle w:val="NoSpacing"/>
        <w:rPr>
          <w:rFonts w:ascii="Garamond" w:hAnsi="Garamond"/>
          <w:sz w:val="24"/>
          <w:szCs w:val="24"/>
        </w:rPr>
      </w:pPr>
      <w:r w:rsidRPr="00836B56">
        <w:rPr>
          <w:rFonts w:ascii="Garamond" w:hAnsi="Garamond"/>
          <w:sz w:val="24"/>
          <w:szCs w:val="24"/>
        </w:rPr>
        <w:t xml:space="preserve">Målet med </w:t>
      </w:r>
      <w:r w:rsidR="002F5979">
        <w:rPr>
          <w:rFonts w:ascii="Garamond" w:hAnsi="Garamond"/>
          <w:sz w:val="24"/>
          <w:szCs w:val="24"/>
        </w:rPr>
        <w:t>projektet</w:t>
      </w:r>
      <w:r w:rsidRPr="00836B56">
        <w:rPr>
          <w:rFonts w:ascii="Garamond" w:hAnsi="Garamond"/>
          <w:sz w:val="24"/>
          <w:szCs w:val="24"/>
        </w:rPr>
        <w:t xml:space="preserve"> har varit att nå samsyn om metoder och användning av LCA men också att utveckla hur LCA kan göras mer entydig, vilket skulle göra den mer användbar vid produktjämförelser och som ett verktyg i offentlig upphandling. </w:t>
      </w:r>
      <w:r w:rsidR="002F5979">
        <w:rPr>
          <w:rFonts w:ascii="Garamond" w:hAnsi="Garamond"/>
          <w:sz w:val="24"/>
          <w:szCs w:val="24"/>
        </w:rPr>
        <w:t>Det</w:t>
      </w:r>
      <w:r w:rsidRPr="00836B56">
        <w:rPr>
          <w:rFonts w:ascii="Garamond" w:hAnsi="Garamond"/>
          <w:sz w:val="24"/>
          <w:szCs w:val="24"/>
        </w:rPr>
        <w:t xml:space="preserve"> finns </w:t>
      </w:r>
      <w:r w:rsidR="002F5979">
        <w:rPr>
          <w:rFonts w:ascii="Garamond" w:hAnsi="Garamond"/>
          <w:sz w:val="24"/>
          <w:szCs w:val="24"/>
        </w:rPr>
        <w:t xml:space="preserve">dessutom </w:t>
      </w:r>
      <w:r w:rsidRPr="00836B56">
        <w:rPr>
          <w:rFonts w:ascii="Garamond" w:hAnsi="Garamond"/>
          <w:sz w:val="24"/>
          <w:szCs w:val="24"/>
        </w:rPr>
        <w:t xml:space="preserve">goda </w:t>
      </w:r>
      <w:r w:rsidR="002F5979">
        <w:rPr>
          <w:rFonts w:ascii="Garamond" w:hAnsi="Garamond"/>
          <w:sz w:val="24"/>
          <w:szCs w:val="24"/>
        </w:rPr>
        <w:t>skäl att förvänta sig att krav</w:t>
      </w:r>
      <w:r w:rsidRPr="00836B56">
        <w:rPr>
          <w:rFonts w:ascii="Garamond" w:hAnsi="Garamond"/>
          <w:sz w:val="24"/>
          <w:szCs w:val="24"/>
        </w:rPr>
        <w:t xml:space="preserve"> på LCA kommer att bli allt vanligare, till exempel anger </w:t>
      </w:r>
      <w:r w:rsidR="00C91155" w:rsidRPr="00836B56">
        <w:rPr>
          <w:rFonts w:ascii="Garamond" w:hAnsi="Garamond"/>
          <w:sz w:val="24"/>
          <w:szCs w:val="24"/>
        </w:rPr>
        <w:t>EU:s byggproduktdirektiv LCA som den metod som ska användas för att beskriva produkters miljöprestanda</w:t>
      </w:r>
      <w:r w:rsidRPr="00836B56">
        <w:rPr>
          <w:rFonts w:ascii="Garamond" w:hAnsi="Garamond"/>
          <w:sz w:val="24"/>
          <w:szCs w:val="24"/>
        </w:rPr>
        <w:t xml:space="preserve">. Likaså kommer LCA att krävas av dem som vill få högsta poäng i </w:t>
      </w:r>
      <w:r w:rsidR="00C91155" w:rsidRPr="00836B56">
        <w:rPr>
          <w:rFonts w:ascii="Garamond" w:hAnsi="Garamond"/>
          <w:sz w:val="24"/>
          <w:szCs w:val="24"/>
        </w:rPr>
        <w:t>aktuella miljöcertifieringssystem</w:t>
      </w:r>
      <w:r w:rsidRPr="00836B56">
        <w:rPr>
          <w:rFonts w:ascii="Garamond" w:hAnsi="Garamond"/>
          <w:sz w:val="24"/>
          <w:szCs w:val="24"/>
        </w:rPr>
        <w:t xml:space="preserve"> som </w:t>
      </w:r>
      <w:r w:rsidR="00836B56" w:rsidRPr="00836B56">
        <w:rPr>
          <w:rFonts w:ascii="Garamond" w:hAnsi="Garamond"/>
          <w:sz w:val="24"/>
          <w:szCs w:val="24"/>
        </w:rPr>
        <w:t xml:space="preserve">exempelvis BREEAM och </w:t>
      </w:r>
      <w:r w:rsidRPr="00836B56">
        <w:rPr>
          <w:rFonts w:ascii="Garamond" w:hAnsi="Garamond"/>
          <w:sz w:val="24"/>
          <w:szCs w:val="24"/>
        </w:rPr>
        <w:t>LEED</w:t>
      </w:r>
      <w:r w:rsidR="00C91155" w:rsidRPr="00836B56">
        <w:rPr>
          <w:rFonts w:ascii="Garamond" w:hAnsi="Garamond"/>
          <w:sz w:val="24"/>
          <w:szCs w:val="24"/>
        </w:rPr>
        <w:t>.</w:t>
      </w:r>
    </w:p>
    <w:p w:rsidR="0084386F" w:rsidRDefault="0084386F" w:rsidP="0084386F">
      <w:pPr>
        <w:pStyle w:val="NoSpacing"/>
        <w:rPr>
          <w:rFonts w:ascii="Garamond" w:hAnsi="Garamond"/>
          <w:sz w:val="24"/>
          <w:szCs w:val="24"/>
        </w:rPr>
      </w:pPr>
    </w:p>
    <w:p w:rsidR="002F5979" w:rsidRDefault="002F5979" w:rsidP="002F5979">
      <w:pPr>
        <w:pStyle w:val="NoSpacing"/>
        <w:numPr>
          <w:ilvl w:val="0"/>
          <w:numId w:val="2"/>
        </w:numPr>
        <w:rPr>
          <w:rFonts w:ascii="Garamond" w:hAnsi="Garamond"/>
          <w:sz w:val="24"/>
          <w:szCs w:val="24"/>
        </w:rPr>
      </w:pPr>
      <w:r w:rsidRPr="00836B56">
        <w:rPr>
          <w:rFonts w:ascii="Garamond" w:hAnsi="Garamond"/>
          <w:sz w:val="24"/>
          <w:szCs w:val="24"/>
        </w:rPr>
        <w:t xml:space="preserve">Vi är en </w:t>
      </w:r>
      <w:r w:rsidR="00AB20A0">
        <w:rPr>
          <w:rFonts w:ascii="Garamond" w:hAnsi="Garamond"/>
          <w:sz w:val="24"/>
          <w:szCs w:val="24"/>
        </w:rPr>
        <w:t>enad och</w:t>
      </w:r>
      <w:r w:rsidRPr="00836B56">
        <w:rPr>
          <w:rFonts w:ascii="Garamond" w:hAnsi="Garamond"/>
          <w:sz w:val="24"/>
          <w:szCs w:val="24"/>
        </w:rPr>
        <w:t xml:space="preserve"> stark konstellation av aktörer som står bakom rekommendationen för hur LCA ska användas. Och det </w:t>
      </w:r>
      <w:r w:rsidR="002426E8">
        <w:rPr>
          <w:rFonts w:ascii="Garamond" w:hAnsi="Garamond"/>
          <w:sz w:val="24"/>
          <w:szCs w:val="24"/>
        </w:rPr>
        <w:t>hoppas vi ska leda till att</w:t>
      </w:r>
      <w:r w:rsidRPr="00836B56">
        <w:rPr>
          <w:rFonts w:ascii="Garamond" w:hAnsi="Garamond"/>
          <w:sz w:val="24"/>
          <w:szCs w:val="24"/>
        </w:rPr>
        <w:t xml:space="preserve"> övriga aktörer ino</w:t>
      </w:r>
      <w:r w:rsidR="002426E8">
        <w:rPr>
          <w:rFonts w:ascii="Garamond" w:hAnsi="Garamond"/>
          <w:sz w:val="24"/>
          <w:szCs w:val="24"/>
        </w:rPr>
        <w:t>m samhällsbyggnadssektorn</w:t>
      </w:r>
      <w:r w:rsidRPr="00836B56">
        <w:rPr>
          <w:rFonts w:ascii="Garamond" w:hAnsi="Garamond"/>
          <w:sz w:val="24"/>
          <w:szCs w:val="24"/>
        </w:rPr>
        <w:t xml:space="preserve"> ska </w:t>
      </w:r>
      <w:r w:rsidR="002426E8">
        <w:rPr>
          <w:rFonts w:ascii="Garamond" w:hAnsi="Garamond"/>
          <w:sz w:val="24"/>
          <w:szCs w:val="24"/>
        </w:rPr>
        <w:t>börja tillämpa våra rekommendationer</w:t>
      </w:r>
      <w:r w:rsidRPr="00836B56">
        <w:rPr>
          <w:rFonts w:ascii="Garamond" w:hAnsi="Garamond"/>
          <w:sz w:val="24"/>
          <w:szCs w:val="24"/>
        </w:rPr>
        <w:t xml:space="preserve">, säger </w:t>
      </w:r>
      <w:r w:rsidRPr="00836B56">
        <w:rPr>
          <w:rFonts w:ascii="Garamond" w:hAnsi="Garamond"/>
          <w:b/>
          <w:sz w:val="24"/>
          <w:szCs w:val="24"/>
        </w:rPr>
        <w:t>Ronny Andersson</w:t>
      </w:r>
      <w:r w:rsidRPr="00836B56">
        <w:rPr>
          <w:rFonts w:ascii="Garamond" w:hAnsi="Garamond"/>
          <w:sz w:val="24"/>
          <w:szCs w:val="24"/>
        </w:rPr>
        <w:t>, FoU-ansvarig på Cementa och professor vid</w:t>
      </w:r>
      <w:r>
        <w:rPr>
          <w:rFonts w:ascii="Garamond" w:hAnsi="Garamond"/>
          <w:sz w:val="24"/>
          <w:szCs w:val="24"/>
        </w:rPr>
        <w:t xml:space="preserve"> Lunds universitet och som också har deltagit i projektet.</w:t>
      </w:r>
    </w:p>
    <w:p w:rsidR="002F5979" w:rsidRPr="00836B56" w:rsidRDefault="002F5979" w:rsidP="0084386F">
      <w:pPr>
        <w:pStyle w:val="NoSpacing"/>
        <w:rPr>
          <w:rFonts w:ascii="Garamond" w:hAnsi="Garamond"/>
          <w:sz w:val="24"/>
          <w:szCs w:val="24"/>
        </w:rPr>
      </w:pPr>
    </w:p>
    <w:p w:rsidR="00345DD5" w:rsidRDefault="00757AC3" w:rsidP="0084386F">
      <w:pPr>
        <w:pStyle w:val="NoSpacing"/>
        <w:rPr>
          <w:rFonts w:ascii="Garamond" w:hAnsi="Garamond"/>
          <w:sz w:val="24"/>
          <w:szCs w:val="24"/>
        </w:rPr>
      </w:pPr>
      <w:r w:rsidRPr="00836B56">
        <w:rPr>
          <w:rFonts w:ascii="Garamond" w:hAnsi="Garamond"/>
          <w:sz w:val="24"/>
          <w:szCs w:val="24"/>
        </w:rPr>
        <w:t xml:space="preserve">Styrgruppen </w:t>
      </w:r>
      <w:r w:rsidR="00836B56" w:rsidRPr="00836B56">
        <w:rPr>
          <w:rFonts w:ascii="Garamond" w:hAnsi="Garamond"/>
          <w:sz w:val="24"/>
          <w:szCs w:val="24"/>
        </w:rPr>
        <w:t xml:space="preserve">bakom ”Robust LCA” </w:t>
      </w:r>
      <w:r w:rsidRPr="00836B56">
        <w:rPr>
          <w:rFonts w:ascii="Garamond" w:hAnsi="Garamond"/>
          <w:sz w:val="24"/>
          <w:szCs w:val="24"/>
        </w:rPr>
        <w:t xml:space="preserve">har </w:t>
      </w:r>
      <w:r w:rsidR="00836B56">
        <w:rPr>
          <w:rFonts w:ascii="Garamond" w:hAnsi="Garamond"/>
          <w:sz w:val="24"/>
          <w:szCs w:val="24"/>
        </w:rPr>
        <w:t xml:space="preserve">nu </w:t>
      </w:r>
      <w:r w:rsidRPr="00836B56">
        <w:rPr>
          <w:rFonts w:ascii="Garamond" w:hAnsi="Garamond"/>
          <w:sz w:val="24"/>
          <w:szCs w:val="24"/>
        </w:rPr>
        <w:t xml:space="preserve">enats om ett antal ståndpunkter som på en övergripande nivå beskriver hur </w:t>
      </w:r>
      <w:r w:rsidR="00836B56" w:rsidRPr="00836B56">
        <w:rPr>
          <w:rFonts w:ascii="Garamond" w:hAnsi="Garamond"/>
          <w:sz w:val="24"/>
          <w:szCs w:val="24"/>
        </w:rPr>
        <w:t>LCA bör användas inom byggsektorn</w:t>
      </w:r>
      <w:r w:rsidR="00836B56">
        <w:rPr>
          <w:rFonts w:ascii="Garamond" w:hAnsi="Garamond"/>
          <w:sz w:val="24"/>
          <w:szCs w:val="24"/>
        </w:rPr>
        <w:t xml:space="preserve"> och som sammanfattas i 19 punkter</w:t>
      </w:r>
      <w:r w:rsidRPr="00836B56">
        <w:rPr>
          <w:rFonts w:ascii="Garamond" w:hAnsi="Garamond"/>
          <w:sz w:val="24"/>
          <w:szCs w:val="24"/>
        </w:rPr>
        <w:t xml:space="preserve">. </w:t>
      </w:r>
      <w:r w:rsidR="00345DD5">
        <w:rPr>
          <w:rFonts w:ascii="Garamond" w:hAnsi="Garamond"/>
          <w:sz w:val="24"/>
          <w:szCs w:val="24"/>
        </w:rPr>
        <w:t>Dessa finns att läsa i ”Policysammanfattningen”.</w:t>
      </w:r>
      <w:r w:rsidR="00DC7BE0">
        <w:rPr>
          <w:rFonts w:ascii="Garamond" w:hAnsi="Garamond"/>
          <w:sz w:val="24"/>
          <w:szCs w:val="24"/>
        </w:rPr>
        <w:t xml:space="preserve"> (bifogas</w:t>
      </w:r>
      <w:r w:rsidR="008B4A4D">
        <w:rPr>
          <w:rFonts w:ascii="Garamond" w:hAnsi="Garamond"/>
          <w:sz w:val="24"/>
          <w:szCs w:val="24"/>
        </w:rPr>
        <w:t>)</w:t>
      </w:r>
    </w:p>
    <w:p w:rsidR="00A7741C" w:rsidRDefault="00A7741C" w:rsidP="0084386F">
      <w:pPr>
        <w:pStyle w:val="NoSpacing"/>
        <w:rPr>
          <w:rFonts w:ascii="Garamond" w:hAnsi="Garamond"/>
          <w:sz w:val="24"/>
          <w:szCs w:val="24"/>
        </w:rPr>
      </w:pPr>
    </w:p>
    <w:p w:rsidR="00160488" w:rsidRDefault="00345DD5" w:rsidP="002F5979">
      <w:pPr>
        <w:pStyle w:val="NoSpacing"/>
        <w:numPr>
          <w:ilvl w:val="0"/>
          <w:numId w:val="2"/>
        </w:numPr>
        <w:rPr>
          <w:rFonts w:ascii="Garamond" w:hAnsi="Garamond"/>
          <w:sz w:val="24"/>
          <w:szCs w:val="24"/>
        </w:rPr>
      </w:pPr>
      <w:r>
        <w:rPr>
          <w:rFonts w:ascii="Garamond" w:hAnsi="Garamond"/>
          <w:sz w:val="24"/>
          <w:szCs w:val="24"/>
        </w:rPr>
        <w:t>Vi kan härmed beskriva hur man gör och vilka krav som ska ställas för att få entydiga och jämförbara resultat av en LCA inom byggsektorn. Det är ett stort framsteg</w:t>
      </w:r>
      <w:r w:rsidR="00160488" w:rsidRPr="00836B56">
        <w:rPr>
          <w:rFonts w:ascii="Garamond" w:hAnsi="Garamond"/>
          <w:sz w:val="24"/>
          <w:szCs w:val="24"/>
        </w:rPr>
        <w:t xml:space="preserve">, säger </w:t>
      </w:r>
      <w:r w:rsidR="00160488" w:rsidRPr="00836B56">
        <w:rPr>
          <w:rFonts w:ascii="Garamond" w:hAnsi="Garamond"/>
          <w:b/>
          <w:sz w:val="24"/>
          <w:szCs w:val="24"/>
        </w:rPr>
        <w:t>Martin Erlandsson</w:t>
      </w:r>
      <w:r w:rsidR="00160488" w:rsidRPr="00836B56">
        <w:rPr>
          <w:rFonts w:ascii="Garamond" w:hAnsi="Garamond"/>
          <w:sz w:val="24"/>
          <w:szCs w:val="24"/>
        </w:rPr>
        <w:t xml:space="preserve">, forskare och LCA-expert på IVL </w:t>
      </w:r>
      <w:r w:rsidR="002F5979">
        <w:rPr>
          <w:rFonts w:ascii="Garamond" w:hAnsi="Garamond"/>
          <w:sz w:val="24"/>
          <w:szCs w:val="24"/>
        </w:rPr>
        <w:t xml:space="preserve">Svenska Miljöinstitutet </w:t>
      </w:r>
      <w:r w:rsidR="00160488" w:rsidRPr="00836B56">
        <w:rPr>
          <w:rFonts w:ascii="Garamond" w:hAnsi="Garamond"/>
          <w:sz w:val="24"/>
          <w:szCs w:val="24"/>
        </w:rPr>
        <w:t>som har lett projektet.</w:t>
      </w:r>
    </w:p>
    <w:p w:rsidR="00345DD5" w:rsidRPr="00836B56" w:rsidRDefault="00345DD5" w:rsidP="00345DD5">
      <w:pPr>
        <w:pStyle w:val="NoSpacing"/>
        <w:ind w:left="720"/>
        <w:rPr>
          <w:rFonts w:ascii="Garamond" w:hAnsi="Garamond"/>
          <w:sz w:val="24"/>
          <w:szCs w:val="24"/>
        </w:rPr>
      </w:pPr>
    </w:p>
    <w:p w:rsidR="00160488" w:rsidRDefault="00345DD5" w:rsidP="0084386F">
      <w:pPr>
        <w:pStyle w:val="NoSpacing"/>
        <w:rPr>
          <w:rFonts w:ascii="Garamond" w:hAnsi="Garamond"/>
          <w:sz w:val="24"/>
          <w:szCs w:val="24"/>
        </w:rPr>
      </w:pPr>
      <w:r>
        <w:rPr>
          <w:rFonts w:ascii="Garamond" w:hAnsi="Garamond"/>
          <w:sz w:val="24"/>
          <w:szCs w:val="24"/>
        </w:rPr>
        <w:t xml:space="preserve">Bakom projektet ”Robust LCA” står IVL, </w:t>
      </w:r>
      <w:r w:rsidR="002426E8">
        <w:rPr>
          <w:rFonts w:ascii="Garamond" w:hAnsi="Garamond"/>
          <w:sz w:val="24"/>
          <w:szCs w:val="24"/>
        </w:rPr>
        <w:t xml:space="preserve">NCC, </w:t>
      </w:r>
      <w:r>
        <w:rPr>
          <w:rFonts w:ascii="Garamond" w:hAnsi="Garamond"/>
          <w:sz w:val="24"/>
          <w:szCs w:val="24"/>
        </w:rPr>
        <w:t xml:space="preserve">Cementa, </w:t>
      </w:r>
      <w:r w:rsidR="002426E8">
        <w:rPr>
          <w:rFonts w:ascii="Garamond" w:hAnsi="Garamond"/>
          <w:sz w:val="24"/>
          <w:szCs w:val="24"/>
        </w:rPr>
        <w:t>Svenskt Trä och Stålbyggnadsinstitutet</w:t>
      </w:r>
      <w:r>
        <w:rPr>
          <w:rFonts w:ascii="Garamond" w:hAnsi="Garamond"/>
          <w:sz w:val="24"/>
          <w:szCs w:val="24"/>
        </w:rPr>
        <w:t>.</w:t>
      </w:r>
      <w:r w:rsidR="002426E8">
        <w:rPr>
          <w:rFonts w:ascii="Garamond" w:hAnsi="Garamond"/>
          <w:sz w:val="24"/>
          <w:szCs w:val="24"/>
        </w:rPr>
        <w:t xml:space="preserve"> Förutom av deltagande parter har projektet också delfinansierats av Svenska Byggbranschens Utvecklingsfond.</w:t>
      </w:r>
    </w:p>
    <w:p w:rsidR="00E479CC" w:rsidRDefault="00E479CC" w:rsidP="008B4A4D">
      <w:pPr>
        <w:pStyle w:val="NoSpacing"/>
        <w:rPr>
          <w:rFonts w:ascii="Garamond" w:hAnsi="Garamond"/>
          <w:sz w:val="24"/>
          <w:szCs w:val="24"/>
        </w:rPr>
      </w:pPr>
    </w:p>
    <w:p w:rsidR="008B4A4D" w:rsidRPr="008B4A4D" w:rsidRDefault="008B4A4D" w:rsidP="008B4A4D">
      <w:pPr>
        <w:pStyle w:val="NoSpacing"/>
        <w:rPr>
          <w:rFonts w:ascii="Garamond" w:hAnsi="Garamond"/>
          <w:b/>
          <w:sz w:val="24"/>
          <w:szCs w:val="24"/>
        </w:rPr>
      </w:pPr>
      <w:r w:rsidRPr="008B4A4D">
        <w:rPr>
          <w:rFonts w:ascii="Garamond" w:hAnsi="Garamond"/>
          <w:b/>
          <w:sz w:val="24"/>
          <w:szCs w:val="24"/>
        </w:rPr>
        <w:t>För mer information:</w:t>
      </w:r>
    </w:p>
    <w:p w:rsidR="008B4A4D" w:rsidRPr="008B4A4D" w:rsidRDefault="008B4A4D" w:rsidP="008B4A4D">
      <w:pPr>
        <w:pStyle w:val="NoSpacing"/>
        <w:rPr>
          <w:rFonts w:ascii="Garamond" w:hAnsi="Garamond"/>
          <w:sz w:val="24"/>
          <w:szCs w:val="24"/>
        </w:rPr>
      </w:pPr>
      <w:r w:rsidRPr="008B4A4D">
        <w:rPr>
          <w:rFonts w:ascii="Garamond" w:hAnsi="Garamond"/>
          <w:sz w:val="24"/>
          <w:szCs w:val="24"/>
        </w:rPr>
        <w:t xml:space="preserve">Martin Erlandsson, </w:t>
      </w:r>
      <w:hyperlink r:id="rId6" w:history="1">
        <w:r w:rsidRPr="008B4A4D">
          <w:rPr>
            <w:rStyle w:val="Hyperlink"/>
            <w:rFonts w:ascii="Garamond" w:hAnsi="Garamond"/>
            <w:sz w:val="24"/>
            <w:szCs w:val="24"/>
          </w:rPr>
          <w:t>martin.erlandsson@ivl.se</w:t>
        </w:r>
      </w:hyperlink>
      <w:r w:rsidRPr="008B4A4D">
        <w:rPr>
          <w:rFonts w:ascii="Garamond" w:hAnsi="Garamond"/>
          <w:sz w:val="24"/>
          <w:szCs w:val="24"/>
        </w:rPr>
        <w:t xml:space="preserve">, IVL Svenska Miljöinstitutet, </w:t>
      </w:r>
      <w:proofErr w:type="spellStart"/>
      <w:r w:rsidRPr="008B4A4D">
        <w:rPr>
          <w:rFonts w:ascii="Garamond" w:hAnsi="Garamond"/>
          <w:sz w:val="24"/>
          <w:szCs w:val="24"/>
        </w:rPr>
        <w:t>tel</w:t>
      </w:r>
      <w:proofErr w:type="spellEnd"/>
      <w:r w:rsidRPr="008B4A4D">
        <w:rPr>
          <w:rFonts w:ascii="Garamond" w:hAnsi="Garamond"/>
          <w:sz w:val="24"/>
          <w:szCs w:val="24"/>
        </w:rPr>
        <w:t>: 08-598 563 30</w:t>
      </w:r>
    </w:p>
    <w:p w:rsidR="008B4A4D" w:rsidRPr="008B4A4D" w:rsidRDefault="008B4A4D" w:rsidP="008B4A4D">
      <w:pPr>
        <w:pStyle w:val="NoSpacing"/>
        <w:rPr>
          <w:rFonts w:ascii="Garamond" w:hAnsi="Garamond"/>
          <w:sz w:val="24"/>
          <w:szCs w:val="24"/>
        </w:rPr>
      </w:pPr>
      <w:r w:rsidRPr="008B4A4D">
        <w:rPr>
          <w:rFonts w:ascii="Garamond" w:hAnsi="Garamond"/>
          <w:sz w:val="24"/>
          <w:szCs w:val="24"/>
        </w:rPr>
        <w:lastRenderedPageBreak/>
        <w:t xml:space="preserve">Ronny Andersson, </w:t>
      </w:r>
      <w:hyperlink r:id="rId7" w:history="1">
        <w:r w:rsidRPr="008B4A4D">
          <w:rPr>
            <w:rStyle w:val="Hyperlink"/>
            <w:rFonts w:ascii="Garamond" w:hAnsi="Garamond"/>
            <w:sz w:val="24"/>
            <w:szCs w:val="24"/>
          </w:rPr>
          <w:t>ronny.andersson@cementa.se</w:t>
        </w:r>
      </w:hyperlink>
      <w:r w:rsidRPr="008B4A4D">
        <w:rPr>
          <w:rFonts w:ascii="Garamond" w:hAnsi="Garamond"/>
          <w:sz w:val="24"/>
          <w:szCs w:val="24"/>
        </w:rPr>
        <w:t xml:space="preserve">, Cementa, </w:t>
      </w:r>
      <w:proofErr w:type="spellStart"/>
      <w:r w:rsidRPr="008B4A4D">
        <w:rPr>
          <w:rFonts w:ascii="Garamond" w:hAnsi="Garamond"/>
          <w:sz w:val="24"/>
          <w:szCs w:val="24"/>
        </w:rPr>
        <w:t>tel</w:t>
      </w:r>
      <w:proofErr w:type="spellEnd"/>
      <w:r w:rsidRPr="008B4A4D">
        <w:rPr>
          <w:rFonts w:ascii="Garamond" w:hAnsi="Garamond"/>
          <w:sz w:val="24"/>
          <w:szCs w:val="24"/>
        </w:rPr>
        <w:t xml:space="preserve">: </w:t>
      </w:r>
      <w:r w:rsidR="002426E8">
        <w:rPr>
          <w:rFonts w:ascii="Garamond" w:hAnsi="Garamond"/>
          <w:sz w:val="24"/>
          <w:szCs w:val="24"/>
        </w:rPr>
        <w:t>0708-45 63 27</w:t>
      </w:r>
    </w:p>
    <w:p w:rsidR="008B4A4D" w:rsidRDefault="008B4A4D" w:rsidP="008B4A4D">
      <w:pPr>
        <w:pStyle w:val="NoSpacing"/>
        <w:rPr>
          <w:rFonts w:ascii="Garamond" w:hAnsi="Garamond"/>
          <w:sz w:val="24"/>
          <w:szCs w:val="24"/>
        </w:rPr>
      </w:pPr>
      <w:r w:rsidRPr="008B4A4D">
        <w:rPr>
          <w:rFonts w:ascii="Garamond" w:hAnsi="Garamond"/>
          <w:sz w:val="24"/>
          <w:szCs w:val="24"/>
        </w:rPr>
        <w:t xml:space="preserve">Mikael Eliasson, </w:t>
      </w:r>
      <w:hyperlink r:id="rId8" w:history="1">
        <w:r w:rsidR="007E125E" w:rsidRPr="007E125E">
          <w:rPr>
            <w:rStyle w:val="Hyperlink"/>
            <w:rFonts w:ascii="Garamond" w:hAnsi="Garamond"/>
            <w:sz w:val="24"/>
            <w:szCs w:val="24"/>
          </w:rPr>
          <w:t>mikael.eliasson@svenskttra.se</w:t>
        </w:r>
      </w:hyperlink>
      <w:r w:rsidRPr="008B4A4D">
        <w:rPr>
          <w:rFonts w:ascii="Garamond" w:hAnsi="Garamond"/>
          <w:sz w:val="24"/>
          <w:szCs w:val="24"/>
        </w:rPr>
        <w:t xml:space="preserve"> Svenskt Trä, </w:t>
      </w:r>
      <w:proofErr w:type="spellStart"/>
      <w:r w:rsidRPr="008B4A4D">
        <w:rPr>
          <w:rFonts w:ascii="Garamond" w:hAnsi="Garamond"/>
          <w:sz w:val="24"/>
          <w:szCs w:val="24"/>
        </w:rPr>
        <w:t>tel</w:t>
      </w:r>
      <w:proofErr w:type="spellEnd"/>
      <w:r w:rsidRPr="008B4A4D">
        <w:rPr>
          <w:rFonts w:ascii="Garamond" w:hAnsi="Garamond"/>
          <w:sz w:val="24"/>
          <w:szCs w:val="24"/>
        </w:rPr>
        <w:t>: 08-</w:t>
      </w:r>
      <w:r w:rsidR="007E125E">
        <w:rPr>
          <w:rFonts w:ascii="Garamond" w:hAnsi="Garamond"/>
          <w:sz w:val="24"/>
          <w:szCs w:val="24"/>
        </w:rPr>
        <w:t>762 72 01</w:t>
      </w:r>
    </w:p>
    <w:p w:rsidR="008B4A4D" w:rsidRDefault="008B4A4D" w:rsidP="008B4A4D">
      <w:pPr>
        <w:pStyle w:val="NoSpacing"/>
        <w:rPr>
          <w:rFonts w:ascii="Garamond" w:hAnsi="Garamond"/>
          <w:sz w:val="24"/>
          <w:szCs w:val="24"/>
        </w:rPr>
      </w:pPr>
    </w:p>
    <w:p w:rsidR="008B4A4D" w:rsidRDefault="008B4A4D" w:rsidP="008B4A4D">
      <w:pPr>
        <w:pStyle w:val="NoSpacing"/>
        <w:rPr>
          <w:rFonts w:ascii="Garamond" w:hAnsi="Garamond"/>
          <w:sz w:val="24"/>
          <w:szCs w:val="24"/>
        </w:rPr>
      </w:pPr>
      <w:r>
        <w:rPr>
          <w:rFonts w:ascii="Garamond" w:hAnsi="Garamond"/>
          <w:sz w:val="24"/>
          <w:szCs w:val="24"/>
        </w:rPr>
        <w:t>I projektet har även följande rapporter producerats:</w:t>
      </w:r>
    </w:p>
    <w:p w:rsidR="008B4A4D" w:rsidRDefault="008B4A4D" w:rsidP="008B4A4D">
      <w:pPr>
        <w:pStyle w:val="NoSpacing"/>
        <w:rPr>
          <w:rFonts w:ascii="Garamond" w:hAnsi="Garamond"/>
          <w:sz w:val="24"/>
          <w:szCs w:val="24"/>
        </w:rPr>
      </w:pPr>
      <w:r>
        <w:rPr>
          <w:rFonts w:ascii="Garamond" w:hAnsi="Garamond"/>
          <w:sz w:val="24"/>
          <w:szCs w:val="24"/>
        </w:rPr>
        <w:t xml:space="preserve">B2121 ”LCA för nyfikna” - </w:t>
      </w:r>
      <w:r w:rsidRPr="00345DD5">
        <w:rPr>
          <w:rFonts w:ascii="Garamond" w:hAnsi="Garamond"/>
          <w:sz w:val="24"/>
          <w:szCs w:val="24"/>
        </w:rPr>
        <w:t>en instruktion till de metodval som styr LCA-resultatet.</w:t>
      </w:r>
    </w:p>
    <w:p w:rsidR="008B4A4D" w:rsidRDefault="008B4A4D" w:rsidP="008B4A4D">
      <w:pPr>
        <w:pStyle w:val="NoSpacing"/>
        <w:rPr>
          <w:rFonts w:ascii="Garamond" w:hAnsi="Garamond"/>
          <w:sz w:val="24"/>
          <w:szCs w:val="24"/>
        </w:rPr>
      </w:pPr>
      <w:r>
        <w:rPr>
          <w:rFonts w:ascii="Garamond" w:hAnsi="Garamond"/>
          <w:sz w:val="24"/>
          <w:szCs w:val="24"/>
        </w:rPr>
        <w:t xml:space="preserve">B2122 ”LCA typologi” – en beskrivning av </w:t>
      </w:r>
      <w:r w:rsidRPr="008B4A4D">
        <w:rPr>
          <w:rFonts w:ascii="Garamond" w:hAnsi="Garamond"/>
          <w:sz w:val="24"/>
          <w:szCs w:val="24"/>
        </w:rPr>
        <w:t xml:space="preserve">hur LCA-metodiken kan delas in i två </w:t>
      </w:r>
      <w:r>
        <w:rPr>
          <w:rFonts w:ascii="Garamond" w:hAnsi="Garamond"/>
          <w:sz w:val="24"/>
          <w:szCs w:val="24"/>
        </w:rPr>
        <w:t>olika grundläggande systemsyner</w:t>
      </w:r>
      <w:r w:rsidRPr="008B4A4D">
        <w:rPr>
          <w:rFonts w:ascii="Garamond" w:hAnsi="Garamond"/>
          <w:sz w:val="24"/>
          <w:szCs w:val="24"/>
        </w:rPr>
        <w:t xml:space="preserve">. </w:t>
      </w:r>
    </w:p>
    <w:p w:rsidR="008B4A4D" w:rsidRDefault="00426976" w:rsidP="008B4A4D">
      <w:pPr>
        <w:pStyle w:val="NoSpacing"/>
        <w:rPr>
          <w:rFonts w:ascii="Garamond" w:hAnsi="Garamond"/>
          <w:sz w:val="24"/>
          <w:szCs w:val="24"/>
        </w:rPr>
      </w:pPr>
      <w:r>
        <w:rPr>
          <w:rFonts w:ascii="Garamond" w:hAnsi="Garamond"/>
          <w:sz w:val="24"/>
          <w:szCs w:val="24"/>
        </w:rPr>
        <w:t>B2192 ”Behov av robusta verktyg för miljöbedömning – en projektsammanfattning.</w:t>
      </w:r>
    </w:p>
    <w:p w:rsidR="00426976" w:rsidRDefault="00426976" w:rsidP="008B4A4D">
      <w:pPr>
        <w:pStyle w:val="NoSpacing"/>
        <w:rPr>
          <w:rFonts w:ascii="Garamond" w:hAnsi="Garamond"/>
          <w:sz w:val="24"/>
          <w:szCs w:val="24"/>
        </w:rPr>
      </w:pPr>
      <w:r>
        <w:rPr>
          <w:rFonts w:ascii="Garamond" w:hAnsi="Garamond"/>
          <w:sz w:val="24"/>
          <w:szCs w:val="24"/>
        </w:rPr>
        <w:t>C25 ”Robust LCA – policysammanfattning”.</w:t>
      </w:r>
    </w:p>
    <w:p w:rsidR="00426976" w:rsidRDefault="00426976" w:rsidP="008B4A4D">
      <w:pPr>
        <w:pStyle w:val="NoSpacing"/>
        <w:rPr>
          <w:rFonts w:ascii="Garamond" w:hAnsi="Garamond"/>
          <w:sz w:val="24"/>
          <w:szCs w:val="24"/>
        </w:rPr>
      </w:pPr>
    </w:p>
    <w:p w:rsidR="00426976" w:rsidRPr="008B4A4D" w:rsidRDefault="00426976" w:rsidP="008B4A4D">
      <w:pPr>
        <w:pStyle w:val="NoSpacing"/>
        <w:rPr>
          <w:rFonts w:ascii="Garamond" w:hAnsi="Garamond"/>
          <w:sz w:val="24"/>
          <w:szCs w:val="24"/>
        </w:rPr>
      </w:pPr>
      <w:r>
        <w:rPr>
          <w:rFonts w:ascii="Garamond" w:hAnsi="Garamond"/>
          <w:sz w:val="24"/>
          <w:szCs w:val="24"/>
        </w:rPr>
        <w:t>Rapporterna kan laddas ner från IVL Svenska Miljöinstitutets hemsida.</w:t>
      </w:r>
      <w:bookmarkStart w:id="0" w:name="_GoBack"/>
      <w:bookmarkEnd w:id="0"/>
    </w:p>
    <w:sectPr w:rsidR="00426976" w:rsidRPr="008B4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2E78"/>
    <w:multiLevelType w:val="hybridMultilevel"/>
    <w:tmpl w:val="0BE6EC7A"/>
    <w:lvl w:ilvl="0" w:tplc="C988E06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B164441"/>
    <w:multiLevelType w:val="hybridMultilevel"/>
    <w:tmpl w:val="128A8F5E"/>
    <w:lvl w:ilvl="0" w:tplc="160C27B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88"/>
    <w:rsid w:val="00090AE9"/>
    <w:rsid w:val="00092313"/>
    <w:rsid w:val="00093240"/>
    <w:rsid w:val="000E0C30"/>
    <w:rsid w:val="0010571C"/>
    <w:rsid w:val="001535A8"/>
    <w:rsid w:val="00160488"/>
    <w:rsid w:val="002426E8"/>
    <w:rsid w:val="002543E2"/>
    <w:rsid w:val="002729F7"/>
    <w:rsid w:val="00287EC2"/>
    <w:rsid w:val="002F5979"/>
    <w:rsid w:val="002F6C16"/>
    <w:rsid w:val="00345DD5"/>
    <w:rsid w:val="00426976"/>
    <w:rsid w:val="00757AC3"/>
    <w:rsid w:val="00784388"/>
    <w:rsid w:val="00784B8C"/>
    <w:rsid w:val="007E125E"/>
    <w:rsid w:val="00836B56"/>
    <w:rsid w:val="0084386F"/>
    <w:rsid w:val="008B31BA"/>
    <w:rsid w:val="008B335B"/>
    <w:rsid w:val="008B4A4D"/>
    <w:rsid w:val="008D41A6"/>
    <w:rsid w:val="008F53D5"/>
    <w:rsid w:val="009E3977"/>
    <w:rsid w:val="009E3AE2"/>
    <w:rsid w:val="00A7741C"/>
    <w:rsid w:val="00AB20A0"/>
    <w:rsid w:val="00AE5668"/>
    <w:rsid w:val="00AF324B"/>
    <w:rsid w:val="00C33A59"/>
    <w:rsid w:val="00C91155"/>
    <w:rsid w:val="00CB1C46"/>
    <w:rsid w:val="00D771E3"/>
    <w:rsid w:val="00DC7BE0"/>
    <w:rsid w:val="00DD7467"/>
    <w:rsid w:val="00E479CC"/>
    <w:rsid w:val="00F0247B"/>
    <w:rsid w:val="00F730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33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7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79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AE9"/>
    <w:pPr>
      <w:ind w:left="720"/>
      <w:contextualSpacing/>
    </w:pPr>
  </w:style>
  <w:style w:type="character" w:customStyle="1" w:styleId="Heading1Char">
    <w:name w:val="Heading 1 Char"/>
    <w:basedOn w:val="DefaultParagraphFont"/>
    <w:link w:val="Heading1"/>
    <w:uiPriority w:val="9"/>
    <w:rsid w:val="008B33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7AC3"/>
    <w:rPr>
      <w:rFonts w:asciiTheme="majorHAnsi" w:eastAsiaTheme="majorEastAsia" w:hAnsiTheme="majorHAnsi" w:cstheme="majorBidi"/>
      <w:b/>
      <w:bCs/>
      <w:color w:val="4F81BD" w:themeColor="accent1"/>
      <w:sz w:val="26"/>
      <w:szCs w:val="26"/>
    </w:rPr>
  </w:style>
  <w:style w:type="paragraph" w:customStyle="1" w:styleId="Normal1">
    <w:name w:val="Normal1"/>
    <w:basedOn w:val="Normal"/>
    <w:rsid w:val="00757AC3"/>
    <w:pPr>
      <w:spacing w:before="100" w:beforeAutospacing="1" w:after="100" w:afterAutospacing="1" w:line="288" w:lineRule="atLeast"/>
    </w:pPr>
    <w:rPr>
      <w:rFonts w:ascii="Verdana" w:eastAsia="Times New Roman" w:hAnsi="Verdana" w:cs="Times New Roman"/>
      <w:color w:val="000000"/>
      <w:sz w:val="24"/>
      <w:szCs w:val="24"/>
      <w:lang w:eastAsia="sv-SE"/>
    </w:rPr>
  </w:style>
  <w:style w:type="character" w:styleId="Emphasis">
    <w:name w:val="Emphasis"/>
    <w:basedOn w:val="DefaultParagraphFont"/>
    <w:uiPriority w:val="20"/>
    <w:qFormat/>
    <w:rsid w:val="00757AC3"/>
    <w:rPr>
      <w:i/>
      <w:iCs/>
    </w:rPr>
  </w:style>
  <w:style w:type="character" w:styleId="Strong">
    <w:name w:val="Strong"/>
    <w:basedOn w:val="DefaultParagraphFont"/>
    <w:uiPriority w:val="22"/>
    <w:qFormat/>
    <w:rsid w:val="00757AC3"/>
    <w:rPr>
      <w:b/>
      <w:bCs/>
    </w:rPr>
  </w:style>
  <w:style w:type="paragraph" w:styleId="NoSpacing">
    <w:name w:val="No Spacing"/>
    <w:uiPriority w:val="1"/>
    <w:qFormat/>
    <w:rsid w:val="0084386F"/>
    <w:pPr>
      <w:spacing w:after="0" w:line="240" w:lineRule="auto"/>
    </w:pPr>
  </w:style>
  <w:style w:type="character" w:styleId="Hyperlink">
    <w:name w:val="Hyperlink"/>
    <w:basedOn w:val="DefaultParagraphFont"/>
    <w:uiPriority w:val="99"/>
    <w:unhideWhenUsed/>
    <w:rsid w:val="008B4A4D"/>
    <w:rPr>
      <w:color w:val="0000FF" w:themeColor="hyperlink"/>
      <w:u w:val="single"/>
    </w:rPr>
  </w:style>
  <w:style w:type="paragraph" w:styleId="BalloonText">
    <w:name w:val="Balloon Text"/>
    <w:basedOn w:val="Normal"/>
    <w:link w:val="BalloonTextChar"/>
    <w:uiPriority w:val="99"/>
    <w:semiHidden/>
    <w:unhideWhenUsed/>
    <w:rsid w:val="007E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25E"/>
    <w:rPr>
      <w:rFonts w:ascii="Tahoma" w:hAnsi="Tahoma" w:cs="Tahoma"/>
      <w:sz w:val="16"/>
      <w:szCs w:val="16"/>
    </w:rPr>
  </w:style>
  <w:style w:type="paragraph" w:styleId="Title">
    <w:name w:val="Title"/>
    <w:basedOn w:val="Normal"/>
    <w:next w:val="Normal"/>
    <w:link w:val="TitleChar"/>
    <w:uiPriority w:val="10"/>
    <w:qFormat/>
    <w:rsid w:val="00E47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79CC"/>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E479C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33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7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79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AE9"/>
    <w:pPr>
      <w:ind w:left="720"/>
      <w:contextualSpacing/>
    </w:pPr>
  </w:style>
  <w:style w:type="character" w:customStyle="1" w:styleId="Heading1Char">
    <w:name w:val="Heading 1 Char"/>
    <w:basedOn w:val="DefaultParagraphFont"/>
    <w:link w:val="Heading1"/>
    <w:uiPriority w:val="9"/>
    <w:rsid w:val="008B33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7AC3"/>
    <w:rPr>
      <w:rFonts w:asciiTheme="majorHAnsi" w:eastAsiaTheme="majorEastAsia" w:hAnsiTheme="majorHAnsi" w:cstheme="majorBidi"/>
      <w:b/>
      <w:bCs/>
      <w:color w:val="4F81BD" w:themeColor="accent1"/>
      <w:sz w:val="26"/>
      <w:szCs w:val="26"/>
    </w:rPr>
  </w:style>
  <w:style w:type="paragraph" w:customStyle="1" w:styleId="Normal1">
    <w:name w:val="Normal1"/>
    <w:basedOn w:val="Normal"/>
    <w:rsid w:val="00757AC3"/>
    <w:pPr>
      <w:spacing w:before="100" w:beforeAutospacing="1" w:after="100" w:afterAutospacing="1" w:line="288" w:lineRule="atLeast"/>
    </w:pPr>
    <w:rPr>
      <w:rFonts w:ascii="Verdana" w:eastAsia="Times New Roman" w:hAnsi="Verdana" w:cs="Times New Roman"/>
      <w:color w:val="000000"/>
      <w:sz w:val="24"/>
      <w:szCs w:val="24"/>
      <w:lang w:eastAsia="sv-SE"/>
    </w:rPr>
  </w:style>
  <w:style w:type="character" w:styleId="Emphasis">
    <w:name w:val="Emphasis"/>
    <w:basedOn w:val="DefaultParagraphFont"/>
    <w:uiPriority w:val="20"/>
    <w:qFormat/>
    <w:rsid w:val="00757AC3"/>
    <w:rPr>
      <w:i/>
      <w:iCs/>
    </w:rPr>
  </w:style>
  <w:style w:type="character" w:styleId="Strong">
    <w:name w:val="Strong"/>
    <w:basedOn w:val="DefaultParagraphFont"/>
    <w:uiPriority w:val="22"/>
    <w:qFormat/>
    <w:rsid w:val="00757AC3"/>
    <w:rPr>
      <w:b/>
      <w:bCs/>
    </w:rPr>
  </w:style>
  <w:style w:type="paragraph" w:styleId="NoSpacing">
    <w:name w:val="No Spacing"/>
    <w:uiPriority w:val="1"/>
    <w:qFormat/>
    <w:rsid w:val="0084386F"/>
    <w:pPr>
      <w:spacing w:after="0" w:line="240" w:lineRule="auto"/>
    </w:pPr>
  </w:style>
  <w:style w:type="character" w:styleId="Hyperlink">
    <w:name w:val="Hyperlink"/>
    <w:basedOn w:val="DefaultParagraphFont"/>
    <w:uiPriority w:val="99"/>
    <w:unhideWhenUsed/>
    <w:rsid w:val="008B4A4D"/>
    <w:rPr>
      <w:color w:val="0000FF" w:themeColor="hyperlink"/>
      <w:u w:val="single"/>
    </w:rPr>
  </w:style>
  <w:style w:type="paragraph" w:styleId="BalloonText">
    <w:name w:val="Balloon Text"/>
    <w:basedOn w:val="Normal"/>
    <w:link w:val="BalloonTextChar"/>
    <w:uiPriority w:val="99"/>
    <w:semiHidden/>
    <w:unhideWhenUsed/>
    <w:rsid w:val="007E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25E"/>
    <w:rPr>
      <w:rFonts w:ascii="Tahoma" w:hAnsi="Tahoma" w:cs="Tahoma"/>
      <w:sz w:val="16"/>
      <w:szCs w:val="16"/>
    </w:rPr>
  </w:style>
  <w:style w:type="paragraph" w:styleId="Title">
    <w:name w:val="Title"/>
    <w:basedOn w:val="Normal"/>
    <w:next w:val="Normal"/>
    <w:link w:val="TitleChar"/>
    <w:uiPriority w:val="10"/>
    <w:qFormat/>
    <w:rsid w:val="00E47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79CC"/>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E479C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852349">
      <w:bodyDiv w:val="1"/>
      <w:marLeft w:val="0"/>
      <w:marRight w:val="0"/>
      <w:marTop w:val="0"/>
      <w:marBottom w:val="0"/>
      <w:divBdr>
        <w:top w:val="none" w:sz="0" w:space="0" w:color="auto"/>
        <w:left w:val="none" w:sz="0" w:space="0" w:color="auto"/>
        <w:bottom w:val="none" w:sz="0" w:space="0" w:color="auto"/>
        <w:right w:val="none" w:sz="0" w:space="0" w:color="auto"/>
      </w:divBdr>
      <w:divsChild>
        <w:div w:id="1449812460">
          <w:marLeft w:val="0"/>
          <w:marRight w:val="0"/>
          <w:marTop w:val="0"/>
          <w:marBottom w:val="0"/>
          <w:divBdr>
            <w:top w:val="none" w:sz="0" w:space="0" w:color="auto"/>
            <w:left w:val="none" w:sz="0" w:space="0" w:color="auto"/>
            <w:bottom w:val="none" w:sz="0" w:space="0" w:color="auto"/>
            <w:right w:val="none" w:sz="0" w:space="0" w:color="auto"/>
          </w:divBdr>
          <w:divsChild>
            <w:div w:id="1649171404">
              <w:marLeft w:val="0"/>
              <w:marRight w:val="0"/>
              <w:marTop w:val="0"/>
              <w:marBottom w:val="0"/>
              <w:divBdr>
                <w:top w:val="none" w:sz="0" w:space="0" w:color="auto"/>
                <w:left w:val="none" w:sz="0" w:space="0" w:color="auto"/>
                <w:bottom w:val="none" w:sz="0" w:space="0" w:color="auto"/>
                <w:right w:val="none" w:sz="0" w:space="0" w:color="auto"/>
              </w:divBdr>
              <w:divsChild>
                <w:div w:id="630212148">
                  <w:marLeft w:val="0"/>
                  <w:marRight w:val="0"/>
                  <w:marTop w:val="0"/>
                  <w:marBottom w:val="0"/>
                  <w:divBdr>
                    <w:top w:val="none" w:sz="0" w:space="0" w:color="auto"/>
                    <w:left w:val="none" w:sz="0" w:space="0" w:color="auto"/>
                    <w:bottom w:val="none" w:sz="0" w:space="0" w:color="auto"/>
                    <w:right w:val="none" w:sz="0" w:space="0" w:color="auto"/>
                  </w:divBdr>
                  <w:divsChild>
                    <w:div w:id="565145021">
                      <w:marLeft w:val="0"/>
                      <w:marRight w:val="150"/>
                      <w:marTop w:val="0"/>
                      <w:marBottom w:val="0"/>
                      <w:divBdr>
                        <w:top w:val="none" w:sz="0" w:space="0" w:color="auto"/>
                        <w:left w:val="none" w:sz="0" w:space="0" w:color="auto"/>
                        <w:bottom w:val="none" w:sz="0" w:space="0" w:color="auto"/>
                        <w:right w:val="none" w:sz="0" w:space="0" w:color="auto"/>
                      </w:divBdr>
                      <w:divsChild>
                        <w:div w:id="2111469330">
                          <w:marLeft w:val="0"/>
                          <w:marRight w:val="0"/>
                          <w:marTop w:val="0"/>
                          <w:marBottom w:val="0"/>
                          <w:divBdr>
                            <w:top w:val="none" w:sz="0" w:space="0" w:color="auto"/>
                            <w:left w:val="none" w:sz="0" w:space="0" w:color="auto"/>
                            <w:bottom w:val="none" w:sz="0" w:space="0" w:color="auto"/>
                            <w:right w:val="none" w:sz="0" w:space="0" w:color="auto"/>
                          </w:divBdr>
                          <w:divsChild>
                            <w:div w:id="1097095628">
                              <w:marLeft w:val="0"/>
                              <w:marRight w:val="0"/>
                              <w:marTop w:val="0"/>
                              <w:marBottom w:val="0"/>
                              <w:divBdr>
                                <w:top w:val="none" w:sz="0" w:space="0" w:color="auto"/>
                                <w:left w:val="none" w:sz="0" w:space="0" w:color="auto"/>
                                <w:bottom w:val="none" w:sz="0" w:space="0" w:color="auto"/>
                                <w:right w:val="none" w:sz="0" w:space="0" w:color="auto"/>
                              </w:divBdr>
                              <w:divsChild>
                                <w:div w:id="1167286594">
                                  <w:marLeft w:val="0"/>
                                  <w:marRight w:val="0"/>
                                  <w:marTop w:val="0"/>
                                  <w:marBottom w:val="0"/>
                                  <w:divBdr>
                                    <w:top w:val="none" w:sz="0" w:space="0" w:color="auto"/>
                                    <w:left w:val="none" w:sz="0" w:space="0" w:color="auto"/>
                                    <w:bottom w:val="none" w:sz="0" w:space="0" w:color="auto"/>
                                    <w:right w:val="none" w:sz="0" w:space="0" w:color="auto"/>
                                  </w:divBdr>
                                  <w:divsChild>
                                    <w:div w:id="607196802">
                                      <w:marLeft w:val="0"/>
                                      <w:marRight w:val="0"/>
                                      <w:marTop w:val="0"/>
                                      <w:marBottom w:val="0"/>
                                      <w:divBdr>
                                        <w:top w:val="none" w:sz="0" w:space="0" w:color="auto"/>
                                        <w:left w:val="none" w:sz="0" w:space="0" w:color="auto"/>
                                        <w:bottom w:val="none" w:sz="0" w:space="0" w:color="auto"/>
                                        <w:right w:val="none" w:sz="0" w:space="0" w:color="auto"/>
                                      </w:divBdr>
                                      <w:divsChild>
                                        <w:div w:id="795024917">
                                          <w:marLeft w:val="0"/>
                                          <w:marRight w:val="0"/>
                                          <w:marTop w:val="0"/>
                                          <w:marBottom w:val="0"/>
                                          <w:divBdr>
                                            <w:top w:val="none" w:sz="0" w:space="0" w:color="auto"/>
                                            <w:left w:val="none" w:sz="0" w:space="0" w:color="auto"/>
                                            <w:bottom w:val="none" w:sz="0" w:space="0" w:color="auto"/>
                                            <w:right w:val="none" w:sz="0" w:space="0" w:color="auto"/>
                                          </w:divBdr>
                                        </w:div>
                                      </w:divsChild>
                                    </w:div>
                                    <w:div w:id="486671539">
                                      <w:marLeft w:val="0"/>
                                      <w:marRight w:val="0"/>
                                      <w:marTop w:val="0"/>
                                      <w:marBottom w:val="0"/>
                                      <w:divBdr>
                                        <w:top w:val="none" w:sz="0" w:space="0" w:color="auto"/>
                                        <w:left w:val="none" w:sz="0" w:space="0" w:color="auto"/>
                                        <w:bottom w:val="none" w:sz="0" w:space="0" w:color="auto"/>
                                        <w:right w:val="none" w:sz="0" w:space="0" w:color="auto"/>
                                      </w:divBdr>
                                      <w:divsChild>
                                        <w:div w:id="2000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ael.eliasson@svenskttra.se" TargetMode="External"/><Relationship Id="rId3" Type="http://schemas.microsoft.com/office/2007/relationships/stylesWithEffects" Target="stylesWithEffects.xml"/><Relationship Id="rId7" Type="http://schemas.openxmlformats.org/officeDocument/2006/relationships/hyperlink" Target="mailto:ronny.andersson@cement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erlandsson@ivl.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602</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IVL</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Bingel</dc:creator>
  <cp:lastModifiedBy>Eva Bingel</cp:lastModifiedBy>
  <cp:revision>13</cp:revision>
  <cp:lastPrinted>2014-05-14T12:50:00Z</cp:lastPrinted>
  <dcterms:created xsi:type="dcterms:W3CDTF">2014-05-14T14:23:00Z</dcterms:created>
  <dcterms:modified xsi:type="dcterms:W3CDTF">2014-06-10T09:45:00Z</dcterms:modified>
</cp:coreProperties>
</file>