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0B" w:rsidRDefault="00975E0B" w:rsidP="009D0AB9">
      <w:pPr>
        <w:jc w:val="center"/>
        <w:rPr>
          <w:rFonts w:ascii="Times New Roman" w:hAnsi="Times New Roman" w:cs="Times New Roman"/>
          <w:sz w:val="32"/>
          <w:u w:val="single"/>
          <w:lang w:val="en-US"/>
        </w:rPr>
      </w:pPr>
      <w:bookmarkStart w:id="0" w:name="_GoBack"/>
      <w:bookmarkEnd w:id="0"/>
    </w:p>
    <w:p w:rsidR="00AC3AF9" w:rsidRDefault="00AC3AF9" w:rsidP="009D0AB9">
      <w:pPr>
        <w:jc w:val="center"/>
        <w:rPr>
          <w:rFonts w:ascii="Times New Roman" w:hAnsi="Times New Roman" w:cs="Times New Roman"/>
          <w:sz w:val="32"/>
          <w:u w:val="single"/>
          <w:lang w:val="en-US"/>
        </w:rPr>
      </w:pPr>
    </w:p>
    <w:p w:rsidR="009D0AB9" w:rsidRPr="00534B89" w:rsidRDefault="003150EE" w:rsidP="00534B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Isansys’ ‘washable’ high-tech patient sensors </w:t>
      </w:r>
      <w:r w:rsidR="00F90E47">
        <w:rPr>
          <w:rFonts w:ascii="Arial" w:hAnsi="Arial" w:cs="Arial"/>
          <w:b/>
          <w:sz w:val="24"/>
          <w:szCs w:val="24"/>
          <w:lang w:val="en-US"/>
        </w:rPr>
        <w:t>feature in the Government’s latest Great Britain campaign</w:t>
      </w:r>
    </w:p>
    <w:p w:rsidR="006846B4" w:rsidRPr="00534B89" w:rsidRDefault="006846B4" w:rsidP="006846B4">
      <w:pPr>
        <w:rPr>
          <w:rFonts w:ascii="Arial" w:hAnsi="Arial" w:cs="Arial"/>
          <w:u w:val="single"/>
          <w:lang w:val="en-US"/>
        </w:rPr>
      </w:pPr>
    </w:p>
    <w:p w:rsidR="003150EE" w:rsidRDefault="00975E0B" w:rsidP="003150EE">
      <w:pPr>
        <w:rPr>
          <w:lang w:val="en-GB"/>
        </w:rPr>
      </w:pPr>
      <w:r w:rsidRPr="00534B89">
        <w:rPr>
          <w:rFonts w:ascii="Arial" w:hAnsi="Arial" w:cs="Arial"/>
          <w:b/>
          <w:color w:val="00B0F0"/>
          <w:lang w:val="en-US"/>
        </w:rPr>
        <w:t>A</w:t>
      </w:r>
      <w:r w:rsidR="00060946" w:rsidRPr="00534B89">
        <w:rPr>
          <w:rFonts w:ascii="Arial" w:hAnsi="Arial" w:cs="Arial"/>
          <w:b/>
          <w:color w:val="00B0F0"/>
          <w:lang w:val="en-US"/>
        </w:rPr>
        <w:t>bingdon, United Kingdom, July 08</w:t>
      </w:r>
      <w:r w:rsidRPr="00534B89">
        <w:rPr>
          <w:rFonts w:ascii="Arial" w:hAnsi="Arial" w:cs="Arial"/>
          <w:b/>
          <w:color w:val="00B0F0"/>
          <w:lang w:val="en-US"/>
        </w:rPr>
        <w:t xml:space="preserve">, 2017 - </w:t>
      </w:r>
      <w:r w:rsidR="003150EE">
        <w:rPr>
          <w:lang w:val="en-GB"/>
        </w:rPr>
        <w:t xml:space="preserve">Isansys Lifecare is delighted to announce that we have been chosen to feature in the “GREAT for Imagination” campaign. </w:t>
      </w:r>
    </w:p>
    <w:p w:rsidR="00F57AFC" w:rsidRDefault="003150EE" w:rsidP="003150EE">
      <w:pPr>
        <w:rPr>
          <w:lang w:val="en-GB"/>
        </w:rPr>
      </w:pPr>
      <w:r>
        <w:rPr>
          <w:lang w:val="en-GB"/>
        </w:rPr>
        <w:t xml:space="preserve">This an initiative </w:t>
      </w:r>
      <w:r w:rsidR="00F57AFC">
        <w:rPr>
          <w:lang w:val="en-GB"/>
        </w:rPr>
        <w:t>supported by the Intellectual Property office and the GREAT Britain campaign that marks the 400</w:t>
      </w:r>
      <w:r w:rsidR="00F57AFC" w:rsidRPr="00F57AFC">
        <w:rPr>
          <w:vertAlign w:val="superscript"/>
          <w:lang w:val="en-GB"/>
        </w:rPr>
        <w:t>th</w:t>
      </w:r>
      <w:r w:rsidR="00F57AFC">
        <w:rPr>
          <w:lang w:val="en-GB"/>
        </w:rPr>
        <w:t xml:space="preserve"> anniversary of the grant of the first British patent. </w:t>
      </w:r>
    </w:p>
    <w:p w:rsidR="00F90E47" w:rsidRDefault="003150EE" w:rsidP="003150EE">
      <w:pPr>
        <w:rPr>
          <w:lang w:val="en-GB"/>
        </w:rPr>
      </w:pPr>
      <w:r>
        <w:rPr>
          <w:lang w:val="en-GB"/>
        </w:rPr>
        <w:t xml:space="preserve">“GREAT for Imagination” celebrates UK innovation over the last four centuries and our entry is linked to our ‘washable’ high-tech patient sensors which provide continuous individual monitoring and can be recycled and re-used for multiple patients. This makes treatment faster and more efficient, saving lives, reducing hospital stays and protecting the environment. </w:t>
      </w:r>
    </w:p>
    <w:p w:rsidR="00F90E47" w:rsidRDefault="00F90E47" w:rsidP="003150EE">
      <w:pPr>
        <w:rPr>
          <w:lang w:val="en-GB"/>
        </w:rPr>
      </w:pPr>
    </w:p>
    <w:p w:rsidR="00F90E47" w:rsidRDefault="00F90E47" w:rsidP="003150EE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5760720" cy="2880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shable Sensors Soc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E47" w:rsidRDefault="00F90E47" w:rsidP="00F90E47">
      <w:pPr>
        <w:rPr>
          <w:lang w:val="en-GB"/>
        </w:rPr>
      </w:pPr>
    </w:p>
    <w:p w:rsidR="00F90E47" w:rsidRDefault="00F90E47" w:rsidP="00F90E4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  <w:r w:rsidRPr="00F90E47">
        <w:rPr>
          <w:lang w:val="en-GB"/>
        </w:rPr>
        <w:t xml:space="preserve">For more information about Isansys patent </w:t>
      </w:r>
      <w:r w:rsidRPr="00F90E47">
        <w:rPr>
          <w:rFonts w:eastAsia="Times New Roman" w:cstheme="minorHAnsi"/>
          <w:kern w:val="36"/>
        </w:rPr>
        <w:t xml:space="preserve">for </w:t>
      </w:r>
      <w:proofErr w:type="spellStart"/>
      <w:r w:rsidRPr="00F90E47">
        <w:rPr>
          <w:rFonts w:eastAsia="Times New Roman" w:cstheme="minorHAnsi"/>
          <w:kern w:val="36"/>
        </w:rPr>
        <w:t>its</w:t>
      </w:r>
      <w:proofErr w:type="spellEnd"/>
      <w:r w:rsidRPr="00F90E47">
        <w:rPr>
          <w:rFonts w:eastAsia="Times New Roman" w:cstheme="minorHAnsi"/>
          <w:kern w:val="36"/>
        </w:rPr>
        <w:t xml:space="preserve"> innovative patient monitoring platform</w:t>
      </w:r>
      <w:r>
        <w:rPr>
          <w:rFonts w:eastAsia="Times New Roman" w:cstheme="minorHAnsi"/>
          <w:kern w:val="36"/>
        </w:rPr>
        <w:t xml:space="preserve">, </w:t>
      </w:r>
      <w:proofErr w:type="spellStart"/>
      <w:r>
        <w:rPr>
          <w:rFonts w:eastAsia="Times New Roman" w:cstheme="minorHAnsi"/>
          <w:kern w:val="36"/>
        </w:rPr>
        <w:t>please</w:t>
      </w:r>
      <w:proofErr w:type="spellEnd"/>
      <w:r>
        <w:rPr>
          <w:rFonts w:eastAsia="Times New Roman" w:cstheme="minorHAnsi"/>
          <w:kern w:val="36"/>
        </w:rPr>
        <w:t xml:space="preserve"> click </w:t>
      </w:r>
      <w:hyperlink r:id="rId8" w:history="1">
        <w:proofErr w:type="spellStart"/>
        <w:r w:rsidRPr="00F90E47">
          <w:rPr>
            <w:rStyle w:val="Hyperlink"/>
            <w:rFonts w:eastAsia="Times New Roman" w:cstheme="minorHAnsi"/>
            <w:kern w:val="36"/>
          </w:rPr>
          <w:t>here</w:t>
        </w:r>
        <w:proofErr w:type="spellEnd"/>
      </w:hyperlink>
      <w:r>
        <w:rPr>
          <w:rFonts w:eastAsia="Times New Roman" w:cstheme="minorHAnsi"/>
          <w:kern w:val="36"/>
        </w:rPr>
        <w:t>.</w:t>
      </w:r>
    </w:p>
    <w:p w:rsidR="00F90E47" w:rsidRPr="00F90E47" w:rsidRDefault="00F90E47" w:rsidP="00F90E4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</w:rPr>
      </w:pPr>
    </w:p>
    <w:p w:rsidR="003150EE" w:rsidRDefault="003150EE" w:rsidP="003150EE">
      <w:pPr>
        <w:rPr>
          <w:lang w:val="en-GB"/>
        </w:rPr>
      </w:pPr>
      <w:r>
        <w:rPr>
          <w:lang w:val="en-GB"/>
        </w:rPr>
        <w:t>Find out more by following @</w:t>
      </w:r>
      <w:proofErr w:type="spellStart"/>
      <w:r>
        <w:rPr>
          <w:lang w:val="en-GB"/>
        </w:rPr>
        <w:t>GREATforImagination</w:t>
      </w:r>
      <w:proofErr w:type="spellEnd"/>
      <w:r>
        <w:rPr>
          <w:lang w:val="en-GB"/>
        </w:rPr>
        <w:t xml:space="preserve"> on Instagram or @</w:t>
      </w:r>
      <w:proofErr w:type="spellStart"/>
      <w:r>
        <w:rPr>
          <w:lang w:val="en-GB"/>
        </w:rPr>
        <w:t>GREATBritain</w:t>
      </w:r>
      <w:proofErr w:type="spellEnd"/>
      <w:r>
        <w:rPr>
          <w:lang w:val="en-GB"/>
        </w:rPr>
        <w:t xml:space="preserve"> on Twitter. </w:t>
      </w:r>
    </w:p>
    <w:p w:rsidR="003150EE" w:rsidRDefault="003150EE" w:rsidP="003150EE">
      <w:pPr>
        <w:rPr>
          <w:lang w:val="en-GB"/>
        </w:rPr>
      </w:pPr>
    </w:p>
    <w:p w:rsidR="001475FE" w:rsidRPr="00534B89" w:rsidRDefault="00060946" w:rsidP="003150EE">
      <w:pPr>
        <w:jc w:val="both"/>
        <w:rPr>
          <w:rFonts w:ascii="Arial" w:hAnsi="Arial" w:cs="Arial"/>
          <w:lang w:val="en-US"/>
        </w:rPr>
      </w:pPr>
      <w:r w:rsidRPr="00534B89">
        <w:rPr>
          <w:rFonts w:ascii="Arial" w:hAnsi="Arial" w:cs="Arial"/>
          <w:lang w:val="en-US"/>
        </w:rPr>
        <w:t>~ ENDS ~</w:t>
      </w:r>
    </w:p>
    <w:p w:rsidR="00060946" w:rsidRPr="00534B89" w:rsidRDefault="00060946" w:rsidP="001475FE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</w:p>
    <w:p w:rsidR="001475FE" w:rsidRPr="00534B89" w:rsidRDefault="001475FE" w:rsidP="001475FE">
      <w:pPr>
        <w:spacing w:after="0" w:line="240" w:lineRule="auto"/>
        <w:jc w:val="right"/>
        <w:rPr>
          <w:rFonts w:ascii="Arial" w:hAnsi="Arial" w:cs="Arial"/>
          <w:b/>
          <w:lang w:val="en-US"/>
        </w:rPr>
      </w:pPr>
      <w:r w:rsidRPr="00534B89">
        <w:rPr>
          <w:rFonts w:ascii="Arial" w:hAnsi="Arial" w:cs="Arial"/>
          <w:b/>
          <w:lang w:val="en-US"/>
        </w:rPr>
        <w:t>Press Contacts:</w:t>
      </w:r>
    </w:p>
    <w:p w:rsidR="001475FE" w:rsidRPr="00534B89" w:rsidRDefault="001475FE" w:rsidP="001475FE">
      <w:pPr>
        <w:spacing w:after="0" w:line="240" w:lineRule="auto"/>
        <w:jc w:val="right"/>
        <w:rPr>
          <w:rFonts w:ascii="Arial" w:eastAsiaTheme="minorEastAsia" w:hAnsi="Arial" w:cs="Arial"/>
          <w:noProof/>
          <w:lang w:val="en-US" w:eastAsia="en-GB"/>
        </w:rPr>
      </w:pPr>
      <w:r w:rsidRPr="00534B89">
        <w:rPr>
          <w:rFonts w:ascii="Arial" w:eastAsiaTheme="minorEastAsia" w:hAnsi="Arial" w:cs="Arial"/>
          <w:noProof/>
          <w:lang w:val="en-US" w:eastAsia="en-GB"/>
        </w:rPr>
        <w:t>Georgina Horton, PR and Marketing Executive</w:t>
      </w:r>
    </w:p>
    <w:p w:rsidR="001475FE" w:rsidRPr="00534B89" w:rsidRDefault="001475FE" w:rsidP="001475FE">
      <w:pPr>
        <w:spacing w:after="0" w:line="240" w:lineRule="auto"/>
        <w:jc w:val="right"/>
        <w:rPr>
          <w:rFonts w:ascii="Arial" w:eastAsiaTheme="minorEastAsia" w:hAnsi="Arial" w:cs="Arial"/>
          <w:noProof/>
          <w:lang w:eastAsia="en-GB"/>
        </w:rPr>
      </w:pPr>
      <w:r w:rsidRPr="00534B89">
        <w:rPr>
          <w:rFonts w:ascii="Arial" w:eastAsiaTheme="minorEastAsia" w:hAnsi="Arial" w:cs="Arial"/>
          <w:noProof/>
          <w:lang w:eastAsia="en-GB"/>
        </w:rPr>
        <w:t>Tel: 01235 436229</w:t>
      </w:r>
    </w:p>
    <w:p w:rsidR="001475FE" w:rsidRPr="00534B89" w:rsidRDefault="001475FE" w:rsidP="001475FE">
      <w:pPr>
        <w:spacing w:after="0" w:line="240" w:lineRule="auto"/>
        <w:jc w:val="right"/>
        <w:rPr>
          <w:rFonts w:ascii="Arial" w:eastAsiaTheme="minorEastAsia" w:hAnsi="Arial" w:cs="Arial"/>
          <w:noProof/>
          <w:lang w:eastAsia="en-GB"/>
        </w:rPr>
      </w:pPr>
      <w:r w:rsidRPr="00534B89">
        <w:rPr>
          <w:rFonts w:ascii="Arial" w:eastAsiaTheme="minorEastAsia" w:hAnsi="Arial" w:cs="Arial"/>
          <w:noProof/>
          <w:lang w:eastAsia="en-GB"/>
        </w:rPr>
        <w:t>Mob: 07852 181898</w:t>
      </w:r>
    </w:p>
    <w:p w:rsidR="001475FE" w:rsidRPr="00534B89" w:rsidRDefault="001475FE" w:rsidP="001475FE">
      <w:pPr>
        <w:spacing w:after="0" w:line="240" w:lineRule="auto"/>
        <w:jc w:val="right"/>
        <w:rPr>
          <w:rFonts w:ascii="Arial" w:hAnsi="Arial" w:cs="Arial"/>
        </w:rPr>
      </w:pPr>
      <w:r w:rsidRPr="00534B89">
        <w:rPr>
          <w:rFonts w:ascii="Arial" w:eastAsiaTheme="minorEastAsia" w:hAnsi="Arial" w:cs="Arial"/>
          <w:noProof/>
          <w:lang w:eastAsia="en-GB"/>
        </w:rPr>
        <w:lastRenderedPageBreak/>
        <w:t xml:space="preserve">Email: </w:t>
      </w:r>
      <w:hyperlink r:id="rId9" w:history="1">
        <w:r w:rsidRPr="00534B89">
          <w:rPr>
            <w:rStyle w:val="Hyperlink"/>
            <w:rFonts w:ascii="Arial" w:eastAsiaTheme="minorEastAsia" w:hAnsi="Arial" w:cs="Arial"/>
            <w:noProof/>
            <w:color w:val="auto"/>
          </w:rPr>
          <w:t>georgina.horton@isansys.com</w:t>
        </w:r>
      </w:hyperlink>
    </w:p>
    <w:sectPr w:rsidR="001475FE" w:rsidRPr="00534B89" w:rsidSect="00E20D13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177" w:rsidRDefault="005D4177" w:rsidP="00975E0B">
      <w:pPr>
        <w:spacing w:after="0" w:line="240" w:lineRule="auto"/>
      </w:pPr>
      <w:r>
        <w:separator/>
      </w:r>
    </w:p>
  </w:endnote>
  <w:endnote w:type="continuationSeparator" w:id="0">
    <w:p w:rsidR="005D4177" w:rsidRDefault="005D4177" w:rsidP="0097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 Sans L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73F" w:rsidRPr="00E0400B" w:rsidRDefault="0089573F" w:rsidP="0089573F">
    <w:pPr>
      <w:pStyle w:val="Footer"/>
      <w:jc w:val="center"/>
      <w:rPr>
        <w:lang w:val="en-US"/>
      </w:rPr>
    </w:pPr>
    <w:r w:rsidRPr="00D5797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Isansys Lifecare Ltd</w:t>
    </w:r>
    <w:r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 xml:space="preserve">, </w:t>
    </w:r>
    <w:r w:rsidRPr="00D5797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8C Park Square</w:t>
    </w:r>
    <w:r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 xml:space="preserve">, </w:t>
    </w:r>
    <w:r w:rsidRPr="00D5797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Abingdon</w:t>
    </w:r>
    <w:r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 xml:space="preserve">, </w:t>
    </w:r>
    <w:r w:rsidRPr="00D5797D"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Oxfordshire</w:t>
    </w:r>
    <w:r>
      <w:rPr>
        <w:rFonts w:ascii="Times New Roman" w:eastAsiaTheme="minorEastAsia" w:hAnsi="Times New Roman" w:cs="Times New Roman"/>
        <w:noProof/>
        <w:sz w:val="24"/>
        <w:szCs w:val="24"/>
        <w:lang w:val="en" w:eastAsia="en-GB"/>
      </w:rPr>
      <w:t>, OX14 4RR</w:t>
    </w:r>
  </w:p>
  <w:p w:rsidR="00E0400B" w:rsidRPr="00E0400B" w:rsidRDefault="00E0400B" w:rsidP="00E0400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177" w:rsidRDefault="005D4177" w:rsidP="00975E0B">
      <w:pPr>
        <w:spacing w:after="0" w:line="240" w:lineRule="auto"/>
      </w:pPr>
      <w:r>
        <w:separator/>
      </w:r>
    </w:p>
  </w:footnote>
  <w:footnote w:type="continuationSeparator" w:id="0">
    <w:p w:rsidR="005D4177" w:rsidRDefault="005D4177" w:rsidP="0097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E0B" w:rsidRDefault="00975E0B" w:rsidP="00975E0B">
    <w:pPr>
      <w:pStyle w:val="Header"/>
      <w:jc w:val="center"/>
    </w:pPr>
    <w:r w:rsidRPr="00975E0B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1645169</wp:posOffset>
          </wp:positionH>
          <wp:positionV relativeFrom="paragraph">
            <wp:posOffset>-106680</wp:posOffset>
          </wp:positionV>
          <wp:extent cx="2476500" cy="668503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ansy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668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4E14"/>
    <w:multiLevelType w:val="hybridMultilevel"/>
    <w:tmpl w:val="66F88FCE"/>
    <w:lvl w:ilvl="0" w:tplc="5AD8A9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C3592"/>
    <w:multiLevelType w:val="hybridMultilevel"/>
    <w:tmpl w:val="83C45A82"/>
    <w:lvl w:ilvl="0" w:tplc="02667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E3"/>
    <w:rsid w:val="00060946"/>
    <w:rsid w:val="000D2AAC"/>
    <w:rsid w:val="0012380D"/>
    <w:rsid w:val="001475FE"/>
    <w:rsid w:val="00162863"/>
    <w:rsid w:val="001C5F91"/>
    <w:rsid w:val="0027570B"/>
    <w:rsid w:val="003150EE"/>
    <w:rsid w:val="003270F2"/>
    <w:rsid w:val="00351FBD"/>
    <w:rsid w:val="00367BCA"/>
    <w:rsid w:val="003C6AA3"/>
    <w:rsid w:val="00403879"/>
    <w:rsid w:val="00534B89"/>
    <w:rsid w:val="005A39F0"/>
    <w:rsid w:val="005D4177"/>
    <w:rsid w:val="005D75C6"/>
    <w:rsid w:val="005F1EBE"/>
    <w:rsid w:val="006024AC"/>
    <w:rsid w:val="0060649B"/>
    <w:rsid w:val="00653F4B"/>
    <w:rsid w:val="00672DFA"/>
    <w:rsid w:val="00681A61"/>
    <w:rsid w:val="006846B4"/>
    <w:rsid w:val="006C07E3"/>
    <w:rsid w:val="00702EEA"/>
    <w:rsid w:val="007804BB"/>
    <w:rsid w:val="007E3C0D"/>
    <w:rsid w:val="007F794E"/>
    <w:rsid w:val="00810019"/>
    <w:rsid w:val="00817D05"/>
    <w:rsid w:val="0089573F"/>
    <w:rsid w:val="008F3FE1"/>
    <w:rsid w:val="00912EA1"/>
    <w:rsid w:val="00923D0F"/>
    <w:rsid w:val="00923F49"/>
    <w:rsid w:val="00960332"/>
    <w:rsid w:val="00966B3A"/>
    <w:rsid w:val="00975E0B"/>
    <w:rsid w:val="009D0AB9"/>
    <w:rsid w:val="009E68FF"/>
    <w:rsid w:val="00A255D3"/>
    <w:rsid w:val="00AC3AF9"/>
    <w:rsid w:val="00B16399"/>
    <w:rsid w:val="00B86584"/>
    <w:rsid w:val="00B9680B"/>
    <w:rsid w:val="00BD2BAA"/>
    <w:rsid w:val="00BE1183"/>
    <w:rsid w:val="00C1230B"/>
    <w:rsid w:val="00C33534"/>
    <w:rsid w:val="00D06721"/>
    <w:rsid w:val="00D60C6D"/>
    <w:rsid w:val="00D64E3C"/>
    <w:rsid w:val="00DA0F64"/>
    <w:rsid w:val="00DB7DCC"/>
    <w:rsid w:val="00DD01CF"/>
    <w:rsid w:val="00E0400B"/>
    <w:rsid w:val="00E20053"/>
    <w:rsid w:val="00E20D13"/>
    <w:rsid w:val="00EF1513"/>
    <w:rsid w:val="00F04629"/>
    <w:rsid w:val="00F444E7"/>
    <w:rsid w:val="00F57AFC"/>
    <w:rsid w:val="00F9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05D2D-024E-41D4-90EE-707319D5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0B"/>
  </w:style>
  <w:style w:type="paragraph" w:styleId="Footer">
    <w:name w:val="footer"/>
    <w:basedOn w:val="Normal"/>
    <w:link w:val="FooterChar"/>
    <w:uiPriority w:val="99"/>
    <w:unhideWhenUsed/>
    <w:rsid w:val="0097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0B"/>
  </w:style>
  <w:style w:type="character" w:styleId="Hyperlink">
    <w:name w:val="Hyperlink"/>
    <w:basedOn w:val="DefaultParagraphFont"/>
    <w:uiPriority w:val="99"/>
    <w:unhideWhenUsed/>
    <w:rsid w:val="001475FE"/>
    <w:rPr>
      <w:color w:val="0000FF"/>
      <w:u w:val="single"/>
    </w:rPr>
  </w:style>
  <w:style w:type="paragraph" w:customStyle="1" w:styleId="Pa6">
    <w:name w:val="Pa6"/>
    <w:basedOn w:val="Normal"/>
    <w:next w:val="Normal"/>
    <w:uiPriority w:val="99"/>
    <w:rsid w:val="00D06721"/>
    <w:pPr>
      <w:autoSpaceDE w:val="0"/>
      <w:autoSpaceDN w:val="0"/>
      <w:adjustRightInd w:val="0"/>
      <w:spacing w:after="0" w:line="241" w:lineRule="atLeast"/>
    </w:pPr>
    <w:rPr>
      <w:rFonts w:ascii="Scala Sans LF" w:eastAsia="Calibri" w:hAnsi="Scala Sans LF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09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0E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nsys.com/newsrelease/65/Isansys+Lifecare+Granted+Key+Patent+for+Its+Innovative+Patient+Monitoring+Plat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orgina.horton@isansy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PEREZ</dc:creator>
  <cp:keywords/>
  <dc:description/>
  <cp:lastModifiedBy>Georgina Horton</cp:lastModifiedBy>
  <cp:revision>2</cp:revision>
  <dcterms:created xsi:type="dcterms:W3CDTF">2018-02-27T12:55:00Z</dcterms:created>
  <dcterms:modified xsi:type="dcterms:W3CDTF">2018-02-27T12:55:00Z</dcterms:modified>
</cp:coreProperties>
</file>