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6E" w:rsidRDefault="00441B6E" w:rsidP="001D61CD">
      <w:pPr>
        <w:pStyle w:val="Rubrik1"/>
      </w:pPr>
      <w:r>
        <w:t xml:space="preserve">Väggnära </w:t>
      </w:r>
      <w:proofErr w:type="spellStart"/>
      <w:r>
        <w:t>Unidrain</w:t>
      </w:r>
      <w:proofErr w:type="spellEnd"/>
      <w:r>
        <w:t>-brunn godkänd med Webers tätskikt</w:t>
      </w:r>
    </w:p>
    <w:p w:rsidR="00921B3D" w:rsidRDefault="00921B3D" w:rsidP="00441B6E">
      <w:r>
        <w:t>Nu har Weber</w:t>
      </w:r>
      <w:r>
        <w:t xml:space="preserve"> branschgodkännande </w:t>
      </w:r>
      <w:r w:rsidR="002E1FF5">
        <w:t xml:space="preserve">på </w:t>
      </w:r>
      <w:r>
        <w:t>lätta och tunga konstruktioner</w:t>
      </w:r>
      <w:r w:rsidR="002E1FF5">
        <w:t xml:space="preserve"> </w:t>
      </w:r>
      <w:r>
        <w:t xml:space="preserve">med </w:t>
      </w:r>
      <w:proofErr w:type="spellStart"/>
      <w:r>
        <w:t>Tec</w:t>
      </w:r>
      <w:proofErr w:type="spellEnd"/>
      <w:r>
        <w:t xml:space="preserve"> Folie</w:t>
      </w:r>
      <w:r w:rsidR="002E1FF5">
        <w:t xml:space="preserve">system </w:t>
      </w:r>
      <w:r>
        <w:t xml:space="preserve">och </w:t>
      </w:r>
      <w:proofErr w:type="spellStart"/>
      <w:r>
        <w:t>Tec</w:t>
      </w:r>
      <w:proofErr w:type="spellEnd"/>
      <w:r>
        <w:t xml:space="preserve"> Dispersionssystem </w:t>
      </w:r>
      <w:r>
        <w:t xml:space="preserve">tillsammans med </w:t>
      </w:r>
      <w:proofErr w:type="spellStart"/>
      <w:r>
        <w:t>Jafo</w:t>
      </w:r>
      <w:proofErr w:type="spellEnd"/>
      <w:r>
        <w:t xml:space="preserve"> </w:t>
      </w:r>
      <w:proofErr w:type="spellStart"/>
      <w:r>
        <w:t>Unidrain</w:t>
      </w:r>
      <w:proofErr w:type="spellEnd"/>
      <w:r>
        <w:t xml:space="preserve"> väggnära brunnar, både hörn</w:t>
      </w:r>
      <w:r w:rsidR="002E1FF5">
        <w:t>brunn och linjär golvbrunn</w:t>
      </w:r>
      <w:r>
        <w:t>.</w:t>
      </w:r>
    </w:p>
    <w:p w:rsidR="00F752AA" w:rsidRDefault="00441B6E" w:rsidP="00441B6E">
      <w:r>
        <w:t xml:space="preserve">De senaste åren har efterfrågan på väggnära designbrunnar ökat. </w:t>
      </w:r>
      <w:r w:rsidR="00F752AA">
        <w:t>V</w:t>
      </w:r>
      <w:r>
        <w:t xml:space="preserve">äggnära brunnar innebär att brunnen är placerad närmare än 0,2m från väggen. För </w:t>
      </w:r>
      <w:r w:rsidR="00F752AA">
        <w:t>väggnära brunnar finns det särskilda regler.</w:t>
      </w:r>
    </w:p>
    <w:p w:rsidR="00F752AA" w:rsidRDefault="00441B6E" w:rsidP="00441B6E">
      <w:r w:rsidRPr="00441B6E">
        <w:rPr>
          <w:b/>
        </w:rPr>
        <w:t>Branschöverskridande systemgodkännande</w:t>
      </w:r>
      <w:r w:rsidRPr="00441B6E">
        <w:rPr>
          <w:b/>
        </w:rPr>
        <w:br/>
      </w:r>
      <w:r>
        <w:t xml:space="preserve">BKR, GVK och Säker Vatteninstallation har tagit fram ett branschöverskridande systemgodkännande för golvbrunnar med väggnära placering. Systemgodkännandet innebär att ett specifikt fabrikat av tätskikt har testats tillsammans med en golvbrunn av ett specifikt fabrikat i laboratorium. Varje godkänd kombination verifieras genom ett godkännandecertifikat från SITAC, som också måste granska och godkänna tillhörande monteringsanvisning. </w:t>
      </w:r>
    </w:p>
    <w:p w:rsidR="00F752AA" w:rsidRDefault="00F752AA" w:rsidP="00F752AA">
      <w:r>
        <w:t xml:space="preserve">Godkända system redovisas på respektive hemsida, se nedan </w:t>
      </w:r>
      <w:proofErr w:type="spellStart"/>
      <w:r>
        <w:t>länkar:</w:t>
      </w:r>
      <w:proofErr w:type="spellEnd"/>
    </w:p>
    <w:p w:rsidR="00F752AA" w:rsidRDefault="00F752AA" w:rsidP="00F752AA">
      <w:hyperlink r:id="rId5" w:history="1">
        <w:r>
          <w:rPr>
            <w:rStyle w:val="Hyperlnk"/>
          </w:rPr>
          <w:t>http://www.bkr.se/fakta/vaggnara-golvbrunnar/</w:t>
        </w:r>
      </w:hyperlink>
      <w:r>
        <w:t xml:space="preserve"> </w:t>
      </w:r>
    </w:p>
    <w:p w:rsidR="00F752AA" w:rsidRDefault="00F752AA" w:rsidP="00F752AA">
      <w:hyperlink r:id="rId6" w:history="1">
        <w:r>
          <w:rPr>
            <w:rStyle w:val="Hyperlnk"/>
          </w:rPr>
          <w:t>https://www.gvk.se/godkanda-produkter/vaggnara-golvbrunnar</w:t>
        </w:r>
      </w:hyperlink>
    </w:p>
    <w:p w:rsidR="00F752AA" w:rsidRDefault="00F752AA" w:rsidP="00F752AA">
      <w:r>
        <w:t>Länk till Weber monteringsanvisning&gt;&gt;</w:t>
      </w:r>
    </w:p>
    <w:sectPr w:rsidR="00F75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6E"/>
    <w:rsid w:val="001D61CD"/>
    <w:rsid w:val="002E1FF5"/>
    <w:rsid w:val="00441B6E"/>
    <w:rsid w:val="00595B6E"/>
    <w:rsid w:val="0061206A"/>
    <w:rsid w:val="00921B3D"/>
    <w:rsid w:val="00B37C85"/>
    <w:rsid w:val="00CE3D17"/>
    <w:rsid w:val="00E86616"/>
    <w:rsid w:val="00F75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16"/>
  </w:style>
  <w:style w:type="paragraph" w:styleId="Rubrik1">
    <w:name w:val="heading 1"/>
    <w:basedOn w:val="Normal"/>
    <w:next w:val="Normal"/>
    <w:link w:val="Rubrik1Char"/>
    <w:uiPriority w:val="9"/>
    <w:qFormat/>
    <w:rsid w:val="001D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6616"/>
    <w:rPr>
      <w:b/>
      <w:bCs/>
    </w:rPr>
  </w:style>
  <w:style w:type="paragraph" w:styleId="Liststycke">
    <w:name w:val="List Paragraph"/>
    <w:basedOn w:val="Normal"/>
    <w:uiPriority w:val="34"/>
    <w:qFormat/>
    <w:rsid w:val="00E86616"/>
    <w:pPr>
      <w:ind w:left="720"/>
      <w:contextualSpacing/>
    </w:pPr>
  </w:style>
  <w:style w:type="character" w:customStyle="1" w:styleId="Rubrik1Char">
    <w:name w:val="Rubrik 1 Char"/>
    <w:basedOn w:val="Standardstycketeckensnitt"/>
    <w:link w:val="Rubrik1"/>
    <w:uiPriority w:val="9"/>
    <w:rsid w:val="001D61C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F752AA"/>
    <w:rPr>
      <w:strike w:val="0"/>
      <w:dstrike w:val="0"/>
      <w:color w:val="404040"/>
      <w:u w:val="none"/>
      <w:effect w:val="none"/>
      <w:shd w:val="clear" w:color="auto" w:fill="auto"/>
    </w:rPr>
  </w:style>
  <w:style w:type="paragraph" w:styleId="Normalwebb">
    <w:name w:val="Normal (Web)"/>
    <w:basedOn w:val="Normal"/>
    <w:uiPriority w:val="99"/>
    <w:semiHidden/>
    <w:unhideWhenUsed/>
    <w:rsid w:val="00F752AA"/>
    <w:pPr>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2E1FF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16"/>
  </w:style>
  <w:style w:type="paragraph" w:styleId="Rubrik1">
    <w:name w:val="heading 1"/>
    <w:basedOn w:val="Normal"/>
    <w:next w:val="Normal"/>
    <w:link w:val="Rubrik1Char"/>
    <w:uiPriority w:val="9"/>
    <w:qFormat/>
    <w:rsid w:val="001D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E86616"/>
    <w:rPr>
      <w:b/>
      <w:bCs/>
    </w:rPr>
  </w:style>
  <w:style w:type="paragraph" w:styleId="Liststycke">
    <w:name w:val="List Paragraph"/>
    <w:basedOn w:val="Normal"/>
    <w:uiPriority w:val="34"/>
    <w:qFormat/>
    <w:rsid w:val="00E86616"/>
    <w:pPr>
      <w:ind w:left="720"/>
      <w:contextualSpacing/>
    </w:pPr>
  </w:style>
  <w:style w:type="character" w:customStyle="1" w:styleId="Rubrik1Char">
    <w:name w:val="Rubrik 1 Char"/>
    <w:basedOn w:val="Standardstycketeckensnitt"/>
    <w:link w:val="Rubrik1"/>
    <w:uiPriority w:val="9"/>
    <w:rsid w:val="001D61C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semiHidden/>
    <w:unhideWhenUsed/>
    <w:rsid w:val="00F752AA"/>
    <w:rPr>
      <w:strike w:val="0"/>
      <w:dstrike w:val="0"/>
      <w:color w:val="404040"/>
      <w:u w:val="none"/>
      <w:effect w:val="none"/>
      <w:shd w:val="clear" w:color="auto" w:fill="auto"/>
    </w:rPr>
  </w:style>
  <w:style w:type="paragraph" w:styleId="Normalwebb">
    <w:name w:val="Normal (Web)"/>
    <w:basedOn w:val="Normal"/>
    <w:uiPriority w:val="99"/>
    <w:semiHidden/>
    <w:unhideWhenUsed/>
    <w:rsid w:val="00F752AA"/>
    <w:pPr>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2E1F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61750">
      <w:bodyDiv w:val="1"/>
      <w:marLeft w:val="0"/>
      <w:marRight w:val="0"/>
      <w:marTop w:val="0"/>
      <w:marBottom w:val="0"/>
      <w:divBdr>
        <w:top w:val="none" w:sz="0" w:space="0" w:color="auto"/>
        <w:left w:val="none" w:sz="0" w:space="0" w:color="auto"/>
        <w:bottom w:val="none" w:sz="0" w:space="0" w:color="auto"/>
        <w:right w:val="none" w:sz="0" w:space="0" w:color="auto"/>
      </w:divBdr>
    </w:div>
    <w:div w:id="1307469860">
      <w:bodyDiv w:val="1"/>
      <w:marLeft w:val="0"/>
      <w:marRight w:val="0"/>
      <w:marTop w:val="0"/>
      <w:marBottom w:val="0"/>
      <w:divBdr>
        <w:top w:val="none" w:sz="0" w:space="0" w:color="auto"/>
        <w:left w:val="none" w:sz="0" w:space="0" w:color="auto"/>
        <w:bottom w:val="none" w:sz="0" w:space="0" w:color="auto"/>
        <w:right w:val="none" w:sz="0" w:space="0" w:color="auto"/>
      </w:divBdr>
      <w:divsChild>
        <w:div w:id="186603271">
          <w:marLeft w:val="0"/>
          <w:marRight w:val="0"/>
          <w:marTop w:val="0"/>
          <w:marBottom w:val="0"/>
          <w:divBdr>
            <w:top w:val="none" w:sz="0" w:space="0" w:color="auto"/>
            <w:left w:val="none" w:sz="0" w:space="0" w:color="auto"/>
            <w:bottom w:val="none" w:sz="0" w:space="0" w:color="auto"/>
            <w:right w:val="none" w:sz="0" w:space="0" w:color="auto"/>
          </w:divBdr>
          <w:divsChild>
            <w:div w:id="1235047573">
              <w:marLeft w:val="0"/>
              <w:marRight w:val="0"/>
              <w:marTop w:val="0"/>
              <w:marBottom w:val="0"/>
              <w:divBdr>
                <w:top w:val="none" w:sz="0" w:space="0" w:color="auto"/>
                <w:left w:val="none" w:sz="0" w:space="0" w:color="auto"/>
                <w:bottom w:val="none" w:sz="0" w:space="0" w:color="auto"/>
                <w:right w:val="none" w:sz="0" w:space="0" w:color="auto"/>
              </w:divBdr>
              <w:divsChild>
                <w:div w:id="648942598">
                  <w:marLeft w:val="-225"/>
                  <w:marRight w:val="-225"/>
                  <w:marTop w:val="0"/>
                  <w:marBottom w:val="0"/>
                  <w:divBdr>
                    <w:top w:val="none" w:sz="0" w:space="0" w:color="auto"/>
                    <w:left w:val="none" w:sz="0" w:space="0" w:color="auto"/>
                    <w:bottom w:val="none" w:sz="0" w:space="0" w:color="auto"/>
                    <w:right w:val="none" w:sz="0" w:space="0" w:color="auto"/>
                  </w:divBdr>
                  <w:divsChild>
                    <w:div w:id="454177536">
                      <w:marLeft w:val="0"/>
                      <w:marRight w:val="0"/>
                      <w:marTop w:val="0"/>
                      <w:marBottom w:val="0"/>
                      <w:divBdr>
                        <w:top w:val="none" w:sz="0" w:space="0" w:color="auto"/>
                        <w:left w:val="none" w:sz="0" w:space="0" w:color="auto"/>
                        <w:bottom w:val="none" w:sz="0" w:space="0" w:color="auto"/>
                        <w:right w:val="none" w:sz="0" w:space="0" w:color="auto"/>
                      </w:divBdr>
                      <w:divsChild>
                        <w:div w:id="703604372">
                          <w:marLeft w:val="-225"/>
                          <w:marRight w:val="-225"/>
                          <w:marTop w:val="0"/>
                          <w:marBottom w:val="0"/>
                          <w:divBdr>
                            <w:top w:val="none" w:sz="0" w:space="0" w:color="auto"/>
                            <w:left w:val="none" w:sz="0" w:space="0" w:color="auto"/>
                            <w:bottom w:val="none" w:sz="0" w:space="0" w:color="auto"/>
                            <w:right w:val="none" w:sz="0" w:space="0" w:color="auto"/>
                          </w:divBdr>
                          <w:divsChild>
                            <w:div w:id="16317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vk.se/godkanda-produkter/vaggnara-golvbrunnar" TargetMode="External"/><Relationship Id="rId5" Type="http://schemas.openxmlformats.org/officeDocument/2006/relationships/hyperlink" Target="http://www.bkr.se/fakta/vaggnara-golvbrunna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15536</vt:lpwstr>
  </property>
  <property fmtid="{D5CDD505-2E9C-101B-9397-08002B2CF9AE}" pid="4" name="OptimizationTime">
    <vt:lpwstr>20160222_1413</vt:lpwstr>
  </property>
</Properties>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1063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Broström, Anna-Karin - Weber Sweden</dc:creator>
  <cp:lastModifiedBy>SAINT-GOBAIN</cp:lastModifiedBy>
  <cp:revision>4</cp:revision>
  <dcterms:created xsi:type="dcterms:W3CDTF">2016-02-22T12:55:00Z</dcterms:created>
  <dcterms:modified xsi:type="dcterms:W3CDTF">2016-02-22T13:12:00Z</dcterms:modified>
</cp:coreProperties>
</file>