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04DB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2C3647"/>
          <w:sz w:val="30"/>
          <w:szCs w:val="36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30"/>
          <w:szCs w:val="36"/>
          <w:lang w:eastAsia="sv-SE"/>
        </w:rPr>
        <w:t>Red Bull Ring nästa för Jessica Bäckman</w:t>
      </w:r>
    </w:p>
    <w:p w14:paraId="4E81CB9E" w14:textId="624C12BC" w:rsid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 xml:space="preserve">20–22 maj intar ADAC TCR </w:t>
      </w:r>
      <w:proofErr w:type="spellStart"/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Germany</w:t>
      </w:r>
      <w:proofErr w:type="spellEnd"/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 xml:space="preserve"> och dess deltagare den välkända Red Bull Ringbanan i Österrike. Landslagsföraren Jessica Bäckman är laddad för ännu en tävlingshelg.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 – Red Bull Ring är den absolut fränaste banan på kalendern, det har aldrig varit min favoritbana att köra på men det hoppas jag kunna ändra på i helgen, säger Jessica Bäckman.</w:t>
      </w:r>
    </w:p>
    <w:p w14:paraId="1B779396" w14:textId="35E29653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</w:pPr>
      <w:r>
        <w:rPr>
          <w:rFonts w:ascii="Helvetica" w:eastAsia="Times New Roman" w:hAnsi="Helvetica" w:cs="Times New Roman"/>
          <w:b/>
          <w:bCs/>
          <w:noProof/>
          <w:color w:val="2C3647"/>
          <w:sz w:val="24"/>
          <w:szCs w:val="24"/>
          <w:lang w:eastAsia="sv-SE"/>
        </w:rPr>
        <w:drawing>
          <wp:inline distT="0" distB="0" distL="0" distR="0" wp14:anchorId="50ADCD9C" wp14:editId="11E5DBA2">
            <wp:extent cx="4595812" cy="3065394"/>
            <wp:effectExtent l="0" t="0" r="0" b="1905"/>
            <wp:docPr id="5" name="Bildobjekt 5" descr="En bild som visar mark, utomhus, väg, landningsba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mark, utomhus, väg, landningsbana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98" cy="30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3AFF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Österreichring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, A1-Ring – och nu Red Bull Ring. Racingbanan i Spielberg, Österrike, har burit flera namn genom åren men dess utmanande och roliga körning kvarstår. Den väletablerade designern Hermann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Tilke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 har försett de 4,318 km med mycket kuperingar, liksom såväl snabba som långsamma kurvor. Nyligen kördes Formel 1 på banan och kommande helg är det dags för ADAC TCR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Germanys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 andra deltävling att köra. Jessica ser framemot att tävla igen efter den lyckade säsongspremiären på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Oschersleben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 banan i Tyskland.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– Jag fick en superstart i säsongspremiären med min första vinst, nu siktar jag såklart på att försöka återuppta samma resultat igen, säger 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Jessica Bäckman.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</w:p>
    <w:p w14:paraId="4D7D373B" w14:textId="77777777" w:rsidR="00C42EDC" w:rsidRPr="00C42EDC" w:rsidRDefault="00C42EDC" w:rsidP="00C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42EDC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059A26CB" wp14:editId="67D4B083">
            <wp:extent cx="5894107" cy="1847850"/>
            <wp:effectExtent l="0" t="0" r="0" b="0"/>
            <wp:docPr id="11" name="Bild 11" descr="En bild som visar himmel, utomhus, gräs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 11" descr="En bild som visar himmel, utomhus, gräs, däggdju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91" cy="185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B02B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lastRenderedPageBreak/>
        <w:t>Stora höjdskillnader väntar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Sedan 2011 är racingbanan uppkallad efter sponsorn och energidryckstillverkaren Red Bull, och dess körning och atmosfär bjuder på en unik upplevelse.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– Red Bull ring är den absolut fränaste banan på kalendern, däremot har det aldrig varit min favoritbana att köra på men det hoppas jag kunna ändra på i helgen. Det är stora höjdskillnader på banan (maximal uppförsbacke på 12%, maximal nedförsbacke på 9,3%) vilket gör att man måste anpassa bromspunkterna. Jag tror att kvalet kommer att bli jämnt, säger 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Jessica Bäckman.</w:t>
      </w:r>
    </w:p>
    <w:p w14:paraId="7CBF4460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Tidsschema för helgens tävling: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i/>
          <w:iCs/>
          <w:color w:val="2C3647"/>
          <w:sz w:val="24"/>
          <w:szCs w:val="24"/>
          <w:lang w:eastAsia="sv-SE"/>
        </w:rPr>
        <w:t>(alla tidsangivelser avser svensk tid)</w:t>
      </w:r>
    </w:p>
    <w:p w14:paraId="50AF0026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u w:val="single"/>
          <w:lang w:eastAsia="sv-SE"/>
        </w:rPr>
        <w:t>Fredag 20 maj: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14:10 Fri träning 1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18:20 Fri träning 2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u w:val="single"/>
          <w:lang w:eastAsia="sv-SE"/>
        </w:rPr>
        <w:t>Lördag 21 maj: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u w:val="single"/>
          <w:lang w:eastAsia="sv-SE"/>
        </w:rPr>
        <w:br/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11:45 Kval 1 (Q1)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18:15 Race 1 </w:t>
      </w:r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  <w:hyperlink r:id="rId6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TV länk till Race 1</w:t>
        </w:r>
      </w:hyperlink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u w:val="single"/>
          <w:lang w:eastAsia="sv-SE"/>
        </w:rPr>
        <w:t>Söndag 22 maj: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u w:val="single"/>
          <w:lang w:eastAsia="sv-SE"/>
        </w:rPr>
        <w:br/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09:15 Kval 2 (Q2)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15:35 Race 2 </w:t>
      </w:r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  <w:hyperlink r:id="rId7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TV länk till Race 2</w:t>
        </w:r>
      </w:hyperlink>
      <w:r w:rsidRPr="00C42EDC">
        <w:rPr>
          <w:rFonts w:ascii="Tahoma" w:eastAsia="Times New Roman" w:hAnsi="Tahoma" w:cs="Tahoma"/>
          <w:color w:val="2C3647"/>
          <w:sz w:val="24"/>
          <w:szCs w:val="24"/>
          <w:lang w:eastAsia="sv-SE"/>
        </w:rPr>
        <w:t>﻿</w:t>
      </w:r>
    </w:p>
    <w:p w14:paraId="64A59396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Live-sändning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De båda racen livesänds på motorsport.tv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Race 1: </w:t>
      </w:r>
      <w:hyperlink r:id="rId8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Klicka för att se Race 1</w:t>
        </w:r>
      </w:hyperlink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Race 2: </w:t>
      </w:r>
      <w:hyperlink r:id="rId9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Klicka för att se Race 2</w:t>
        </w:r>
      </w:hyperlink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Båda racen går även att se i repris på </w:t>
      </w:r>
      <w:hyperlink r:id="rId10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www.youtube.com/adacmotorsports</w:t>
        </w:r>
      </w:hyperlink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 och Motorsport.tv</w:t>
      </w:r>
    </w:p>
    <w:p w14:paraId="3F1BBCE8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Live-timing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  <w:t>Samtliga träningar, kval och race går att följa via live-timing </w:t>
      </w:r>
      <w:hyperlink r:id="rId11" w:tgtFrame="_blank" w:history="1">
        <w:r w:rsidRPr="00C42EDC">
          <w:rPr>
            <w:rFonts w:ascii="Helvetica" w:eastAsia="Times New Roman" w:hAnsi="Helvetica" w:cs="Times New Roman"/>
            <w:color w:val="4969EE"/>
            <w:sz w:val="24"/>
            <w:szCs w:val="24"/>
            <w:u w:val="single"/>
            <w:lang w:eastAsia="sv-SE"/>
          </w:rPr>
          <w:t>https://www.adac-motorsport.de/adac-gt-masters/live-timing</w:t>
        </w:r>
      </w:hyperlink>
    </w:p>
    <w:p w14:paraId="262ADAD6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Om banan: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br/>
      </w:r>
      <w:r w:rsidRPr="00C42EDC">
        <w:rPr>
          <w:rFonts w:ascii="Tahoma" w:eastAsia="Times New Roman" w:hAnsi="Tahoma" w:cs="Tahoma"/>
          <w:b/>
          <w:bCs/>
          <w:color w:val="2C3647"/>
          <w:sz w:val="24"/>
          <w:szCs w:val="24"/>
          <w:lang w:eastAsia="sv-SE"/>
        </w:rPr>
        <w:t>﻿</w:t>
      </w:r>
    </w:p>
    <w:p w14:paraId="551A1351" w14:textId="77777777" w:rsidR="00C42EDC" w:rsidRPr="00C42EDC" w:rsidRDefault="00C42EDC" w:rsidP="00C42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42EDC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6FB73221" wp14:editId="620B1951">
            <wp:extent cx="2581275" cy="1933575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3E084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lastRenderedPageBreak/>
        <w:t>Plats: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Red Bull Ring, Österrike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Längd: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4,318 km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Antal kurvor: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10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Racelängd: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30 minuter + 1 varv</w:t>
      </w:r>
    </w:p>
    <w:p w14:paraId="66A91CD7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br/>
        <w:t xml:space="preserve">ADAC TCR </w:t>
      </w:r>
      <w:proofErr w:type="spellStart"/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>Germany</w:t>
      </w:r>
      <w:proofErr w:type="spellEnd"/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t xml:space="preserve"> Kalender 2022:</w:t>
      </w:r>
      <w:r w:rsidRPr="00C42EDC">
        <w:rPr>
          <w:rFonts w:ascii="Helvetica" w:eastAsia="Times New Roman" w:hAnsi="Helvetica" w:cs="Times New Roman"/>
          <w:b/>
          <w:bCs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 xml:space="preserve">22–24 </w:t>
      </w:r>
      <w:proofErr w:type="gramStart"/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April</w:t>
      </w:r>
      <w:proofErr w:type="gramEnd"/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-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Oschersleben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, Tyskland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20-22 Maj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- Red Bull Ring, Österrike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17-19 Juni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- Salzburgring, Österrike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5-7 Augusti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-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Nürburgring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, Tyskland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19-21 Augusti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 xml:space="preserve">- </w:t>
      </w:r>
      <w:proofErr w:type="spellStart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Lausitzring</w:t>
      </w:r>
      <w:proofErr w:type="spellEnd"/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, Tyskland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23-25 September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- Sachsenring, Tyskland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br/>
      </w: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21-23 Oktober </w:t>
      </w:r>
      <w:r w:rsidRPr="00C42EDC"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  <w:t>- Hockenheim, Tyskland</w:t>
      </w:r>
    </w:p>
    <w:p w14:paraId="00C44BBC" w14:textId="77777777" w:rsidR="00C42EDC" w:rsidRPr="00C42EDC" w:rsidRDefault="00C42EDC" w:rsidP="00C42ED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C3647"/>
          <w:sz w:val="24"/>
          <w:szCs w:val="24"/>
          <w:lang w:eastAsia="sv-SE"/>
        </w:rPr>
      </w:pPr>
      <w:r w:rsidRPr="00C42EDC">
        <w:rPr>
          <w:rFonts w:ascii="Helvetica" w:eastAsia="Times New Roman" w:hAnsi="Helvetica" w:cs="Times New Roman"/>
          <w:b/>
          <w:bCs/>
          <w:i/>
          <w:iCs/>
          <w:color w:val="2C3647"/>
          <w:sz w:val="24"/>
          <w:szCs w:val="24"/>
          <w:lang w:eastAsia="sv-SE"/>
        </w:rPr>
        <w:t>Fria rättigheter att använda bilderna.</w:t>
      </w:r>
    </w:p>
    <w:p w14:paraId="6F257329" w14:textId="77777777" w:rsidR="004E7FE8" w:rsidRPr="00C42EDC" w:rsidRDefault="004E7FE8" w:rsidP="00C42EDC"/>
    <w:sectPr w:rsidR="004E7FE8" w:rsidRPr="00C4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8"/>
    <w:rsid w:val="00193C68"/>
    <w:rsid w:val="003309B7"/>
    <w:rsid w:val="00430647"/>
    <w:rsid w:val="004E7FE8"/>
    <w:rsid w:val="00544823"/>
    <w:rsid w:val="00B96086"/>
    <w:rsid w:val="00BE38BF"/>
    <w:rsid w:val="00C42EDC"/>
    <w:rsid w:val="00D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83B4"/>
  <w15:chartTrackingRefBased/>
  <w15:docId w15:val="{7AA35795-3EE1-4DB5-839A-7BBEB2E9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064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motorsport.tv/adac/video/red-bull-ring-race-1/1481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.motorsport.tv/adac/video/red-bull-ring-race-2/148184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motorsport.tv/adac/video/red-bull-ring-race-1/148167" TargetMode="External"/><Relationship Id="rId11" Type="http://schemas.openxmlformats.org/officeDocument/2006/relationships/hyperlink" Target="https://www.adac-motorsport.de/adac-gt-masters/live-timin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youtube.com/adacmotorsport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u.motorsport.tv/adac/video/red-bull-ring-race-2/148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1</cp:revision>
  <dcterms:created xsi:type="dcterms:W3CDTF">2022-05-16T12:07:00Z</dcterms:created>
  <dcterms:modified xsi:type="dcterms:W3CDTF">2022-05-16T13:18:00Z</dcterms:modified>
</cp:coreProperties>
</file>