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0E" w:rsidRPr="001E128A" w:rsidRDefault="00F00F69" w:rsidP="00454789">
      <w:pPr>
        <w:jc w:val="both"/>
      </w:pPr>
      <w:r>
        <w:t>1</w:t>
      </w:r>
      <w:r w:rsidR="00171348">
        <w:t>7</w:t>
      </w:r>
      <w:r>
        <w:t>.</w:t>
      </w:r>
      <w:r w:rsidR="00190ECF">
        <w:t xml:space="preserve"> </w:t>
      </w:r>
      <w:r w:rsidR="001A09CF">
        <w:t>juni</w:t>
      </w:r>
      <w:r w:rsidR="00190ECF">
        <w:t xml:space="preserve"> 201</w:t>
      </w:r>
      <w:r w:rsidR="001A09CF">
        <w:t>3</w:t>
      </w:r>
    </w:p>
    <w:p w:rsidR="005E2A0E" w:rsidRDefault="005E2A0E" w:rsidP="00454789">
      <w:pPr>
        <w:jc w:val="both"/>
      </w:pPr>
    </w:p>
    <w:p w:rsidR="00447017" w:rsidRDefault="00447017" w:rsidP="00454789">
      <w:pPr>
        <w:jc w:val="both"/>
      </w:pPr>
    </w:p>
    <w:p w:rsidR="00447017" w:rsidRDefault="00447017" w:rsidP="00454789">
      <w:pPr>
        <w:jc w:val="both"/>
      </w:pPr>
    </w:p>
    <w:p w:rsidR="005E2A0E" w:rsidRPr="00F00F69" w:rsidRDefault="00243413" w:rsidP="00454789">
      <w:pPr>
        <w:pStyle w:val="Overskrift1"/>
        <w:jc w:val="both"/>
        <w:rPr>
          <w:i/>
        </w:rPr>
      </w:pPr>
      <w:r>
        <w:rPr>
          <w:i/>
        </w:rPr>
        <w:t>Tre</w:t>
      </w:r>
      <w:r w:rsidR="000D36FB" w:rsidRPr="00F00F69">
        <w:rPr>
          <w:i/>
        </w:rPr>
        <w:t xml:space="preserve"> byer får</w:t>
      </w:r>
      <w:r w:rsidR="00190ECF" w:rsidRPr="00F00F69">
        <w:rPr>
          <w:i/>
        </w:rPr>
        <w:t xml:space="preserve"> nye faciliteter til gadeidræt</w:t>
      </w:r>
    </w:p>
    <w:p w:rsidR="00C904EC" w:rsidRDefault="003F04D7" w:rsidP="00C904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Gode faciliteter</w:t>
      </w:r>
      <w:r w:rsidR="00760BA2">
        <w:rPr>
          <w:i/>
          <w:sz w:val="22"/>
          <w:szCs w:val="22"/>
        </w:rPr>
        <w:t xml:space="preserve"> til gadeidræt hjælper ikke kun</w:t>
      </w:r>
      <w:r>
        <w:rPr>
          <w:i/>
          <w:sz w:val="22"/>
          <w:szCs w:val="22"/>
        </w:rPr>
        <w:t xml:space="preserve"> unge til a</w:t>
      </w:r>
      <w:r w:rsidR="00701E5D">
        <w:rPr>
          <w:i/>
          <w:sz w:val="22"/>
          <w:szCs w:val="22"/>
        </w:rPr>
        <w:t>t dyrke mere motion</w:t>
      </w:r>
      <w:r w:rsidR="00760BA2">
        <w:rPr>
          <w:i/>
          <w:sz w:val="22"/>
          <w:szCs w:val="22"/>
        </w:rPr>
        <w:t>. Det fremmer også i</w:t>
      </w:r>
      <w:r w:rsidR="00760BA2">
        <w:rPr>
          <w:i/>
          <w:sz w:val="22"/>
          <w:szCs w:val="22"/>
        </w:rPr>
        <w:t>n</w:t>
      </w:r>
      <w:r w:rsidR="00760BA2">
        <w:rPr>
          <w:i/>
          <w:sz w:val="22"/>
          <w:szCs w:val="22"/>
        </w:rPr>
        <w:t xml:space="preserve">tegrationen og samværet blandt de unge i udsatte boligområder. </w:t>
      </w:r>
      <w:r w:rsidR="003611DA">
        <w:rPr>
          <w:i/>
          <w:sz w:val="22"/>
          <w:szCs w:val="22"/>
        </w:rPr>
        <w:t xml:space="preserve">Det </w:t>
      </w:r>
      <w:r w:rsidR="00D66A56">
        <w:rPr>
          <w:i/>
          <w:sz w:val="22"/>
          <w:szCs w:val="22"/>
        </w:rPr>
        <w:t>er erfaringen fra</w:t>
      </w:r>
      <w:r w:rsidR="00E25F0A">
        <w:rPr>
          <w:i/>
          <w:sz w:val="22"/>
          <w:szCs w:val="22"/>
        </w:rPr>
        <w:t xml:space="preserve"> de</w:t>
      </w:r>
      <w:r w:rsidR="003611DA">
        <w:rPr>
          <w:i/>
          <w:sz w:val="22"/>
          <w:szCs w:val="22"/>
        </w:rPr>
        <w:t xml:space="preserve"> </w:t>
      </w:r>
      <w:r w:rsidR="00171348">
        <w:rPr>
          <w:i/>
          <w:sz w:val="22"/>
          <w:szCs w:val="22"/>
        </w:rPr>
        <w:t>seks</w:t>
      </w:r>
      <w:r w:rsidR="003611DA">
        <w:rPr>
          <w:i/>
          <w:sz w:val="22"/>
          <w:szCs w:val="22"/>
        </w:rPr>
        <w:t xml:space="preserve"> b</w:t>
      </w:r>
      <w:r w:rsidR="003611DA">
        <w:rPr>
          <w:i/>
          <w:sz w:val="22"/>
          <w:szCs w:val="22"/>
        </w:rPr>
        <w:t>y</w:t>
      </w:r>
      <w:r w:rsidR="003611DA">
        <w:rPr>
          <w:i/>
          <w:sz w:val="22"/>
          <w:szCs w:val="22"/>
        </w:rPr>
        <w:t>er</w:t>
      </w:r>
      <w:r w:rsidR="00D66A56">
        <w:rPr>
          <w:i/>
          <w:sz w:val="22"/>
          <w:szCs w:val="22"/>
        </w:rPr>
        <w:t>,</w:t>
      </w:r>
      <w:r w:rsidR="003611DA">
        <w:rPr>
          <w:i/>
          <w:sz w:val="22"/>
          <w:szCs w:val="22"/>
        </w:rPr>
        <w:t xml:space="preserve"> som</w:t>
      </w:r>
      <w:r w:rsidR="00760BA2">
        <w:rPr>
          <w:i/>
          <w:sz w:val="22"/>
          <w:szCs w:val="22"/>
        </w:rPr>
        <w:t xml:space="preserve"> </w:t>
      </w:r>
      <w:r w:rsidR="003611DA">
        <w:rPr>
          <w:i/>
          <w:sz w:val="22"/>
          <w:szCs w:val="22"/>
        </w:rPr>
        <w:t>i løbet af de sidste to år har fået nye og bedre redskaber til at dyrke gadeidræt. Projektet er et samarbejde mellem organisationen GAM3, Primus Arkitekter og Realdania</w:t>
      </w:r>
      <w:r w:rsidR="00D66A56">
        <w:rPr>
          <w:i/>
          <w:sz w:val="22"/>
          <w:szCs w:val="22"/>
        </w:rPr>
        <w:t>. De har netop u</w:t>
      </w:r>
      <w:r w:rsidR="00D66A56">
        <w:rPr>
          <w:i/>
          <w:sz w:val="22"/>
          <w:szCs w:val="22"/>
        </w:rPr>
        <w:t>d</w:t>
      </w:r>
      <w:r w:rsidR="00D66A56">
        <w:rPr>
          <w:i/>
          <w:sz w:val="22"/>
          <w:szCs w:val="22"/>
        </w:rPr>
        <w:t>valgt</w:t>
      </w:r>
      <w:r w:rsidR="00E25F0A">
        <w:rPr>
          <w:i/>
          <w:sz w:val="22"/>
          <w:szCs w:val="22"/>
        </w:rPr>
        <w:t xml:space="preserve"> tre nye </w:t>
      </w:r>
      <w:r w:rsidR="00E60FDD">
        <w:rPr>
          <w:i/>
          <w:sz w:val="22"/>
          <w:szCs w:val="22"/>
        </w:rPr>
        <w:t>boligområder i</w:t>
      </w:r>
      <w:r w:rsidR="00D66A56">
        <w:rPr>
          <w:i/>
          <w:sz w:val="22"/>
          <w:szCs w:val="22"/>
        </w:rPr>
        <w:t xml:space="preserve"> </w:t>
      </w:r>
      <w:r w:rsidR="00243413">
        <w:rPr>
          <w:i/>
          <w:sz w:val="22"/>
          <w:szCs w:val="22"/>
        </w:rPr>
        <w:t>Odense</w:t>
      </w:r>
      <w:r w:rsidR="000D36FB">
        <w:rPr>
          <w:i/>
          <w:sz w:val="22"/>
          <w:szCs w:val="22"/>
        </w:rPr>
        <w:t xml:space="preserve">, </w:t>
      </w:r>
      <w:r w:rsidR="00243413">
        <w:rPr>
          <w:i/>
          <w:sz w:val="22"/>
          <w:szCs w:val="22"/>
        </w:rPr>
        <w:t>Aalborg</w:t>
      </w:r>
      <w:r w:rsidR="000D36FB">
        <w:rPr>
          <w:i/>
          <w:sz w:val="22"/>
          <w:szCs w:val="22"/>
        </w:rPr>
        <w:t xml:space="preserve"> og </w:t>
      </w:r>
      <w:r w:rsidR="00243413">
        <w:rPr>
          <w:i/>
          <w:sz w:val="22"/>
          <w:szCs w:val="22"/>
        </w:rPr>
        <w:t>Slagelse</w:t>
      </w:r>
      <w:r w:rsidR="00D66A56">
        <w:rPr>
          <w:i/>
          <w:sz w:val="22"/>
          <w:szCs w:val="22"/>
        </w:rPr>
        <w:t xml:space="preserve">, </w:t>
      </w:r>
      <w:r w:rsidR="00E25F0A">
        <w:rPr>
          <w:i/>
          <w:sz w:val="22"/>
          <w:szCs w:val="22"/>
        </w:rPr>
        <w:t>til at</w:t>
      </w:r>
      <w:r w:rsidR="00C904EC">
        <w:rPr>
          <w:i/>
          <w:sz w:val="22"/>
          <w:szCs w:val="22"/>
        </w:rPr>
        <w:t xml:space="preserve"> få del i succesen med gadeidræt.</w:t>
      </w:r>
    </w:p>
    <w:p w:rsidR="00C904EC" w:rsidRDefault="00C904EC" w:rsidP="00C904EC">
      <w:pPr>
        <w:jc w:val="both"/>
        <w:rPr>
          <w:i/>
          <w:sz w:val="22"/>
          <w:szCs w:val="22"/>
        </w:rPr>
      </w:pPr>
    </w:p>
    <w:p w:rsidR="00907E45" w:rsidRDefault="00580BB0" w:rsidP="00454789">
      <w:pPr>
        <w:jc w:val="both"/>
        <w:rPr>
          <w:sz w:val="22"/>
          <w:szCs w:val="22"/>
        </w:rPr>
      </w:pPr>
      <w:r>
        <w:rPr>
          <w:sz w:val="22"/>
          <w:szCs w:val="22"/>
        </w:rPr>
        <w:t>Robuste, formstøbte</w:t>
      </w:r>
      <w:r w:rsidR="00C50CB9">
        <w:rPr>
          <w:sz w:val="22"/>
          <w:szCs w:val="22"/>
        </w:rPr>
        <w:t xml:space="preserve"> </w:t>
      </w:r>
      <w:r w:rsidR="00080481">
        <w:rPr>
          <w:sz w:val="22"/>
          <w:szCs w:val="22"/>
        </w:rPr>
        <w:t xml:space="preserve">og enkle </w:t>
      </w:r>
      <w:r w:rsidR="00C50CB9">
        <w:rPr>
          <w:sz w:val="22"/>
          <w:szCs w:val="22"/>
        </w:rPr>
        <w:t>moduler</w:t>
      </w:r>
      <w:r w:rsidR="00907E45">
        <w:rPr>
          <w:sz w:val="22"/>
          <w:szCs w:val="22"/>
        </w:rPr>
        <w:t xml:space="preserve"> i beton og stål, der kan kombineres </w:t>
      </w:r>
      <w:r w:rsidR="009463BC">
        <w:rPr>
          <w:sz w:val="22"/>
          <w:szCs w:val="22"/>
        </w:rPr>
        <w:t xml:space="preserve">og farvelægges </w:t>
      </w:r>
      <w:r w:rsidR="00CE644D">
        <w:rPr>
          <w:sz w:val="22"/>
          <w:szCs w:val="22"/>
        </w:rPr>
        <w:t>på et utal af måder – og både</w:t>
      </w:r>
      <w:r w:rsidR="00907E45">
        <w:rPr>
          <w:sz w:val="22"/>
          <w:szCs w:val="22"/>
        </w:rPr>
        <w:t xml:space="preserve"> bru</w:t>
      </w:r>
      <w:r w:rsidR="00080481">
        <w:rPr>
          <w:sz w:val="22"/>
          <w:szCs w:val="22"/>
        </w:rPr>
        <w:t>ges til</w:t>
      </w:r>
      <w:r w:rsidR="00C50CB9">
        <w:rPr>
          <w:sz w:val="22"/>
          <w:szCs w:val="22"/>
        </w:rPr>
        <w:t xml:space="preserve"> </w:t>
      </w:r>
      <w:r w:rsidR="00CB0F9B">
        <w:rPr>
          <w:sz w:val="22"/>
          <w:szCs w:val="22"/>
        </w:rPr>
        <w:t xml:space="preserve">leg, sport og til </w:t>
      </w:r>
      <w:r w:rsidR="00315D47">
        <w:rPr>
          <w:sz w:val="22"/>
          <w:szCs w:val="22"/>
        </w:rPr>
        <w:t>”</w:t>
      </w:r>
      <w:r w:rsidR="00CB0F9B">
        <w:rPr>
          <w:sz w:val="22"/>
          <w:szCs w:val="22"/>
        </w:rPr>
        <w:t>at kigge på</w:t>
      </w:r>
      <w:r w:rsidR="00315D47">
        <w:rPr>
          <w:sz w:val="22"/>
          <w:szCs w:val="22"/>
        </w:rPr>
        <w:t>”</w:t>
      </w:r>
      <w:r w:rsidR="00907E45">
        <w:rPr>
          <w:sz w:val="22"/>
          <w:szCs w:val="22"/>
        </w:rPr>
        <w:t>. Det er konceptet bag de nye gad</w:t>
      </w:r>
      <w:r w:rsidR="00907E45">
        <w:rPr>
          <w:sz w:val="22"/>
          <w:szCs w:val="22"/>
        </w:rPr>
        <w:t>e</w:t>
      </w:r>
      <w:r w:rsidR="00907E45">
        <w:rPr>
          <w:sz w:val="22"/>
          <w:szCs w:val="22"/>
        </w:rPr>
        <w:t xml:space="preserve">idrætsfaciliteter, der nu skal få flere unge i udsatte boligområder i </w:t>
      </w:r>
      <w:r w:rsidR="00243413">
        <w:rPr>
          <w:sz w:val="22"/>
          <w:szCs w:val="22"/>
        </w:rPr>
        <w:t>Odense</w:t>
      </w:r>
      <w:r w:rsidR="00907E45">
        <w:rPr>
          <w:sz w:val="22"/>
          <w:szCs w:val="22"/>
        </w:rPr>
        <w:t xml:space="preserve">, </w:t>
      </w:r>
      <w:r w:rsidR="00243413">
        <w:rPr>
          <w:sz w:val="22"/>
          <w:szCs w:val="22"/>
        </w:rPr>
        <w:t>Aalborg</w:t>
      </w:r>
      <w:r w:rsidR="00907E45">
        <w:rPr>
          <w:sz w:val="22"/>
          <w:szCs w:val="22"/>
        </w:rPr>
        <w:t xml:space="preserve"> </w:t>
      </w:r>
      <w:r w:rsidR="00243413">
        <w:rPr>
          <w:sz w:val="22"/>
          <w:szCs w:val="22"/>
        </w:rPr>
        <w:t>samt Slagelse</w:t>
      </w:r>
      <w:r w:rsidR="00907E45">
        <w:rPr>
          <w:sz w:val="22"/>
          <w:szCs w:val="22"/>
        </w:rPr>
        <w:t xml:space="preserve"> til at bevæge sig mere i det daglige.</w:t>
      </w:r>
    </w:p>
    <w:p w:rsidR="00CB0F9B" w:rsidRDefault="00CB0F9B" w:rsidP="00454789">
      <w:pPr>
        <w:jc w:val="both"/>
        <w:rPr>
          <w:sz w:val="22"/>
          <w:szCs w:val="22"/>
        </w:rPr>
      </w:pPr>
    </w:p>
    <w:p w:rsidR="00CB0F9B" w:rsidRDefault="00CB0F9B" w:rsidP="00454789">
      <w:pPr>
        <w:jc w:val="both"/>
        <w:rPr>
          <w:sz w:val="22"/>
          <w:szCs w:val="22"/>
        </w:rPr>
      </w:pPr>
      <w:r>
        <w:rPr>
          <w:sz w:val="22"/>
          <w:szCs w:val="22"/>
        </w:rPr>
        <w:t>Modulerne</w:t>
      </w:r>
      <w:r w:rsidR="00907E45">
        <w:rPr>
          <w:sz w:val="22"/>
          <w:szCs w:val="22"/>
        </w:rPr>
        <w:t xml:space="preserve"> </w:t>
      </w:r>
      <w:r w:rsidR="00C53482">
        <w:rPr>
          <w:sz w:val="22"/>
          <w:szCs w:val="22"/>
        </w:rPr>
        <w:t xml:space="preserve">er udviklet af Primus Arkitekter i </w:t>
      </w:r>
      <w:r w:rsidR="00EC392A">
        <w:rPr>
          <w:sz w:val="22"/>
          <w:szCs w:val="22"/>
        </w:rPr>
        <w:t xml:space="preserve">tæt </w:t>
      </w:r>
      <w:r w:rsidR="00C53482">
        <w:rPr>
          <w:sz w:val="22"/>
          <w:szCs w:val="22"/>
        </w:rPr>
        <w:t>s</w:t>
      </w:r>
      <w:r w:rsidR="00EC392A">
        <w:rPr>
          <w:sz w:val="22"/>
          <w:szCs w:val="22"/>
        </w:rPr>
        <w:t>amarb</w:t>
      </w:r>
      <w:r w:rsidR="00243413">
        <w:rPr>
          <w:sz w:val="22"/>
          <w:szCs w:val="22"/>
        </w:rPr>
        <w:t>ejde med Realdania og GAM3 samt</w:t>
      </w:r>
      <w:r w:rsidR="00243413">
        <w:rPr>
          <w:sz w:val="22"/>
          <w:szCs w:val="22"/>
        </w:rPr>
        <w:br/>
      </w:r>
      <w:r w:rsidR="003B3F4F">
        <w:rPr>
          <w:sz w:val="22"/>
          <w:szCs w:val="22"/>
        </w:rPr>
        <w:t>Pi</w:t>
      </w:r>
      <w:r w:rsidR="00243413">
        <w:rPr>
          <w:sz w:val="22"/>
          <w:szCs w:val="22"/>
        </w:rPr>
        <w:t>n</w:t>
      </w:r>
      <w:r w:rsidR="003B3F4F">
        <w:rPr>
          <w:sz w:val="22"/>
          <w:szCs w:val="22"/>
        </w:rPr>
        <w:t>g</w:t>
      </w:r>
      <w:r w:rsidR="0075046E">
        <w:rPr>
          <w:sz w:val="22"/>
          <w:szCs w:val="22"/>
        </w:rPr>
        <w:t xml:space="preserve"> </w:t>
      </w:r>
      <w:r w:rsidR="003B3F4F">
        <w:rPr>
          <w:sz w:val="22"/>
          <w:szCs w:val="22"/>
        </w:rPr>
        <w:t xml:space="preserve">Out-bordtennis </w:t>
      </w:r>
      <w:r>
        <w:rPr>
          <w:sz w:val="22"/>
          <w:szCs w:val="22"/>
        </w:rPr>
        <w:t>og parkour-specialisterne Street</w:t>
      </w:r>
      <w:r w:rsidR="0075046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Movement</w:t>
      </w:r>
      <w:proofErr w:type="spellEnd"/>
      <w:r>
        <w:rPr>
          <w:sz w:val="22"/>
          <w:szCs w:val="22"/>
        </w:rPr>
        <w:t>.</w:t>
      </w:r>
      <w:r w:rsidR="00A92B6E">
        <w:rPr>
          <w:sz w:val="22"/>
          <w:szCs w:val="22"/>
        </w:rPr>
        <w:t xml:space="preserve"> </w:t>
      </w:r>
      <w:r w:rsidR="00315D47">
        <w:rPr>
          <w:sz w:val="22"/>
          <w:szCs w:val="22"/>
        </w:rPr>
        <w:t>Modulerne placeres</w:t>
      </w:r>
      <w:r w:rsidR="00080481">
        <w:rPr>
          <w:sz w:val="22"/>
          <w:szCs w:val="22"/>
        </w:rPr>
        <w:t xml:space="preserve"> i eksistere</w:t>
      </w:r>
      <w:r w:rsidR="00080481">
        <w:rPr>
          <w:sz w:val="22"/>
          <w:szCs w:val="22"/>
        </w:rPr>
        <w:t>n</w:t>
      </w:r>
      <w:r w:rsidR="00080481">
        <w:rPr>
          <w:sz w:val="22"/>
          <w:szCs w:val="22"/>
        </w:rPr>
        <w:t>de udendørs a</w:t>
      </w:r>
      <w:r w:rsidR="00AA0BC2">
        <w:rPr>
          <w:sz w:val="22"/>
          <w:szCs w:val="22"/>
        </w:rPr>
        <w:t xml:space="preserve">ktivitetsområder i de </w:t>
      </w:r>
      <w:r w:rsidR="00243413">
        <w:rPr>
          <w:sz w:val="22"/>
          <w:szCs w:val="22"/>
        </w:rPr>
        <w:t>tre</w:t>
      </w:r>
      <w:r w:rsidR="00AA0BC2">
        <w:rPr>
          <w:sz w:val="22"/>
          <w:szCs w:val="22"/>
        </w:rPr>
        <w:t xml:space="preserve"> byer</w:t>
      </w:r>
      <w:r w:rsidR="00080481">
        <w:rPr>
          <w:sz w:val="22"/>
          <w:szCs w:val="22"/>
        </w:rPr>
        <w:t xml:space="preserve"> og er på den måde med til at forny og styrke anlæg og områder, der i dag har slidte faciliteter eller generelt er oversete steder i byen. </w:t>
      </w:r>
      <w:r w:rsidR="003B6C10">
        <w:rPr>
          <w:sz w:val="22"/>
          <w:szCs w:val="22"/>
        </w:rPr>
        <w:t>De nye g</w:t>
      </w:r>
      <w:r w:rsidR="00080481">
        <w:rPr>
          <w:sz w:val="22"/>
          <w:szCs w:val="22"/>
        </w:rPr>
        <w:t>adeidræt</w:t>
      </w:r>
      <w:r w:rsidR="003B6C10">
        <w:rPr>
          <w:sz w:val="22"/>
          <w:szCs w:val="22"/>
        </w:rPr>
        <w:t>s</w:t>
      </w:r>
      <w:r w:rsidR="003B6C10">
        <w:rPr>
          <w:sz w:val="22"/>
          <w:szCs w:val="22"/>
        </w:rPr>
        <w:t>faciliteter</w:t>
      </w:r>
      <w:r w:rsidR="00080481">
        <w:rPr>
          <w:sz w:val="22"/>
          <w:szCs w:val="22"/>
        </w:rPr>
        <w:t xml:space="preserve"> skaber dermed nye samlingssteder, som er åbne for al</w:t>
      </w:r>
      <w:r w:rsidR="00A92B6E">
        <w:rPr>
          <w:sz w:val="22"/>
          <w:szCs w:val="22"/>
        </w:rPr>
        <w:t>le</w:t>
      </w:r>
      <w:r w:rsidR="00243413">
        <w:rPr>
          <w:sz w:val="22"/>
          <w:szCs w:val="22"/>
        </w:rPr>
        <w:t xml:space="preserve"> – hele døgnet</w:t>
      </w:r>
      <w:r w:rsidR="00A92B6E">
        <w:rPr>
          <w:sz w:val="22"/>
          <w:szCs w:val="22"/>
        </w:rPr>
        <w:t>. Desuden tilpa</w:t>
      </w:r>
      <w:r w:rsidR="00A92B6E">
        <w:rPr>
          <w:sz w:val="22"/>
          <w:szCs w:val="22"/>
        </w:rPr>
        <w:t>s</w:t>
      </w:r>
      <w:r w:rsidR="00A92B6E">
        <w:rPr>
          <w:sz w:val="22"/>
          <w:szCs w:val="22"/>
        </w:rPr>
        <w:t xml:space="preserve">ses modulerne </w:t>
      </w:r>
      <w:r w:rsidR="00A26F6F">
        <w:rPr>
          <w:sz w:val="22"/>
          <w:szCs w:val="22"/>
        </w:rPr>
        <w:t>det enkelte boligområde</w:t>
      </w:r>
      <w:r w:rsidR="00DA710C">
        <w:rPr>
          <w:sz w:val="22"/>
          <w:szCs w:val="22"/>
        </w:rPr>
        <w:t>s</w:t>
      </w:r>
      <w:r w:rsidR="00A26F6F">
        <w:rPr>
          <w:sz w:val="22"/>
          <w:szCs w:val="22"/>
        </w:rPr>
        <w:t xml:space="preserve"> øvrige fysiske aktivitetsmulig</w:t>
      </w:r>
      <w:r w:rsidR="00C904EC">
        <w:rPr>
          <w:sz w:val="22"/>
          <w:szCs w:val="22"/>
        </w:rPr>
        <w:t xml:space="preserve">heder, </w:t>
      </w:r>
      <w:r w:rsidR="00945975">
        <w:rPr>
          <w:sz w:val="22"/>
          <w:szCs w:val="22"/>
        </w:rPr>
        <w:t>arkitektur og helh</w:t>
      </w:r>
      <w:r w:rsidR="00A26F6F">
        <w:rPr>
          <w:sz w:val="22"/>
          <w:szCs w:val="22"/>
        </w:rPr>
        <w:t>edsplaner.</w:t>
      </w:r>
      <w:r w:rsidR="00CF6579">
        <w:rPr>
          <w:sz w:val="22"/>
          <w:szCs w:val="22"/>
        </w:rPr>
        <w:t xml:space="preserve"> Faciliteterne stilles op og forventes at være klar til brug i løbet af </w:t>
      </w:r>
      <w:r w:rsidR="00243413">
        <w:rPr>
          <w:sz w:val="22"/>
          <w:szCs w:val="22"/>
        </w:rPr>
        <w:t xml:space="preserve">sommeren </w:t>
      </w:r>
      <w:r w:rsidR="00CF6579">
        <w:rPr>
          <w:sz w:val="22"/>
          <w:szCs w:val="22"/>
        </w:rPr>
        <w:t>201</w:t>
      </w:r>
      <w:r w:rsidR="00243413">
        <w:rPr>
          <w:sz w:val="22"/>
          <w:szCs w:val="22"/>
        </w:rPr>
        <w:t>3</w:t>
      </w:r>
      <w:r w:rsidR="00CF6579">
        <w:rPr>
          <w:sz w:val="22"/>
          <w:szCs w:val="22"/>
        </w:rPr>
        <w:t>.</w:t>
      </w:r>
    </w:p>
    <w:p w:rsidR="00080481" w:rsidRDefault="00080481" w:rsidP="00454789">
      <w:pPr>
        <w:jc w:val="both"/>
        <w:rPr>
          <w:sz w:val="22"/>
          <w:szCs w:val="22"/>
        </w:rPr>
      </w:pPr>
    </w:p>
    <w:p w:rsidR="00DD6307" w:rsidRDefault="00080481" w:rsidP="00454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 er tanken, at GAM3 vil bruge faciliteterne </w:t>
      </w:r>
      <w:r w:rsidR="001A09CF">
        <w:rPr>
          <w:sz w:val="22"/>
          <w:szCs w:val="22"/>
        </w:rPr>
        <w:t>til træning i Parkour, Street Basket og</w:t>
      </w:r>
      <w:r w:rsidR="003B6C10">
        <w:rPr>
          <w:sz w:val="22"/>
          <w:szCs w:val="22"/>
        </w:rPr>
        <w:t xml:space="preserve"> Street Soccer</w:t>
      </w:r>
      <w:r w:rsidR="00A26F6F">
        <w:rPr>
          <w:sz w:val="22"/>
          <w:szCs w:val="22"/>
        </w:rPr>
        <w:t xml:space="preserve"> i forbindelse med organisationens </w:t>
      </w:r>
      <w:r w:rsidR="003C28BE">
        <w:rPr>
          <w:sz w:val="22"/>
          <w:szCs w:val="22"/>
        </w:rPr>
        <w:t>fireårige</w:t>
      </w:r>
      <w:r w:rsidR="005851AB">
        <w:rPr>
          <w:sz w:val="22"/>
          <w:szCs w:val="22"/>
        </w:rPr>
        <w:t xml:space="preserve"> ”Your GAM3” program. Her bliver unge fra boligomr</w:t>
      </w:r>
      <w:r w:rsidR="005851AB">
        <w:rPr>
          <w:sz w:val="22"/>
          <w:szCs w:val="22"/>
        </w:rPr>
        <w:t>å</w:t>
      </w:r>
      <w:r w:rsidR="005851AB">
        <w:rPr>
          <w:sz w:val="22"/>
          <w:szCs w:val="22"/>
        </w:rPr>
        <w:t>derne</w:t>
      </w:r>
      <w:r w:rsidR="00CF6579">
        <w:rPr>
          <w:sz w:val="22"/>
          <w:szCs w:val="22"/>
        </w:rPr>
        <w:t xml:space="preserve"> uddannet som ”PlayMakers”</w:t>
      </w:r>
      <w:r w:rsidR="005851AB">
        <w:rPr>
          <w:sz w:val="22"/>
          <w:szCs w:val="22"/>
        </w:rPr>
        <w:t xml:space="preserve"> og vil s</w:t>
      </w:r>
      <w:r w:rsidR="0075046E">
        <w:rPr>
          <w:sz w:val="22"/>
          <w:szCs w:val="22"/>
        </w:rPr>
        <w:t>elv kunne igangsætte gadeidræts</w:t>
      </w:r>
      <w:bookmarkStart w:id="0" w:name="_GoBack"/>
      <w:bookmarkEnd w:id="0"/>
      <w:r w:rsidR="005851AB">
        <w:rPr>
          <w:sz w:val="22"/>
          <w:szCs w:val="22"/>
        </w:rPr>
        <w:t>aktiviteter til glæde for andre unge i området</w:t>
      </w:r>
      <w:r w:rsidR="003B6C10">
        <w:rPr>
          <w:sz w:val="22"/>
          <w:szCs w:val="22"/>
        </w:rPr>
        <w:t xml:space="preserve">. </w:t>
      </w:r>
    </w:p>
    <w:p w:rsidR="00A26F6F" w:rsidRDefault="00A26F6F" w:rsidP="00454789">
      <w:pPr>
        <w:jc w:val="both"/>
        <w:rPr>
          <w:sz w:val="22"/>
          <w:szCs w:val="22"/>
        </w:rPr>
      </w:pPr>
    </w:p>
    <w:p w:rsidR="004C5D6A" w:rsidRDefault="00E83E99" w:rsidP="00454789">
      <w:pPr>
        <w:jc w:val="both"/>
        <w:rPr>
          <w:sz w:val="22"/>
        </w:rPr>
      </w:pPr>
      <w:r>
        <w:rPr>
          <w:sz w:val="22"/>
        </w:rPr>
        <w:t>”Vi er meget begejstrede</w:t>
      </w:r>
      <w:r w:rsidR="004C5D6A" w:rsidRPr="00C63A77">
        <w:rPr>
          <w:sz w:val="22"/>
        </w:rPr>
        <w:t xml:space="preserve"> for de nye anlæg, </w:t>
      </w:r>
      <w:r w:rsidR="001A09CF">
        <w:rPr>
          <w:sz w:val="22"/>
        </w:rPr>
        <w:t>som alle bliver placeret meget synligt i byrummet</w:t>
      </w:r>
      <w:r w:rsidR="004C5D6A" w:rsidRPr="00C63A77">
        <w:rPr>
          <w:sz w:val="22"/>
        </w:rPr>
        <w:t>. Da vi ved, at afstanden til nærmeste idrætsfacilitet har afgørende betydning for de unges idrætsdeltage</w:t>
      </w:r>
      <w:r w:rsidR="004C5D6A" w:rsidRPr="00C63A77">
        <w:rPr>
          <w:sz w:val="22"/>
        </w:rPr>
        <w:t>l</w:t>
      </w:r>
      <w:r w:rsidR="004C5D6A" w:rsidRPr="00C63A77">
        <w:rPr>
          <w:sz w:val="22"/>
        </w:rPr>
        <w:t>se, forventer vi, at anlæggene vil være med til at sætte gang i bevægelsen. Og ved at lade re</w:t>
      </w:r>
      <w:r w:rsidR="004C5D6A" w:rsidRPr="00C63A77">
        <w:rPr>
          <w:sz w:val="22"/>
        </w:rPr>
        <w:t>s</w:t>
      </w:r>
      <w:r w:rsidR="004C5D6A" w:rsidRPr="00C63A77">
        <w:rPr>
          <w:sz w:val="22"/>
        </w:rPr>
        <w:t xml:space="preserve">sourcestærke unge fra de ressourcesvage boligområder stå for aktiviteterne, håber vi at kunne skabe en vedvarende græsrodseffekt,” siger </w:t>
      </w:r>
      <w:r w:rsidR="004C5D6A">
        <w:rPr>
          <w:sz w:val="22"/>
        </w:rPr>
        <w:t xml:space="preserve">GAM3’s direktør og medstifter Simon </w:t>
      </w:r>
      <w:proofErr w:type="spellStart"/>
      <w:r w:rsidR="004C5D6A">
        <w:rPr>
          <w:sz w:val="22"/>
        </w:rPr>
        <w:t>Prahm</w:t>
      </w:r>
      <w:proofErr w:type="spellEnd"/>
      <w:r w:rsidR="004C5D6A">
        <w:rPr>
          <w:sz w:val="22"/>
        </w:rPr>
        <w:t>.</w:t>
      </w:r>
    </w:p>
    <w:p w:rsidR="007400D5" w:rsidRDefault="007400D5" w:rsidP="00454789">
      <w:pPr>
        <w:jc w:val="both"/>
        <w:rPr>
          <w:sz w:val="22"/>
        </w:rPr>
      </w:pPr>
    </w:p>
    <w:p w:rsidR="007400D5" w:rsidRPr="00EC08F0" w:rsidRDefault="00637317" w:rsidP="00454789">
      <w:pPr>
        <w:jc w:val="both"/>
        <w:rPr>
          <w:sz w:val="22"/>
        </w:rPr>
      </w:pPr>
      <w:r w:rsidRPr="00EC08F0">
        <w:rPr>
          <w:sz w:val="22"/>
        </w:rPr>
        <w:t>"P</w:t>
      </w:r>
      <w:r w:rsidR="007400D5" w:rsidRPr="00EC08F0">
        <w:rPr>
          <w:sz w:val="22"/>
        </w:rPr>
        <w:t xml:space="preserve">rojektet </w:t>
      </w:r>
      <w:r w:rsidRPr="00EC08F0">
        <w:rPr>
          <w:sz w:val="22"/>
        </w:rPr>
        <w:t>baserer sig på et interessant samarbejde og rummer</w:t>
      </w:r>
      <w:r w:rsidR="007400D5" w:rsidRPr="00EC08F0">
        <w:rPr>
          <w:sz w:val="22"/>
        </w:rPr>
        <w:t xml:space="preserve"> en fantastisk mulighed for at udfo</w:t>
      </w:r>
      <w:r w:rsidR="007400D5" w:rsidRPr="00EC08F0">
        <w:rPr>
          <w:sz w:val="22"/>
        </w:rPr>
        <w:t>r</w:t>
      </w:r>
      <w:r w:rsidR="007400D5" w:rsidRPr="00EC08F0">
        <w:rPr>
          <w:sz w:val="22"/>
        </w:rPr>
        <w:t xml:space="preserve">dre traditionelt </w:t>
      </w:r>
      <w:proofErr w:type="spellStart"/>
      <w:r w:rsidR="007400D5" w:rsidRPr="00EC08F0">
        <w:rPr>
          <w:sz w:val="22"/>
        </w:rPr>
        <w:t>byinventar</w:t>
      </w:r>
      <w:proofErr w:type="spellEnd"/>
      <w:r w:rsidR="007400D5" w:rsidRPr="00EC08F0">
        <w:rPr>
          <w:sz w:val="22"/>
        </w:rPr>
        <w:t xml:space="preserve">. De skulpturelle elementer tilbyder </w:t>
      </w:r>
      <w:r w:rsidRPr="00EC08F0">
        <w:rPr>
          <w:sz w:val="22"/>
        </w:rPr>
        <w:t xml:space="preserve">varierede og </w:t>
      </w:r>
      <w:r w:rsidR="007400D5" w:rsidRPr="00EC08F0">
        <w:rPr>
          <w:sz w:val="22"/>
        </w:rPr>
        <w:t>uformelle opholdsmuli</w:t>
      </w:r>
      <w:r w:rsidR="007400D5" w:rsidRPr="00EC08F0">
        <w:rPr>
          <w:sz w:val="22"/>
        </w:rPr>
        <w:t>g</w:t>
      </w:r>
      <w:r w:rsidR="007400D5" w:rsidRPr="00EC08F0">
        <w:rPr>
          <w:sz w:val="22"/>
        </w:rPr>
        <w:t xml:space="preserve">heder i </w:t>
      </w:r>
      <w:r w:rsidRPr="00EC08F0">
        <w:rPr>
          <w:sz w:val="22"/>
        </w:rPr>
        <w:t xml:space="preserve">et </w:t>
      </w:r>
      <w:r w:rsidR="007400D5" w:rsidRPr="00EC08F0">
        <w:rPr>
          <w:sz w:val="22"/>
        </w:rPr>
        <w:t xml:space="preserve">byrum der inspirer til bevægelse. </w:t>
      </w:r>
      <w:r w:rsidR="00625FFD" w:rsidRPr="00EC08F0">
        <w:rPr>
          <w:sz w:val="22"/>
        </w:rPr>
        <w:t>Målet er at danne en</w:t>
      </w:r>
      <w:r w:rsidRPr="00EC08F0">
        <w:rPr>
          <w:sz w:val="22"/>
        </w:rPr>
        <w:t xml:space="preserve"> inkluderende social ramme om de fysiske aktiviteter, " siger David Bülow, partner i Primus arkitekter.</w:t>
      </w:r>
    </w:p>
    <w:p w:rsidR="00A26F6F" w:rsidRDefault="00A26F6F" w:rsidP="00454789">
      <w:pPr>
        <w:jc w:val="both"/>
        <w:rPr>
          <w:sz w:val="22"/>
          <w:szCs w:val="22"/>
        </w:rPr>
      </w:pPr>
    </w:p>
    <w:p w:rsidR="00EC392A" w:rsidRDefault="00CB7B4F" w:rsidP="00454789">
      <w:pPr>
        <w:jc w:val="both"/>
        <w:rPr>
          <w:sz w:val="22"/>
          <w:szCs w:val="22"/>
        </w:rPr>
      </w:pPr>
      <w:r>
        <w:rPr>
          <w:sz w:val="22"/>
          <w:szCs w:val="22"/>
        </w:rPr>
        <w:t>”</w:t>
      </w:r>
      <w:r w:rsidR="00C904EC">
        <w:rPr>
          <w:sz w:val="22"/>
          <w:szCs w:val="22"/>
        </w:rPr>
        <w:t xml:space="preserve">Vi ved fra de </w:t>
      </w:r>
      <w:r w:rsidR="00E60FDD">
        <w:rPr>
          <w:sz w:val="22"/>
          <w:szCs w:val="22"/>
        </w:rPr>
        <w:t>boligområder, som indtil nu</w:t>
      </w:r>
      <w:r w:rsidR="00C904EC">
        <w:rPr>
          <w:sz w:val="22"/>
          <w:szCs w:val="22"/>
        </w:rPr>
        <w:t xml:space="preserve"> </w:t>
      </w:r>
      <w:r w:rsidR="00E60FDD">
        <w:rPr>
          <w:sz w:val="22"/>
          <w:szCs w:val="22"/>
        </w:rPr>
        <w:t>har fået</w:t>
      </w:r>
      <w:r w:rsidR="00C904EC">
        <w:rPr>
          <w:sz w:val="22"/>
          <w:szCs w:val="22"/>
        </w:rPr>
        <w:t xml:space="preserve"> </w:t>
      </w:r>
      <w:r w:rsidR="00E60FDD">
        <w:rPr>
          <w:sz w:val="22"/>
          <w:szCs w:val="22"/>
        </w:rPr>
        <w:t xml:space="preserve">styrket gadeidrætten, at faciliteterne </w:t>
      </w:r>
      <w:r w:rsidR="00C904EC">
        <w:rPr>
          <w:sz w:val="22"/>
          <w:szCs w:val="22"/>
        </w:rPr>
        <w:t>virker</w:t>
      </w:r>
      <w:r w:rsidR="00772B35">
        <w:rPr>
          <w:sz w:val="22"/>
          <w:szCs w:val="22"/>
        </w:rPr>
        <w:t xml:space="preserve">. De er robuste, </w:t>
      </w:r>
      <w:r w:rsidR="00E60FDD">
        <w:rPr>
          <w:sz w:val="22"/>
          <w:szCs w:val="22"/>
        </w:rPr>
        <w:t xml:space="preserve">de </w:t>
      </w:r>
      <w:r w:rsidR="00772B35">
        <w:rPr>
          <w:sz w:val="22"/>
          <w:szCs w:val="22"/>
        </w:rPr>
        <w:t>har de rigtige funktioner og bliver brugt af de unge. Derfor synes jeg, at det</w:t>
      </w:r>
      <w:r w:rsidR="00DC0E51">
        <w:rPr>
          <w:sz w:val="22"/>
          <w:szCs w:val="22"/>
        </w:rPr>
        <w:t xml:space="preserve"> er meget positivt</w:t>
      </w:r>
      <w:r w:rsidR="00D87517">
        <w:rPr>
          <w:sz w:val="22"/>
          <w:szCs w:val="22"/>
        </w:rPr>
        <w:t>,</w:t>
      </w:r>
      <w:r w:rsidR="00772B35">
        <w:rPr>
          <w:sz w:val="22"/>
          <w:szCs w:val="22"/>
        </w:rPr>
        <w:t xml:space="preserve"> at </w:t>
      </w:r>
      <w:r w:rsidR="0048164C">
        <w:rPr>
          <w:sz w:val="22"/>
          <w:szCs w:val="22"/>
        </w:rPr>
        <w:t>der</w:t>
      </w:r>
      <w:r w:rsidR="00772B35">
        <w:rPr>
          <w:sz w:val="22"/>
          <w:szCs w:val="22"/>
        </w:rPr>
        <w:t xml:space="preserve"> nu</w:t>
      </w:r>
      <w:r w:rsidR="0048164C">
        <w:rPr>
          <w:sz w:val="22"/>
          <w:szCs w:val="22"/>
        </w:rPr>
        <w:t xml:space="preserve"> </w:t>
      </w:r>
      <w:r w:rsidR="00772B35">
        <w:rPr>
          <w:sz w:val="22"/>
          <w:szCs w:val="22"/>
        </w:rPr>
        <w:t>er</w:t>
      </w:r>
      <w:r w:rsidR="0048164C">
        <w:rPr>
          <w:sz w:val="22"/>
          <w:szCs w:val="22"/>
        </w:rPr>
        <w:t xml:space="preserve"> udvalgt</w:t>
      </w:r>
      <w:r w:rsidR="00772B35">
        <w:rPr>
          <w:sz w:val="22"/>
          <w:szCs w:val="22"/>
        </w:rPr>
        <w:t xml:space="preserve"> tre nye</w:t>
      </w:r>
      <w:r w:rsidR="00E60FDD">
        <w:rPr>
          <w:sz w:val="22"/>
          <w:szCs w:val="22"/>
        </w:rPr>
        <w:t xml:space="preserve"> boligområder</w:t>
      </w:r>
      <w:r w:rsidR="0048164C">
        <w:rPr>
          <w:sz w:val="22"/>
          <w:szCs w:val="22"/>
        </w:rPr>
        <w:t>,</w:t>
      </w:r>
      <w:r w:rsidR="00772B35">
        <w:rPr>
          <w:sz w:val="22"/>
          <w:szCs w:val="22"/>
        </w:rPr>
        <w:t xml:space="preserve"> som</w:t>
      </w:r>
      <w:r w:rsidR="0048164C">
        <w:rPr>
          <w:sz w:val="22"/>
          <w:szCs w:val="22"/>
        </w:rPr>
        <w:t xml:space="preserve"> </w:t>
      </w:r>
      <w:r w:rsidR="00912C9D" w:rsidRPr="00912C9D">
        <w:rPr>
          <w:sz w:val="22"/>
          <w:szCs w:val="22"/>
        </w:rPr>
        <w:t xml:space="preserve">får styrket </w:t>
      </w:r>
      <w:r w:rsidR="00DC0E51">
        <w:rPr>
          <w:sz w:val="22"/>
          <w:szCs w:val="22"/>
        </w:rPr>
        <w:t xml:space="preserve">deres </w:t>
      </w:r>
      <w:r w:rsidR="00912C9D" w:rsidRPr="00912C9D">
        <w:rPr>
          <w:sz w:val="22"/>
          <w:szCs w:val="22"/>
        </w:rPr>
        <w:t>faciliteter</w:t>
      </w:r>
      <w:r w:rsidR="00DC0E51">
        <w:rPr>
          <w:sz w:val="22"/>
          <w:szCs w:val="22"/>
        </w:rPr>
        <w:t xml:space="preserve"> til at dyrke </w:t>
      </w:r>
      <w:r w:rsidR="003C28BE">
        <w:rPr>
          <w:sz w:val="22"/>
          <w:szCs w:val="22"/>
        </w:rPr>
        <w:t>sel</w:t>
      </w:r>
      <w:r w:rsidR="003C28BE">
        <w:rPr>
          <w:sz w:val="22"/>
          <w:szCs w:val="22"/>
        </w:rPr>
        <w:t>v</w:t>
      </w:r>
      <w:r w:rsidR="003C28BE">
        <w:rPr>
          <w:sz w:val="22"/>
          <w:szCs w:val="22"/>
        </w:rPr>
        <w:t>organiseret</w:t>
      </w:r>
      <w:r w:rsidR="003C28BE" w:rsidRPr="00912C9D">
        <w:rPr>
          <w:sz w:val="22"/>
          <w:szCs w:val="22"/>
        </w:rPr>
        <w:t xml:space="preserve"> </w:t>
      </w:r>
      <w:r w:rsidR="00912C9D" w:rsidRPr="00912C9D">
        <w:rPr>
          <w:sz w:val="22"/>
          <w:szCs w:val="22"/>
        </w:rPr>
        <w:t xml:space="preserve">idræt og </w:t>
      </w:r>
      <w:r w:rsidR="00DC0E51">
        <w:rPr>
          <w:sz w:val="22"/>
          <w:szCs w:val="22"/>
        </w:rPr>
        <w:t xml:space="preserve">får </w:t>
      </w:r>
      <w:r>
        <w:rPr>
          <w:sz w:val="22"/>
          <w:szCs w:val="22"/>
        </w:rPr>
        <w:t>et sted at samles om,</w:t>
      </w:r>
      <w:r w:rsidR="00912C9D" w:rsidRPr="00912C9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12C9D">
        <w:rPr>
          <w:sz w:val="22"/>
          <w:szCs w:val="22"/>
        </w:rPr>
        <w:t>siger Astrid Bruus Thomsen, projektleder i Reald</w:t>
      </w:r>
      <w:r w:rsidRPr="00912C9D">
        <w:rPr>
          <w:sz w:val="22"/>
          <w:szCs w:val="22"/>
        </w:rPr>
        <w:t>a</w:t>
      </w:r>
      <w:r w:rsidRPr="00912C9D">
        <w:rPr>
          <w:sz w:val="22"/>
          <w:szCs w:val="22"/>
        </w:rPr>
        <w:t>nia</w:t>
      </w:r>
      <w:r>
        <w:rPr>
          <w:sz w:val="22"/>
          <w:szCs w:val="22"/>
        </w:rPr>
        <w:t>.</w:t>
      </w:r>
    </w:p>
    <w:p w:rsidR="00912C9D" w:rsidRDefault="00912C9D" w:rsidP="00454789">
      <w:pPr>
        <w:jc w:val="both"/>
        <w:rPr>
          <w:sz w:val="22"/>
          <w:szCs w:val="22"/>
        </w:rPr>
      </w:pPr>
    </w:p>
    <w:p w:rsidR="00912C9D" w:rsidRDefault="00912C9D" w:rsidP="00454789">
      <w:pPr>
        <w:jc w:val="both"/>
        <w:rPr>
          <w:sz w:val="22"/>
          <w:szCs w:val="22"/>
        </w:rPr>
      </w:pPr>
    </w:p>
    <w:p w:rsidR="00EC08F0" w:rsidRDefault="00EC08F0" w:rsidP="00454789">
      <w:pPr>
        <w:jc w:val="center"/>
        <w:rPr>
          <w:b/>
          <w:sz w:val="22"/>
          <w:szCs w:val="22"/>
        </w:rPr>
      </w:pPr>
    </w:p>
    <w:p w:rsidR="00EC08F0" w:rsidRDefault="00EC08F0" w:rsidP="00454789">
      <w:pPr>
        <w:jc w:val="center"/>
        <w:rPr>
          <w:b/>
          <w:sz w:val="22"/>
          <w:szCs w:val="22"/>
        </w:rPr>
      </w:pPr>
    </w:p>
    <w:p w:rsidR="00DA710C" w:rsidRPr="00DA710C" w:rsidRDefault="00DA710C" w:rsidP="00454789">
      <w:pPr>
        <w:jc w:val="center"/>
        <w:rPr>
          <w:b/>
          <w:sz w:val="22"/>
          <w:szCs w:val="22"/>
        </w:rPr>
      </w:pPr>
      <w:r w:rsidRPr="00DA710C">
        <w:rPr>
          <w:b/>
          <w:sz w:val="22"/>
          <w:szCs w:val="22"/>
        </w:rPr>
        <w:t>Yderligere oplysninger</w:t>
      </w:r>
    </w:p>
    <w:p w:rsidR="00DA710C" w:rsidRDefault="00DA710C" w:rsidP="00454789">
      <w:pPr>
        <w:jc w:val="center"/>
        <w:rPr>
          <w:sz w:val="22"/>
          <w:szCs w:val="22"/>
        </w:rPr>
      </w:pPr>
      <w:r>
        <w:rPr>
          <w:sz w:val="22"/>
          <w:szCs w:val="22"/>
        </w:rPr>
        <w:t>Astrid Bruus Thomsen, projektleder, Realdania, T: 70 11 66 66</w:t>
      </w:r>
    </w:p>
    <w:p w:rsidR="00DA710C" w:rsidRDefault="00DA710C" w:rsidP="004547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Simon </w:t>
      </w:r>
      <w:proofErr w:type="spellStart"/>
      <w:r>
        <w:rPr>
          <w:sz w:val="22"/>
          <w:szCs w:val="22"/>
        </w:rPr>
        <w:t>Prahm</w:t>
      </w:r>
      <w:proofErr w:type="spellEnd"/>
      <w:r>
        <w:rPr>
          <w:sz w:val="22"/>
          <w:szCs w:val="22"/>
        </w:rPr>
        <w:t>, direktør, GAM3, T: 70 20 83 23/27 28 81 60</w:t>
      </w:r>
    </w:p>
    <w:p w:rsidR="00637317" w:rsidRPr="00EC08F0" w:rsidRDefault="00637317" w:rsidP="00454789">
      <w:pPr>
        <w:jc w:val="center"/>
        <w:rPr>
          <w:sz w:val="22"/>
          <w:szCs w:val="22"/>
        </w:rPr>
      </w:pPr>
      <w:r w:rsidRPr="00EC08F0">
        <w:rPr>
          <w:sz w:val="22"/>
          <w:szCs w:val="22"/>
        </w:rPr>
        <w:t>David Bülow, partner, Primus arkitekter, T: 28 58 38 72</w:t>
      </w:r>
    </w:p>
    <w:p w:rsidR="00770CA9" w:rsidRDefault="00770CA9" w:rsidP="00454789">
      <w:pPr>
        <w:jc w:val="both"/>
        <w:rPr>
          <w:b/>
          <w:sz w:val="22"/>
          <w:szCs w:val="22"/>
        </w:rPr>
      </w:pPr>
    </w:p>
    <w:p w:rsidR="00942460" w:rsidRDefault="00D107D3" w:rsidP="004547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FAKTA:</w:t>
      </w:r>
    </w:p>
    <w:p w:rsidR="00942460" w:rsidRDefault="00942460" w:rsidP="00454789">
      <w:pPr>
        <w:jc w:val="both"/>
        <w:rPr>
          <w:b/>
          <w:sz w:val="22"/>
          <w:szCs w:val="22"/>
        </w:rPr>
      </w:pPr>
    </w:p>
    <w:p w:rsidR="001A09CF" w:rsidRPr="00F5338B" w:rsidRDefault="00942460" w:rsidP="001A09CF">
      <w:pPr>
        <w:jc w:val="both"/>
        <w:rPr>
          <w:rFonts w:cs="Arial"/>
          <w:sz w:val="22"/>
        </w:rPr>
      </w:pPr>
      <w:r w:rsidRPr="0017468E">
        <w:rPr>
          <w:b/>
          <w:sz w:val="22"/>
        </w:rPr>
        <w:t>Økonomi</w:t>
      </w:r>
      <w:r>
        <w:rPr>
          <w:b/>
          <w:sz w:val="22"/>
        </w:rPr>
        <w:br/>
      </w:r>
      <w:r>
        <w:rPr>
          <w:sz w:val="22"/>
        </w:rPr>
        <w:t>Realdania støtter ”Your GAM3” me</w:t>
      </w:r>
      <w:r w:rsidR="001A09CF">
        <w:rPr>
          <w:sz w:val="22"/>
        </w:rPr>
        <w:t xml:space="preserve">d 2,7 mio. kr., som fordeles på </w:t>
      </w:r>
      <w:r w:rsidR="001A09CF">
        <w:rPr>
          <w:rFonts w:cs="Arial"/>
          <w:sz w:val="22"/>
        </w:rPr>
        <w:t>n</w:t>
      </w:r>
      <w:r w:rsidR="001A09CF" w:rsidRPr="001A09CF">
        <w:rPr>
          <w:rFonts w:cs="Arial"/>
          <w:sz w:val="22"/>
        </w:rPr>
        <w:t xml:space="preserve">yetablering og opgradering </w:t>
      </w:r>
      <w:r w:rsidRPr="001A09CF">
        <w:rPr>
          <w:rFonts w:cs="Arial"/>
          <w:sz w:val="22"/>
        </w:rPr>
        <w:t xml:space="preserve">af eksisterende gadefaciliteter i </w:t>
      </w:r>
      <w:r w:rsidR="001A09CF" w:rsidRPr="001A09CF">
        <w:rPr>
          <w:rFonts w:cs="Arial"/>
          <w:sz w:val="22"/>
        </w:rPr>
        <w:t>seks boligområder i 2012 og tre i 2013</w:t>
      </w:r>
      <w:r w:rsidR="001A09CF">
        <w:rPr>
          <w:rFonts w:cs="Arial"/>
          <w:sz w:val="22"/>
        </w:rPr>
        <w:t>.</w:t>
      </w:r>
    </w:p>
    <w:p w:rsidR="00942460" w:rsidRPr="001A09CF" w:rsidRDefault="00942460" w:rsidP="001A09CF">
      <w:pPr>
        <w:jc w:val="both"/>
        <w:rPr>
          <w:rFonts w:cs="Arial"/>
          <w:sz w:val="22"/>
        </w:rPr>
      </w:pPr>
    </w:p>
    <w:p w:rsidR="00942460" w:rsidRDefault="00942460" w:rsidP="00454789">
      <w:pPr>
        <w:jc w:val="both"/>
        <w:rPr>
          <w:sz w:val="22"/>
        </w:rPr>
      </w:pPr>
      <w:r>
        <w:rPr>
          <w:b/>
          <w:sz w:val="22"/>
        </w:rPr>
        <w:t>Geografi</w:t>
      </w:r>
      <w:r>
        <w:rPr>
          <w:b/>
          <w:sz w:val="22"/>
        </w:rPr>
        <w:br/>
      </w:r>
      <w:r w:rsidR="00D107D3">
        <w:rPr>
          <w:sz w:val="22"/>
        </w:rPr>
        <w:t xml:space="preserve">De </w:t>
      </w:r>
      <w:r w:rsidR="001A09CF">
        <w:rPr>
          <w:sz w:val="22"/>
        </w:rPr>
        <w:t>ni</w:t>
      </w:r>
      <w:r w:rsidR="00D107D3">
        <w:rPr>
          <w:sz w:val="22"/>
        </w:rPr>
        <w:t xml:space="preserve"> </w:t>
      </w:r>
      <w:r>
        <w:rPr>
          <w:sz w:val="22"/>
        </w:rPr>
        <w:t>udvalgte boligområder er:</w:t>
      </w:r>
    </w:p>
    <w:p w:rsidR="00942460" w:rsidRDefault="00942460" w:rsidP="003611DA">
      <w:pPr>
        <w:numPr>
          <w:ilvl w:val="0"/>
          <w:numId w:val="7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Søgræsvej i Sønderborg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942460" w:rsidRDefault="00942460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Holtbjerg i Herning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942460" w:rsidRDefault="00942460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Sundparken i Horsens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942460" w:rsidRDefault="00942460" w:rsidP="003611DA">
      <w:pPr>
        <w:numPr>
          <w:ilvl w:val="0"/>
          <w:numId w:val="7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Brøndby Nord i Brøndby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942460" w:rsidRDefault="00942460" w:rsidP="003611DA">
      <w:pPr>
        <w:numPr>
          <w:ilvl w:val="0"/>
          <w:numId w:val="7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Kærene i Rødovre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1A09CF" w:rsidRDefault="00942460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Sydbyen i Næstved (</w:t>
      </w:r>
      <w:r w:rsidR="001A09CF">
        <w:rPr>
          <w:rFonts w:cs="Arial"/>
          <w:sz w:val="22"/>
        </w:rPr>
        <w:t>2012</w:t>
      </w:r>
      <w:r>
        <w:rPr>
          <w:rFonts w:cs="Arial"/>
          <w:sz w:val="22"/>
        </w:rPr>
        <w:t>)</w:t>
      </w:r>
    </w:p>
    <w:p w:rsidR="001A09CF" w:rsidRDefault="001A09CF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Vollsmose i Odense (2013)</w:t>
      </w:r>
    </w:p>
    <w:p w:rsidR="001A09CF" w:rsidRDefault="001A09CF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Ringparken i Slagelse (2013)</w:t>
      </w:r>
    </w:p>
    <w:p w:rsidR="00942460" w:rsidRPr="004603FE" w:rsidRDefault="001A09CF" w:rsidP="003611DA">
      <w:pPr>
        <w:numPr>
          <w:ilvl w:val="0"/>
          <w:numId w:val="8"/>
        </w:numPr>
        <w:spacing w:beforeLines="1" w:before="2" w:afterLines="1" w:after="2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Aalborg Øst i Aalborg (2013)</w:t>
      </w:r>
    </w:p>
    <w:p w:rsidR="00942460" w:rsidRDefault="00942460" w:rsidP="00454789">
      <w:pPr>
        <w:jc w:val="both"/>
        <w:rPr>
          <w:b/>
          <w:sz w:val="22"/>
          <w:szCs w:val="22"/>
        </w:rPr>
      </w:pPr>
    </w:p>
    <w:p w:rsidR="00CB0F9B" w:rsidRPr="00CB0F9B" w:rsidRDefault="00CB0F9B" w:rsidP="00454789">
      <w:pPr>
        <w:jc w:val="both"/>
        <w:rPr>
          <w:b/>
          <w:sz w:val="22"/>
          <w:szCs w:val="22"/>
        </w:rPr>
      </w:pPr>
      <w:r w:rsidRPr="00CB0F9B">
        <w:rPr>
          <w:b/>
          <w:sz w:val="22"/>
          <w:szCs w:val="22"/>
        </w:rPr>
        <w:t>GAM3</w:t>
      </w:r>
    </w:p>
    <w:p w:rsidR="005E2A0E" w:rsidRDefault="00EC392A" w:rsidP="00454789">
      <w:pPr>
        <w:jc w:val="both"/>
      </w:pPr>
      <w:r>
        <w:rPr>
          <w:sz w:val="22"/>
          <w:szCs w:val="22"/>
        </w:rPr>
        <w:t xml:space="preserve">GAM3 har </w:t>
      </w:r>
      <w:r w:rsidR="00C53482">
        <w:rPr>
          <w:sz w:val="22"/>
          <w:szCs w:val="22"/>
        </w:rPr>
        <w:t xml:space="preserve">siden 2002 har haft stor succes med at organisere gadeidræt blandt unge mellem </w:t>
      </w:r>
      <w:r w:rsidR="004C5D6A">
        <w:rPr>
          <w:sz w:val="22"/>
          <w:szCs w:val="22"/>
        </w:rPr>
        <w:t>10</w:t>
      </w:r>
      <w:r w:rsidR="00C53482">
        <w:rPr>
          <w:sz w:val="22"/>
          <w:szCs w:val="22"/>
        </w:rPr>
        <w:t xml:space="preserve">-18 år. </w:t>
      </w:r>
      <w:r w:rsidR="00AC2976">
        <w:rPr>
          <w:sz w:val="22"/>
        </w:rPr>
        <w:t>De unge, som frivilligt dyrker idræt gennem organisationen, kommer især fra udsatte boligo</w:t>
      </w:r>
      <w:r w:rsidR="00AC2976">
        <w:rPr>
          <w:sz w:val="22"/>
        </w:rPr>
        <w:t>m</w:t>
      </w:r>
      <w:r w:rsidR="00AC2976">
        <w:rPr>
          <w:sz w:val="22"/>
        </w:rPr>
        <w:t xml:space="preserve">råder. En gruppe, der typisk ellers ikke deltager i organiseret idræt i traditionelle klubber </w:t>
      </w:r>
      <w:r w:rsidR="003A074A">
        <w:rPr>
          <w:sz w:val="22"/>
        </w:rPr>
        <w:t>og fo</w:t>
      </w:r>
      <w:r w:rsidR="003A074A">
        <w:rPr>
          <w:sz w:val="22"/>
        </w:rPr>
        <w:t>r</w:t>
      </w:r>
      <w:r w:rsidR="003A074A">
        <w:rPr>
          <w:sz w:val="22"/>
        </w:rPr>
        <w:t xml:space="preserve">eninger. GAM3 </w:t>
      </w:r>
      <w:r w:rsidR="00AC2976">
        <w:rPr>
          <w:sz w:val="22"/>
        </w:rPr>
        <w:t>uddan</w:t>
      </w:r>
      <w:r w:rsidR="003A074A">
        <w:rPr>
          <w:sz w:val="22"/>
        </w:rPr>
        <w:t xml:space="preserve">ner også </w:t>
      </w:r>
      <w:r w:rsidR="00AC2976">
        <w:rPr>
          <w:sz w:val="22"/>
        </w:rPr>
        <w:t>de unge til instruktører og ambassadører for gadeidræt i deres lokale boligområ</w:t>
      </w:r>
      <w:r w:rsidR="003A074A">
        <w:rPr>
          <w:sz w:val="22"/>
        </w:rPr>
        <w:t>de - for</w:t>
      </w:r>
      <w:r w:rsidR="00AC2976">
        <w:rPr>
          <w:sz w:val="22"/>
        </w:rPr>
        <w:t xml:space="preserve"> på den måde få andre unge med på vognen. Midlerne til GAM3s arbejde kommer blandt andet fra </w:t>
      </w:r>
      <w:r w:rsidR="004C5D6A">
        <w:rPr>
          <w:sz w:val="22"/>
        </w:rPr>
        <w:t xml:space="preserve">Social- og </w:t>
      </w:r>
      <w:r w:rsidR="00AC2976">
        <w:rPr>
          <w:sz w:val="22"/>
        </w:rPr>
        <w:t xml:space="preserve">Integrationsministeriets </w:t>
      </w:r>
      <w:proofErr w:type="spellStart"/>
      <w:r w:rsidR="00AC2976">
        <w:rPr>
          <w:sz w:val="22"/>
        </w:rPr>
        <w:t>SATS-pulje</w:t>
      </w:r>
      <w:proofErr w:type="spellEnd"/>
      <w:r w:rsidR="00AC2976">
        <w:rPr>
          <w:sz w:val="22"/>
        </w:rPr>
        <w:t xml:space="preserve"> samt involverede komm</w:t>
      </w:r>
      <w:r w:rsidR="00AC2976">
        <w:rPr>
          <w:sz w:val="22"/>
        </w:rPr>
        <w:t>u</w:t>
      </w:r>
      <w:r w:rsidR="00AC2976">
        <w:rPr>
          <w:sz w:val="22"/>
        </w:rPr>
        <w:t>ner og boligselskaber, som frem til 2014 har bevilget 15,2 mio. kr. til organisationen.</w:t>
      </w:r>
      <w:r w:rsidR="00942460">
        <w:rPr>
          <w:sz w:val="22"/>
        </w:rPr>
        <w:t xml:space="preserve"> </w:t>
      </w:r>
      <w:r w:rsidR="00DD6307">
        <w:rPr>
          <w:sz w:val="22"/>
        </w:rPr>
        <w:t>Læs mere på www.GAM3.dk</w:t>
      </w:r>
    </w:p>
    <w:p w:rsidR="008E77F0" w:rsidRDefault="008E77F0" w:rsidP="00454789">
      <w:pPr>
        <w:jc w:val="both"/>
        <w:sectPr w:rsidR="008E77F0">
          <w:headerReference w:type="default" r:id="rId8"/>
          <w:pgSz w:w="11906" w:h="16838" w:code="9"/>
          <w:pgMar w:top="1418" w:right="1134" w:bottom="1701" w:left="1134" w:header="709" w:footer="709" w:gutter="0"/>
          <w:cols w:space="708"/>
          <w:docGrid w:linePitch="360"/>
        </w:sectPr>
      </w:pPr>
    </w:p>
    <w:p w:rsidR="001E128A" w:rsidRDefault="001E128A" w:rsidP="00454789">
      <w:pPr>
        <w:pStyle w:val="Arial12pktkursiv"/>
        <w:jc w:val="both"/>
      </w:pPr>
    </w:p>
    <w:p w:rsidR="00447017" w:rsidRPr="00447017" w:rsidRDefault="00447017" w:rsidP="00454789">
      <w:pPr>
        <w:pStyle w:val="Arial12pktkursiv"/>
        <w:jc w:val="both"/>
      </w:pPr>
    </w:p>
    <w:sectPr w:rsidR="00447017" w:rsidRPr="00447017" w:rsidSect="008E77F0">
      <w:footerReference w:type="default" r:id="rId9"/>
      <w:type w:val="continuous"/>
      <w:pgSz w:w="11906" w:h="16838"/>
      <w:pgMar w:top="1701" w:right="1134" w:bottom="1701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83" w:rsidRDefault="00311D83">
      <w:r>
        <w:separator/>
      </w:r>
    </w:p>
  </w:endnote>
  <w:endnote w:type="continuationSeparator" w:id="0">
    <w:p w:rsidR="00311D83" w:rsidRDefault="0031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38690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7317" w:rsidRDefault="00637317" w:rsidP="008E7DC0">
            <w:pPr>
              <w:pStyle w:val="Sidefod"/>
            </w:pPr>
            <w:r w:rsidRPr="008E7DC0">
              <w:t xml:space="preserve">Side </w:t>
            </w:r>
            <w:r w:rsidR="00332312">
              <w:fldChar w:fldCharType="begin"/>
            </w:r>
            <w:r>
              <w:instrText>PAGE</w:instrText>
            </w:r>
            <w:r w:rsidR="00332312">
              <w:fldChar w:fldCharType="separate"/>
            </w:r>
            <w:r>
              <w:rPr>
                <w:noProof/>
              </w:rPr>
              <w:t>2</w:t>
            </w:r>
            <w:r w:rsidR="00332312">
              <w:rPr>
                <w:noProof/>
              </w:rPr>
              <w:fldChar w:fldCharType="end"/>
            </w:r>
            <w:r>
              <w:t>/</w:t>
            </w:r>
            <w:r w:rsidR="00332312">
              <w:fldChar w:fldCharType="begin"/>
            </w:r>
            <w:r>
              <w:instrText>NUMPAGES</w:instrText>
            </w:r>
            <w:r w:rsidR="00332312">
              <w:fldChar w:fldCharType="separate"/>
            </w:r>
            <w:r>
              <w:rPr>
                <w:noProof/>
              </w:rPr>
              <w:t>2</w:t>
            </w:r>
            <w:r w:rsidR="00332312">
              <w:rPr>
                <w:noProof/>
              </w:rPr>
              <w:fldChar w:fldCharType="end"/>
            </w:r>
          </w:p>
        </w:sdtContent>
      </w:sdt>
    </w:sdtContent>
  </w:sdt>
  <w:p w:rsidR="00637317" w:rsidRDefault="00637317" w:rsidP="008E7DC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83" w:rsidRDefault="00311D83">
      <w:r>
        <w:separator/>
      </w:r>
    </w:p>
  </w:footnote>
  <w:footnote w:type="continuationSeparator" w:id="0">
    <w:p w:rsidR="00311D83" w:rsidRDefault="00311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7317" w:rsidRDefault="00637317">
    <w:pPr>
      <w:pStyle w:val="Sidehoved"/>
      <w:rPr>
        <w:rFonts w:cs="Arial"/>
        <w:b/>
        <w:bCs/>
        <w:sz w:val="28"/>
      </w:rPr>
    </w:pPr>
  </w:p>
  <w:p w:rsidR="00637317" w:rsidRDefault="0075046E" w:rsidP="00F23574">
    <w:pPr>
      <w:pStyle w:val="Sidehoved"/>
      <w:rPr>
        <w:rFonts w:cs="Arial"/>
        <w:b/>
        <w:bCs/>
        <w:sz w:val="28"/>
      </w:rPr>
    </w:pPr>
    <w:r>
      <w:rPr>
        <w:rFonts w:cs="Arial"/>
        <w:b/>
        <w:b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pt;margin-top:.9pt;width:60.75pt;height:36.1pt;z-index:251657728">
          <v:imagedata r:id="rId1" o:title=""/>
        </v:shape>
        <o:OLEObject Type="Embed" ProgID="MSPhotoEd.3" ShapeID="_x0000_s2049" DrawAspect="Content" ObjectID="_1306501301" r:id="rId2"/>
      </w:pict>
    </w:r>
    <w:r w:rsidR="00637317">
      <w:rPr>
        <w:rFonts w:cs="Arial"/>
        <w:b/>
        <w:bCs/>
        <w:sz w:val="28"/>
      </w:rPr>
      <w:t>Pressemeddelelse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FA4"/>
    <w:multiLevelType w:val="hybridMultilevel"/>
    <w:tmpl w:val="EB7468E2"/>
    <w:lvl w:ilvl="0" w:tplc="B8BEE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74B03"/>
    <w:multiLevelType w:val="hybridMultilevel"/>
    <w:tmpl w:val="EE56EE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907D6"/>
    <w:multiLevelType w:val="multilevel"/>
    <w:tmpl w:val="B7A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0C21"/>
    <w:multiLevelType w:val="hybridMultilevel"/>
    <w:tmpl w:val="0A7C8D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F1D89"/>
    <w:multiLevelType w:val="hybridMultilevel"/>
    <w:tmpl w:val="81BC74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F1B63"/>
    <w:multiLevelType w:val="multilevel"/>
    <w:tmpl w:val="B66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C18F7"/>
    <w:multiLevelType w:val="hybridMultilevel"/>
    <w:tmpl w:val="E066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B17D5"/>
    <w:multiLevelType w:val="hybridMultilevel"/>
    <w:tmpl w:val="26947E8A"/>
    <w:lvl w:ilvl="0" w:tplc="B8BEE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consecutiveHyphenLimit w:val="2"/>
  <w:hyphenationZone w:val="14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F"/>
    <w:rsid w:val="00021522"/>
    <w:rsid w:val="000368FC"/>
    <w:rsid w:val="00080481"/>
    <w:rsid w:val="00096F21"/>
    <w:rsid w:val="000D36FB"/>
    <w:rsid w:val="00115334"/>
    <w:rsid w:val="00132531"/>
    <w:rsid w:val="00166124"/>
    <w:rsid w:val="00171348"/>
    <w:rsid w:val="001840F5"/>
    <w:rsid w:val="00185F31"/>
    <w:rsid w:val="00190ECF"/>
    <w:rsid w:val="001929AA"/>
    <w:rsid w:val="00193768"/>
    <w:rsid w:val="001A09CF"/>
    <w:rsid w:val="001B7B5D"/>
    <w:rsid w:val="001E128A"/>
    <w:rsid w:val="00204228"/>
    <w:rsid w:val="00214354"/>
    <w:rsid w:val="00243413"/>
    <w:rsid w:val="0024469B"/>
    <w:rsid w:val="00245D35"/>
    <w:rsid w:val="002A35EB"/>
    <w:rsid w:val="002D1712"/>
    <w:rsid w:val="002D2506"/>
    <w:rsid w:val="00311D83"/>
    <w:rsid w:val="00315D47"/>
    <w:rsid w:val="00330F35"/>
    <w:rsid w:val="00332312"/>
    <w:rsid w:val="00333592"/>
    <w:rsid w:val="003335BC"/>
    <w:rsid w:val="00336111"/>
    <w:rsid w:val="003365F5"/>
    <w:rsid w:val="0036067F"/>
    <w:rsid w:val="00360FC3"/>
    <w:rsid w:val="003611DA"/>
    <w:rsid w:val="003A074A"/>
    <w:rsid w:val="003B3F4F"/>
    <w:rsid w:val="003B6C10"/>
    <w:rsid w:val="003C28BE"/>
    <w:rsid w:val="003F04D7"/>
    <w:rsid w:val="004154BE"/>
    <w:rsid w:val="00447017"/>
    <w:rsid w:val="00454789"/>
    <w:rsid w:val="0048164C"/>
    <w:rsid w:val="004904C4"/>
    <w:rsid w:val="004A5932"/>
    <w:rsid w:val="004C5D6A"/>
    <w:rsid w:val="004F3881"/>
    <w:rsid w:val="0053251D"/>
    <w:rsid w:val="00580BB0"/>
    <w:rsid w:val="005851AB"/>
    <w:rsid w:val="00593C07"/>
    <w:rsid w:val="005E0121"/>
    <w:rsid w:val="005E2A0E"/>
    <w:rsid w:val="005E3CEE"/>
    <w:rsid w:val="005E670D"/>
    <w:rsid w:val="00602863"/>
    <w:rsid w:val="00625FFD"/>
    <w:rsid w:val="00637317"/>
    <w:rsid w:val="00654EF4"/>
    <w:rsid w:val="006B3D51"/>
    <w:rsid w:val="006C360F"/>
    <w:rsid w:val="00701E5D"/>
    <w:rsid w:val="00724EB5"/>
    <w:rsid w:val="007400D5"/>
    <w:rsid w:val="0075046E"/>
    <w:rsid w:val="00750BF1"/>
    <w:rsid w:val="007563C8"/>
    <w:rsid w:val="00760BA2"/>
    <w:rsid w:val="00766985"/>
    <w:rsid w:val="00770CA9"/>
    <w:rsid w:val="00772B35"/>
    <w:rsid w:val="00791786"/>
    <w:rsid w:val="007C5D73"/>
    <w:rsid w:val="007E0672"/>
    <w:rsid w:val="007F5461"/>
    <w:rsid w:val="00811446"/>
    <w:rsid w:val="00854D10"/>
    <w:rsid w:val="008626F7"/>
    <w:rsid w:val="00865ED7"/>
    <w:rsid w:val="008E77F0"/>
    <w:rsid w:val="008E7DC0"/>
    <w:rsid w:val="008F3A12"/>
    <w:rsid w:val="00905FA3"/>
    <w:rsid w:val="00907E45"/>
    <w:rsid w:val="00912C9D"/>
    <w:rsid w:val="00937FCF"/>
    <w:rsid w:val="00942460"/>
    <w:rsid w:val="00945975"/>
    <w:rsid w:val="009463BC"/>
    <w:rsid w:val="00956962"/>
    <w:rsid w:val="00975ADC"/>
    <w:rsid w:val="009B3FCB"/>
    <w:rsid w:val="009C32E9"/>
    <w:rsid w:val="00A103E9"/>
    <w:rsid w:val="00A238AE"/>
    <w:rsid w:val="00A26F6F"/>
    <w:rsid w:val="00A6371F"/>
    <w:rsid w:val="00A768E9"/>
    <w:rsid w:val="00A92B6E"/>
    <w:rsid w:val="00AA0BC2"/>
    <w:rsid w:val="00AC2976"/>
    <w:rsid w:val="00AF414C"/>
    <w:rsid w:val="00B201DA"/>
    <w:rsid w:val="00B54466"/>
    <w:rsid w:val="00B54BF3"/>
    <w:rsid w:val="00BA7893"/>
    <w:rsid w:val="00BB5B67"/>
    <w:rsid w:val="00C50CB9"/>
    <w:rsid w:val="00C53482"/>
    <w:rsid w:val="00C63E2E"/>
    <w:rsid w:val="00C679A6"/>
    <w:rsid w:val="00C72A0B"/>
    <w:rsid w:val="00C904EC"/>
    <w:rsid w:val="00CB0F9B"/>
    <w:rsid w:val="00CB7B4F"/>
    <w:rsid w:val="00CD1D51"/>
    <w:rsid w:val="00CE644D"/>
    <w:rsid w:val="00CF6579"/>
    <w:rsid w:val="00D03B83"/>
    <w:rsid w:val="00D107D3"/>
    <w:rsid w:val="00D257FE"/>
    <w:rsid w:val="00D66A56"/>
    <w:rsid w:val="00D731C7"/>
    <w:rsid w:val="00D7563D"/>
    <w:rsid w:val="00D85C65"/>
    <w:rsid w:val="00D87517"/>
    <w:rsid w:val="00D914CD"/>
    <w:rsid w:val="00D93060"/>
    <w:rsid w:val="00DA710C"/>
    <w:rsid w:val="00DB25C6"/>
    <w:rsid w:val="00DB375B"/>
    <w:rsid w:val="00DC0E51"/>
    <w:rsid w:val="00DD6307"/>
    <w:rsid w:val="00DE1F6E"/>
    <w:rsid w:val="00E25F0A"/>
    <w:rsid w:val="00E46079"/>
    <w:rsid w:val="00E47ABD"/>
    <w:rsid w:val="00E603A6"/>
    <w:rsid w:val="00E60FDD"/>
    <w:rsid w:val="00E83E99"/>
    <w:rsid w:val="00E92556"/>
    <w:rsid w:val="00EC08F0"/>
    <w:rsid w:val="00EC392A"/>
    <w:rsid w:val="00ED11BE"/>
    <w:rsid w:val="00ED4355"/>
    <w:rsid w:val="00F00F69"/>
    <w:rsid w:val="00F02E14"/>
    <w:rsid w:val="00F127E8"/>
    <w:rsid w:val="00F23574"/>
    <w:rsid w:val="00F43DE2"/>
    <w:rsid w:val="00F476B1"/>
    <w:rsid w:val="00FC42E3"/>
    <w:rsid w:val="00FE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28A"/>
    <w:pPr>
      <w:spacing w:line="280" w:lineRule="exact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185F31"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A238AE"/>
    <w:pPr>
      <w:keepNext/>
      <w:outlineLvl w:val="1"/>
    </w:pPr>
    <w:rPr>
      <w:rFonts w:cs="Arial"/>
      <w:b/>
      <w:bCs/>
    </w:rPr>
  </w:style>
  <w:style w:type="paragraph" w:styleId="Overskrift3">
    <w:name w:val="heading 3"/>
    <w:basedOn w:val="Normal"/>
    <w:next w:val="Normal"/>
    <w:qFormat/>
    <w:rsid w:val="00A238AE"/>
    <w:pPr>
      <w:keepNext/>
      <w:outlineLvl w:val="2"/>
    </w:pPr>
    <w:rPr>
      <w:rFonts w:cs="Arial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E7DC0"/>
    <w:pPr>
      <w:tabs>
        <w:tab w:val="center" w:pos="4819"/>
        <w:tab w:val="right" w:pos="9638"/>
      </w:tabs>
      <w:jc w:val="right"/>
    </w:pPr>
    <w:rPr>
      <w:sz w:val="16"/>
    </w:rPr>
  </w:style>
  <w:style w:type="paragraph" w:styleId="Markeringsbobletekst">
    <w:name w:val="Balloon Text"/>
    <w:basedOn w:val="Normal"/>
    <w:semiHidden/>
    <w:rsid w:val="00811446"/>
    <w:rPr>
      <w:rFonts w:ascii="Tahoma" w:hAnsi="Tahoma" w:cs="Tahoma"/>
      <w:sz w:val="16"/>
      <w:szCs w:val="16"/>
    </w:rPr>
  </w:style>
  <w:style w:type="paragraph" w:customStyle="1" w:styleId="Arial12pktkursiv">
    <w:name w:val="Arial 12 pkt kursiv"/>
    <w:basedOn w:val="Normal"/>
    <w:next w:val="Normal"/>
    <w:qFormat/>
    <w:rsid w:val="001E128A"/>
    <w:rPr>
      <w:i/>
    </w:rPr>
  </w:style>
  <w:style w:type="character" w:customStyle="1" w:styleId="SidefodTegn">
    <w:name w:val="Sidefod Tegn"/>
    <w:basedOn w:val="Standardskrifttypeiafsnit"/>
    <w:link w:val="Sidefod"/>
    <w:uiPriority w:val="99"/>
    <w:rsid w:val="008E7DC0"/>
    <w:rPr>
      <w:rFonts w:ascii="Arial" w:hAnsi="Arial"/>
      <w:sz w:val="16"/>
      <w:szCs w:val="24"/>
    </w:rPr>
  </w:style>
  <w:style w:type="paragraph" w:customStyle="1" w:styleId="Arial12pktfedogcentreret">
    <w:name w:val="Arial 12 pkt fed og centreret"/>
    <w:basedOn w:val="Normal"/>
    <w:qFormat/>
    <w:rsid w:val="001E128A"/>
    <w:pPr>
      <w:jc w:val="center"/>
    </w:pPr>
    <w:rPr>
      <w:b/>
    </w:rPr>
  </w:style>
  <w:style w:type="paragraph" w:customStyle="1" w:styleId="Arial12pktcentreret">
    <w:name w:val="Arial 12 pkt centreret"/>
    <w:basedOn w:val="Normal"/>
    <w:qFormat/>
    <w:rsid w:val="001E128A"/>
    <w:pPr>
      <w:jc w:val="center"/>
    </w:pPr>
    <w:rPr>
      <w:rFonts w:cs="Arial"/>
      <w:szCs w:val="22"/>
    </w:rPr>
  </w:style>
  <w:style w:type="character" w:styleId="Pladsholdertekst">
    <w:name w:val="Placeholder Text"/>
    <w:basedOn w:val="Standardskrifttypeiafsnit"/>
    <w:uiPriority w:val="99"/>
    <w:semiHidden/>
    <w:rsid w:val="00447017"/>
    <w:rPr>
      <w:color w:val="808080"/>
    </w:rPr>
  </w:style>
  <w:style w:type="paragraph" w:styleId="Listeafsnit">
    <w:name w:val="List Paragraph"/>
    <w:basedOn w:val="Normal"/>
    <w:uiPriority w:val="34"/>
    <w:qFormat/>
    <w:rsid w:val="00942460"/>
    <w:pPr>
      <w:spacing w:after="34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28A"/>
    <w:pPr>
      <w:spacing w:line="280" w:lineRule="exact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185F31"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A238AE"/>
    <w:pPr>
      <w:keepNext/>
      <w:outlineLvl w:val="1"/>
    </w:pPr>
    <w:rPr>
      <w:rFonts w:cs="Arial"/>
      <w:b/>
      <w:bCs/>
    </w:rPr>
  </w:style>
  <w:style w:type="paragraph" w:styleId="Overskrift3">
    <w:name w:val="heading 3"/>
    <w:basedOn w:val="Normal"/>
    <w:next w:val="Normal"/>
    <w:qFormat/>
    <w:rsid w:val="00A238AE"/>
    <w:pPr>
      <w:keepNext/>
      <w:outlineLvl w:val="2"/>
    </w:pPr>
    <w:rPr>
      <w:rFonts w:cs="Arial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E7DC0"/>
    <w:pPr>
      <w:tabs>
        <w:tab w:val="center" w:pos="4819"/>
        <w:tab w:val="right" w:pos="9638"/>
      </w:tabs>
      <w:jc w:val="right"/>
    </w:pPr>
    <w:rPr>
      <w:sz w:val="16"/>
    </w:rPr>
  </w:style>
  <w:style w:type="paragraph" w:styleId="Markeringsbobletekst">
    <w:name w:val="Balloon Text"/>
    <w:basedOn w:val="Normal"/>
    <w:semiHidden/>
    <w:rsid w:val="00811446"/>
    <w:rPr>
      <w:rFonts w:ascii="Tahoma" w:hAnsi="Tahoma" w:cs="Tahoma"/>
      <w:sz w:val="16"/>
      <w:szCs w:val="16"/>
    </w:rPr>
  </w:style>
  <w:style w:type="paragraph" w:customStyle="1" w:styleId="Arial12pktkursiv">
    <w:name w:val="Arial 12 pkt kursiv"/>
    <w:basedOn w:val="Normal"/>
    <w:next w:val="Normal"/>
    <w:qFormat/>
    <w:rsid w:val="001E128A"/>
    <w:rPr>
      <w:i/>
    </w:rPr>
  </w:style>
  <w:style w:type="character" w:customStyle="1" w:styleId="SidefodTegn">
    <w:name w:val="Sidefod Tegn"/>
    <w:basedOn w:val="Standardskrifttypeiafsnit"/>
    <w:link w:val="Sidefod"/>
    <w:uiPriority w:val="99"/>
    <w:rsid w:val="008E7DC0"/>
    <w:rPr>
      <w:rFonts w:ascii="Arial" w:hAnsi="Arial"/>
      <w:sz w:val="16"/>
      <w:szCs w:val="24"/>
    </w:rPr>
  </w:style>
  <w:style w:type="paragraph" w:customStyle="1" w:styleId="Arial12pktfedogcentreret">
    <w:name w:val="Arial 12 pkt fed og centreret"/>
    <w:basedOn w:val="Normal"/>
    <w:qFormat/>
    <w:rsid w:val="001E128A"/>
    <w:pPr>
      <w:jc w:val="center"/>
    </w:pPr>
    <w:rPr>
      <w:b/>
    </w:rPr>
  </w:style>
  <w:style w:type="paragraph" w:customStyle="1" w:styleId="Arial12pktcentreret">
    <w:name w:val="Arial 12 pkt centreret"/>
    <w:basedOn w:val="Normal"/>
    <w:qFormat/>
    <w:rsid w:val="001E128A"/>
    <w:pPr>
      <w:jc w:val="center"/>
    </w:pPr>
    <w:rPr>
      <w:rFonts w:cs="Arial"/>
      <w:szCs w:val="22"/>
    </w:rPr>
  </w:style>
  <w:style w:type="character" w:styleId="Pladsholdertekst">
    <w:name w:val="Placeholder Text"/>
    <w:basedOn w:val="Standardskrifttypeiafsnit"/>
    <w:uiPriority w:val="99"/>
    <w:semiHidden/>
    <w:rsid w:val="00447017"/>
    <w:rPr>
      <w:color w:val="808080"/>
    </w:rPr>
  </w:style>
  <w:style w:type="paragraph" w:styleId="Listeafsnit">
    <w:name w:val="List Paragraph"/>
    <w:basedOn w:val="Normal"/>
    <w:uiPriority w:val="34"/>
    <w:qFormat/>
    <w:rsid w:val="00942460"/>
    <w:pPr>
      <w:spacing w:after="34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3843</Characters>
  <Application>Microsoft Macintosh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viden om indeklima skal skabe sundere boliger</vt:lpstr>
      <vt:lpstr>Ny viden om indeklima skal skabe sundere boliger</vt:lpstr>
    </vt:vector>
  </TitlesOfParts>
  <Company>Frd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viden om indeklima skal skabe sundere boliger</dc:title>
  <dc:creator>Mette Geilø</dc:creator>
  <cp:lastModifiedBy>Tilde Kjær Kristensen</cp:lastModifiedBy>
  <cp:revision>2</cp:revision>
  <cp:lastPrinted>2010-01-20T08:56:00Z</cp:lastPrinted>
  <dcterms:created xsi:type="dcterms:W3CDTF">2013-06-13T14:15:00Z</dcterms:created>
  <dcterms:modified xsi:type="dcterms:W3CDTF">2013-06-13T14:15:00Z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1819708101</vt:i4>
  </property>
  <property fmtid="{D5CDD505-2E9C-101B-9397-08002B2CF9AE}" pid="3" name="_NewReviewCycle">
    <vt:lpwstr/>
  </property>
  <property fmtid="{D5CDD505-2E9C-101B-9397-08002B2CF9AE}" pid="4" name="_EmailSubject">
    <vt:lpwstr>Pressemeddelelse om GAM3</vt:lpwstr>
  </property>
  <property fmtid="{D5CDD505-2E9C-101B-9397-08002B2CF9AE}" pid="5" name="_AuthorEmail">
    <vt:lpwstr>mge@realdania.dk</vt:lpwstr>
  </property>
  <property fmtid="{D5CDD505-2E9C-101B-9397-08002B2CF9AE}" pid="6" name="_AuthorEmailDisplayName">
    <vt:lpwstr>Mette Geilø</vt:lpwstr>
  </property>
  <property fmtid="{D5CDD505-2E9C-101B-9397-08002B2CF9AE}" pid="7" name="_PreviousAdHocReviewCycleID">
    <vt:i4>77249537</vt:i4>
  </property>
  <property fmtid="{D5CDD505-2E9C-101B-9397-08002B2CF9AE}" pid="8" name="_ReviewingToolsShownOnce">
    <vt:lpwstr/>
  </property>
</Properties>
</file>