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6DDBC" w14:textId="3007C3E0" w:rsidR="00E80780" w:rsidRDefault="001C61D4">
      <w:pPr>
        <w:rPr>
          <w:rFonts w:ascii="Arial" w:hAnsi="Arial" w:cs="Arial"/>
          <w:sz w:val="28"/>
          <w:szCs w:val="28"/>
        </w:rPr>
      </w:pPr>
      <w:r>
        <w:rPr>
          <w:rFonts w:ascii="Arial" w:hAnsi="Arial" w:cs="Arial"/>
          <w:sz w:val="28"/>
          <w:szCs w:val="28"/>
        </w:rPr>
        <w:t>Nu avslöjas</w:t>
      </w:r>
      <w:r w:rsidR="00E80780">
        <w:rPr>
          <w:rFonts w:ascii="Arial" w:hAnsi="Arial" w:cs="Arial"/>
          <w:sz w:val="28"/>
          <w:szCs w:val="28"/>
        </w:rPr>
        <w:t xml:space="preserve"> komponenterna som behövs i framtidens fordon</w:t>
      </w:r>
    </w:p>
    <w:p w14:paraId="5F5536EB" w14:textId="77777777" w:rsidR="00BD4D44" w:rsidRDefault="00BD4D44"/>
    <w:p w14:paraId="4D59543B" w14:textId="1304D080" w:rsidR="00BB364D" w:rsidRPr="00BB364D" w:rsidRDefault="00CC6B73">
      <w:pPr>
        <w:rPr>
          <w:b/>
        </w:rPr>
      </w:pPr>
      <w:r w:rsidRPr="00BB364D">
        <w:rPr>
          <w:b/>
        </w:rPr>
        <w:t xml:space="preserve">Det krävs </w:t>
      </w:r>
      <w:r w:rsidR="00BB364D" w:rsidRPr="00BB364D">
        <w:rPr>
          <w:b/>
        </w:rPr>
        <w:t>nya</w:t>
      </w:r>
      <w:r w:rsidRPr="00BB364D">
        <w:rPr>
          <w:b/>
        </w:rPr>
        <w:t xml:space="preserve"> artiklar för att tillverka framtidens fordon. </w:t>
      </w:r>
      <w:r w:rsidR="001C61D4">
        <w:rPr>
          <w:b/>
        </w:rPr>
        <w:t xml:space="preserve">På Elmia Subcontractor visas de live för första gången. Men redan nu ger Peter Bryntesson på FKG en hint om vilka de är. </w:t>
      </w:r>
    </w:p>
    <w:p w14:paraId="770142AF" w14:textId="34F2278A" w:rsidR="00BB364D" w:rsidRPr="00BB364D" w:rsidRDefault="00BB364D" w:rsidP="00BB364D">
      <w:pPr>
        <w:rPr>
          <w:b/>
          <w:sz w:val="20"/>
          <w:szCs w:val="20"/>
        </w:rPr>
      </w:pPr>
      <w:r w:rsidRPr="00BB364D">
        <w:rPr>
          <w:b/>
        </w:rPr>
        <w:t xml:space="preserve">– Mycket är kopplat till energilagring. När förbränningsmotorn försvinner ger det möjlighet att skapa nya funktioner i det utrymmet, säger Peter Bryntesson, </w:t>
      </w:r>
      <w:r w:rsidR="009C533F">
        <w:rPr>
          <w:b/>
        </w:rPr>
        <w:t>s</w:t>
      </w:r>
      <w:r w:rsidRPr="00BB364D">
        <w:rPr>
          <w:b/>
        </w:rPr>
        <w:t xml:space="preserve">enior projektledare och rådgivare, </w:t>
      </w:r>
      <w:r>
        <w:rPr>
          <w:b/>
        </w:rPr>
        <w:t xml:space="preserve">Fordonskomponentgruppen, </w:t>
      </w:r>
      <w:r w:rsidRPr="00BB364D">
        <w:rPr>
          <w:b/>
        </w:rPr>
        <w:t>FKG</w:t>
      </w:r>
      <w:r w:rsidR="001C61D4">
        <w:rPr>
          <w:b/>
        </w:rPr>
        <w:t>.</w:t>
      </w:r>
    </w:p>
    <w:p w14:paraId="066818F5" w14:textId="77777777" w:rsidR="00EA3A43" w:rsidRDefault="00EA3A43"/>
    <w:p w14:paraId="62921956" w14:textId="3D4D6A43" w:rsidR="00DC5F7B" w:rsidRDefault="00EA3A43">
      <w:r>
        <w:t xml:space="preserve">Att elektrifierade fordon kräver nya artiklar är ett faktum. Företag som </w:t>
      </w:r>
      <w:r w:rsidR="009C533F">
        <w:t xml:space="preserve">tidigare </w:t>
      </w:r>
      <w:r w:rsidR="00BB364D">
        <w:t>har levererat</w:t>
      </w:r>
      <w:r w:rsidR="00FC1681">
        <w:t xml:space="preserve"> </w:t>
      </w:r>
      <w:r>
        <w:t>komponenter till förbränningsmotorer har en väg att gå för att ställa om och anpassa sig. Vissa kansk</w:t>
      </w:r>
      <w:r w:rsidR="00AF00AA">
        <w:t>e till och med försvinner helt från leverantörskartan.</w:t>
      </w:r>
    </w:p>
    <w:p w14:paraId="19E2EA23" w14:textId="7F07A92F" w:rsidR="00EA3A43" w:rsidRDefault="00EA3A43">
      <w:r>
        <w:t xml:space="preserve">– Det finns </w:t>
      </w:r>
      <w:r w:rsidR="001C61D4">
        <w:t>företag</w:t>
      </w:r>
      <w:r>
        <w:t xml:space="preserve"> som är i riskzonen</w:t>
      </w:r>
      <w:r w:rsidR="00BB364D">
        <w:t xml:space="preserve"> och de</w:t>
      </w:r>
      <w:r>
        <w:t xml:space="preserve"> måste börja fundera på sin roll i framtiden. Vi vet att det kommer att se annorlunda ut och till viss del kommer kedjan för enskilda kompon</w:t>
      </w:r>
      <w:r w:rsidR="009C533F">
        <w:t>entleverantörer att slås sönder, säger Peter Bryntesson.</w:t>
      </w:r>
    </w:p>
    <w:p w14:paraId="313CF7CA" w14:textId="77777777" w:rsidR="00EA3A43" w:rsidRDefault="00EA3A43">
      <w:r>
        <w:t>– Det gäller att man förstår detta och börjar titta på andra kunder, produkter eller branscher.</w:t>
      </w:r>
    </w:p>
    <w:p w14:paraId="33988DE1" w14:textId="77777777" w:rsidR="00FC1681" w:rsidRDefault="00FC1681"/>
    <w:p w14:paraId="6F135025" w14:textId="6EFF735D" w:rsidR="00C7214E" w:rsidRPr="00C7214E" w:rsidRDefault="00C7214E" w:rsidP="00C7214E">
      <w:r>
        <w:t xml:space="preserve">Branschens omställning går snabbt. </w:t>
      </w:r>
      <w:r w:rsidR="00F55CA0">
        <w:t xml:space="preserve">Det innebär att industrin behöver nya artiklar inom en snar framtid. </w:t>
      </w:r>
    </w:p>
    <w:p w14:paraId="02D9EB47" w14:textId="1B1F0ACB" w:rsidR="00C076F6" w:rsidRPr="00C076F6" w:rsidRDefault="00C7214E" w:rsidP="00C076F6">
      <w:r>
        <w:t>–</w:t>
      </w:r>
      <w:r w:rsidR="00C076F6">
        <w:t xml:space="preserve"> </w:t>
      </w:r>
      <w:r w:rsidR="00C076F6" w:rsidRPr="00C076F6">
        <w:t>Vi är redan i gång. Det tillverkas fordon för fullt och det är en pågående, skarvlös övergång. Vad vi vet är att till exempel stora spelare som Volvo och Volkswagen har uttalade visioner om när de slutar att utveckl</w:t>
      </w:r>
      <w:r w:rsidR="00C076F6">
        <w:t>a fordon med förbränningsmotor.</w:t>
      </w:r>
    </w:p>
    <w:p w14:paraId="4392A59F" w14:textId="77777777" w:rsidR="00C7214E" w:rsidRDefault="00C7214E"/>
    <w:p w14:paraId="7E87B871" w14:textId="7DB370C9" w:rsidR="00ED1DDC" w:rsidRDefault="00AF00AA">
      <w:r>
        <w:t xml:space="preserve">Intresset för projektet har varit stort sedan starten. </w:t>
      </w:r>
      <w:r w:rsidR="00FC1681">
        <w:t xml:space="preserve">Men vilka är då artiklarna som behövs? </w:t>
      </w:r>
      <w:r w:rsidR="001C61D4">
        <w:t>Det avslöjas på Elmia Subcontractor 2019.</w:t>
      </w:r>
    </w:p>
    <w:p w14:paraId="37BBC0BC" w14:textId="32C1BEFC" w:rsidR="00BB364D" w:rsidRDefault="00ED1DDC">
      <w:r>
        <w:t xml:space="preserve">– Utan att </w:t>
      </w:r>
      <w:r w:rsidR="001C61D4">
        <w:t>säga</w:t>
      </w:r>
      <w:r>
        <w:t xml:space="preserve"> för mycket är </w:t>
      </w:r>
      <w:r w:rsidR="001C61D4">
        <w:t>många kopplade</w:t>
      </w:r>
      <w:r>
        <w:t xml:space="preserve"> till energilagring. När förbränningsmotorn försvinner i den främre delen av fordonet ger det möjlighet att skapa nya funktioner i det utrymmet.</w:t>
      </w:r>
      <w:r w:rsidR="009C533F">
        <w:t xml:space="preserve"> </w:t>
      </w:r>
      <w:r w:rsidR="001C61D4">
        <w:t>V</w:t>
      </w:r>
      <w:r>
        <w:t>i</w:t>
      </w:r>
      <w:r w:rsidR="001C61D4">
        <w:t xml:space="preserve"> kommer</w:t>
      </w:r>
      <w:r>
        <w:t xml:space="preserve"> att ha</w:t>
      </w:r>
      <w:r w:rsidR="00BB364D">
        <w:t xml:space="preserve"> en utställning </w:t>
      </w:r>
      <w:r w:rsidR="001C61D4">
        <w:t xml:space="preserve">där vi </w:t>
      </w:r>
      <w:r w:rsidR="00BB364D">
        <w:t>presentera</w:t>
      </w:r>
      <w:r w:rsidR="001C61D4">
        <w:t>r</w:t>
      </w:r>
      <w:r w:rsidR="00BB364D">
        <w:t xml:space="preserve"> de nya som behöver tillverkas och lägg</w:t>
      </w:r>
      <w:r w:rsidR="001C61D4">
        <w:t>er</w:t>
      </w:r>
      <w:r w:rsidR="00BB364D">
        <w:t xml:space="preserve"> de gamla i en soptunna.</w:t>
      </w:r>
    </w:p>
    <w:p w14:paraId="5B17E058" w14:textId="77777777" w:rsidR="00AF00AA" w:rsidRDefault="00AF00AA"/>
    <w:p w14:paraId="1B3D8C06" w14:textId="74325E60" w:rsidR="00AF00AA" w:rsidRDefault="00C7214E" w:rsidP="00AF00AA">
      <w:r>
        <w:t>Bakom projektet står FKG och RISE, båda med viktiga roller.</w:t>
      </w:r>
    </w:p>
    <w:p w14:paraId="23317EF3" w14:textId="1BD9091F" w:rsidR="00AF00AA" w:rsidRDefault="00AF00AA" w:rsidP="00AF00AA">
      <w:r>
        <w:t xml:space="preserve">– Vi på FKG får </w:t>
      </w:r>
      <w:r w:rsidR="00C7214E">
        <w:t>mängder</w:t>
      </w:r>
      <w:r>
        <w:t xml:space="preserve"> </w:t>
      </w:r>
      <w:r w:rsidR="00C7214E">
        <w:t>av</w:t>
      </w:r>
      <w:r>
        <w:t xml:space="preserve"> information från forskningsprogram, forskningsråd och konsultföretag. Det är vårt ansvar att informera och förmedla all</w:t>
      </w:r>
      <w:r w:rsidR="00C7214E">
        <w:t>t detta</w:t>
      </w:r>
      <w:r>
        <w:t xml:space="preserve"> till medlemsföretagen. Vi vill att våra medlemmar går vinnande ur teknikskiftet, vilket de också har</w:t>
      </w:r>
      <w:r w:rsidR="00C7214E">
        <w:t xml:space="preserve"> stor</w:t>
      </w:r>
      <w:r>
        <w:t xml:space="preserve"> chans att göra.</w:t>
      </w:r>
    </w:p>
    <w:p w14:paraId="3E068588" w14:textId="32EEA752" w:rsidR="00AF00AA" w:rsidRDefault="00AF00AA">
      <w:r>
        <w:t xml:space="preserve">– RISE </w:t>
      </w:r>
      <w:r w:rsidR="00C7214E">
        <w:t xml:space="preserve">är </w:t>
      </w:r>
      <w:r>
        <w:t xml:space="preserve">å sin sida oerhört </w:t>
      </w:r>
      <w:r w:rsidR="00C7214E">
        <w:t>duktiga</w:t>
      </w:r>
      <w:r>
        <w:t xml:space="preserve"> när det gäller att översätta akademisk forskning till industriell nytta. Vi måste ta </w:t>
      </w:r>
      <w:r w:rsidR="00C7214E">
        <w:t>åt</w:t>
      </w:r>
      <w:r>
        <w:t xml:space="preserve"> oss </w:t>
      </w:r>
      <w:r w:rsidR="00C7214E">
        <w:t xml:space="preserve">den </w:t>
      </w:r>
      <w:r>
        <w:t>ny</w:t>
      </w:r>
      <w:r w:rsidR="00C7214E">
        <w:t>a</w:t>
      </w:r>
      <w:r>
        <w:t xml:space="preserve"> teknologi</w:t>
      </w:r>
      <w:r w:rsidR="00C7214E">
        <w:t>n</w:t>
      </w:r>
      <w:r>
        <w:t xml:space="preserve">, inte bara till våra produkter utan även </w:t>
      </w:r>
      <w:r w:rsidR="00C7214E">
        <w:t>i</w:t>
      </w:r>
      <w:r>
        <w:t xml:space="preserve"> produktionen. Digitaliseringen skapar förb</w:t>
      </w:r>
      <w:r w:rsidR="00C7214E">
        <w:t xml:space="preserve">ättringar, </w:t>
      </w:r>
      <w:r w:rsidR="00946689">
        <w:t>men även potentiellt</w:t>
      </w:r>
      <w:r w:rsidR="00C7214E">
        <w:t xml:space="preserve"> stora </w:t>
      </w:r>
      <w:r>
        <w:t>intäkter till företagen.</w:t>
      </w:r>
    </w:p>
    <w:p w14:paraId="38DDC58A" w14:textId="77777777" w:rsidR="00EA3A43" w:rsidRDefault="00BB364D">
      <w:r>
        <w:t xml:space="preserve"> </w:t>
      </w:r>
    </w:p>
    <w:p w14:paraId="2BD97832" w14:textId="069324D7" w:rsidR="00C7214E" w:rsidRDefault="00C7214E" w:rsidP="00AF00AA">
      <w:r>
        <w:t xml:space="preserve">Svenska företag är framgångsrika inom många områden. </w:t>
      </w:r>
      <w:r w:rsidR="00946689">
        <w:t>Som exempel nämner Peter Bryntesson såväl</w:t>
      </w:r>
      <w:r>
        <w:t xml:space="preserve"> </w:t>
      </w:r>
      <w:r w:rsidR="00AF00AA">
        <w:t>bank</w:t>
      </w:r>
      <w:r>
        <w:t xml:space="preserve">- och flygsektorn </w:t>
      </w:r>
      <w:r w:rsidR="00946689">
        <w:t>som</w:t>
      </w:r>
      <w:r>
        <w:t xml:space="preserve"> </w:t>
      </w:r>
      <w:r w:rsidR="00AF00AA">
        <w:t>musik</w:t>
      </w:r>
      <w:r>
        <w:t>-</w:t>
      </w:r>
      <w:r w:rsidR="00AF00AA">
        <w:t xml:space="preserve"> och spel</w:t>
      </w:r>
      <w:r>
        <w:t>industrin</w:t>
      </w:r>
      <w:r w:rsidR="00AF00AA">
        <w:t xml:space="preserve">. </w:t>
      </w:r>
      <w:r>
        <w:t>Här finns stora chanser för dem att bidra till fordonsindustrin.</w:t>
      </w:r>
    </w:p>
    <w:p w14:paraId="328671B5" w14:textId="49CD4796" w:rsidR="00AF00AA" w:rsidRDefault="00C7214E" w:rsidP="00AF00AA">
      <w:r>
        <w:t>–</w:t>
      </w:r>
      <w:r w:rsidR="00AF00AA">
        <w:t xml:space="preserve"> De måste förstå att fordonstillverkarna är intresserade av deras kunnande.</w:t>
      </w:r>
    </w:p>
    <w:p w14:paraId="634011EB" w14:textId="5F9B2BF7" w:rsidR="009D6046" w:rsidRDefault="009D6046" w:rsidP="00AF00AA"/>
    <w:p w14:paraId="5EF27F0A" w14:textId="77777777" w:rsidR="009D6046" w:rsidRPr="00AF00AA" w:rsidRDefault="009D6046" w:rsidP="00AF00AA">
      <w:pPr>
        <w:rPr>
          <w:b/>
        </w:rPr>
      </w:pPr>
      <w:bookmarkStart w:id="0" w:name="_GoBack"/>
      <w:bookmarkEnd w:id="0"/>
    </w:p>
    <w:p w14:paraId="377E2DDD" w14:textId="77777777" w:rsidR="00C7214E" w:rsidRDefault="00C7214E" w:rsidP="00FC1681"/>
    <w:p w14:paraId="17892533" w14:textId="77777777" w:rsidR="00C7214E" w:rsidRDefault="00C7214E" w:rsidP="00C7214E">
      <w:pPr>
        <w:rPr>
          <w:b/>
        </w:rPr>
      </w:pPr>
      <w:r>
        <w:rPr>
          <w:b/>
        </w:rPr>
        <w:t>Vad har du för tips till potentiella nya leverantörer till fordonsindustrin?</w:t>
      </w:r>
    </w:p>
    <w:p w14:paraId="28B1B0C2" w14:textId="77777777" w:rsidR="009D6046" w:rsidRDefault="009D6046" w:rsidP="00FC1681"/>
    <w:p w14:paraId="214E0973" w14:textId="77777777" w:rsidR="009D6046" w:rsidRDefault="009D6046" w:rsidP="00FC1681"/>
    <w:p w14:paraId="4826A63B" w14:textId="43D6C4F0" w:rsidR="00FC1681" w:rsidRDefault="00FC1681" w:rsidP="00FC1681">
      <w:r>
        <w:t>– Det är företag som vi hemskt gärna vill komma i kontakt med. Det är inte lätt när man inte har varit med i fordonsindustrin innan och vet hur det är.</w:t>
      </w:r>
      <w:r w:rsidRPr="00FC1681">
        <w:t xml:space="preserve"> </w:t>
      </w:r>
      <w:r w:rsidR="00C7214E">
        <w:t xml:space="preserve">Jag </w:t>
      </w:r>
      <w:r>
        <w:t>tror att de kan bli</w:t>
      </w:r>
      <w:r w:rsidR="009C533F">
        <w:t xml:space="preserve"> stora tillskott till industrin</w:t>
      </w:r>
      <w:r w:rsidR="00C7214E">
        <w:t xml:space="preserve"> och ser jättepositivt på möjligheterna som det innebär</w:t>
      </w:r>
      <w:r w:rsidR="009C533F">
        <w:t>, säger Peter Bryntesson.</w:t>
      </w:r>
    </w:p>
    <w:p w14:paraId="22DA0025" w14:textId="77777777" w:rsidR="002A40ED" w:rsidRDefault="002A40ED" w:rsidP="00FC1681"/>
    <w:p w14:paraId="204454E0" w14:textId="7EFF18E1" w:rsidR="002A40ED" w:rsidRDefault="002A40ED" w:rsidP="00FC1681">
      <w:r>
        <w:t xml:space="preserve">De nya </w:t>
      </w:r>
      <w:r w:rsidR="00F55CA0">
        <w:t>komponenterna</w:t>
      </w:r>
      <w:r>
        <w:t xml:space="preserve"> är en viktig </w:t>
      </w:r>
      <w:r w:rsidR="009C533F">
        <w:t>aspekt</w:t>
      </w:r>
      <w:r>
        <w:t>. En minst lika viktig är kompetensen, berättar Peter Bryntesson.</w:t>
      </w:r>
    </w:p>
    <w:p w14:paraId="7878C926" w14:textId="74E89208" w:rsidR="002A40ED" w:rsidRDefault="002A40ED" w:rsidP="00FC1681">
      <w:r>
        <w:t xml:space="preserve">– </w:t>
      </w:r>
      <w:r w:rsidR="00F55CA0">
        <w:t xml:space="preserve">Vi är i stort behov av att ingenjörer kompetensväxlar. </w:t>
      </w:r>
      <w:r>
        <w:t>Det är inte bara artiklarna i sig som ska tas fram. Vi behöver ny kompetens inom industrin och ä</w:t>
      </w:r>
      <w:r w:rsidR="004412BD">
        <w:t>ven hämta</w:t>
      </w:r>
      <w:r w:rsidR="00F55CA0">
        <w:t xml:space="preserve"> den</w:t>
      </w:r>
      <w:r w:rsidR="004412BD">
        <w:t xml:space="preserve"> från andra branscher, säger han.</w:t>
      </w:r>
    </w:p>
    <w:p w14:paraId="03103016" w14:textId="77777777" w:rsidR="009C533F" w:rsidRDefault="009C533F" w:rsidP="00FC1681"/>
    <w:p w14:paraId="19373ADD" w14:textId="77777777" w:rsidR="00F55CA0" w:rsidRDefault="00F55CA0" w:rsidP="00FC1681"/>
    <w:p w14:paraId="1F116A9A" w14:textId="77777777" w:rsidR="009C533F" w:rsidRDefault="009C533F" w:rsidP="00FC1681"/>
    <w:p w14:paraId="7A3348AC" w14:textId="28FBC4F7" w:rsidR="009C533F" w:rsidRPr="009C533F" w:rsidRDefault="009C533F" w:rsidP="00FC1681">
      <w:pPr>
        <w:rPr>
          <w:i/>
        </w:rPr>
      </w:pPr>
      <w:r w:rsidRPr="009C533F">
        <w:rPr>
          <w:i/>
        </w:rPr>
        <w:t xml:space="preserve">Fotnot: Scenpunkten </w:t>
      </w:r>
      <w:r w:rsidR="00AF00AA">
        <w:rPr>
          <w:i/>
        </w:rPr>
        <w:t>”</w:t>
      </w:r>
      <w:r w:rsidRPr="009C533F">
        <w:rPr>
          <w:i/>
        </w:rPr>
        <w:t>Industrins omställning</w:t>
      </w:r>
      <w:r w:rsidR="00AF00AA">
        <w:rPr>
          <w:i/>
        </w:rPr>
        <w:t>”</w:t>
      </w:r>
      <w:r w:rsidRPr="009C533F">
        <w:rPr>
          <w:i/>
        </w:rPr>
        <w:t xml:space="preserve"> hålls torsdagen den 15 november klockan 11.30–11.55. På scenen berättar Peter Bryntesson </w:t>
      </w:r>
      <w:r w:rsidR="00AF00AA">
        <w:rPr>
          <w:i/>
        </w:rPr>
        <w:t>tillsammans med</w:t>
      </w:r>
      <w:r w:rsidRPr="009C533F">
        <w:rPr>
          <w:i/>
        </w:rPr>
        <w:t xml:space="preserve"> Karin Wilson från RISE om projektet och dess resultat.</w:t>
      </w:r>
    </w:p>
    <w:sectPr w:rsidR="009C533F" w:rsidRPr="009C533F" w:rsidSect="00BE3CAB">
      <w:headerReference w:type="default" r:id="rId7"/>
      <w:pgSz w:w="11900" w:h="16840"/>
      <w:pgMar w:top="1418" w:right="1418" w:bottom="1985" w:left="226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FE241" w14:textId="77777777" w:rsidR="0009323F" w:rsidRDefault="0009323F">
      <w:r>
        <w:separator/>
      </w:r>
    </w:p>
  </w:endnote>
  <w:endnote w:type="continuationSeparator" w:id="0">
    <w:p w14:paraId="33E769E2" w14:textId="77777777" w:rsidR="0009323F" w:rsidRDefault="0009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Bold">
    <w:altName w:val="Cambria"/>
    <w:charset w:val="00"/>
    <w:family w:val="auto"/>
    <w:pitch w:val="variable"/>
    <w:sig w:usb0="00000003" w:usb1="00000000" w:usb2="00000000" w:usb3="00000000" w:csb0="00000001" w:csb1="00000000"/>
  </w:font>
  <w:font w:name="AgencyFB-Bold">
    <w:altName w:val="Calibri"/>
    <w:panose1 w:val="00000000000000000000"/>
    <w:charset w:val="4D"/>
    <w:family w:val="auto"/>
    <w:notTrueType/>
    <w:pitch w:val="default"/>
    <w:sig w:usb0="00000003" w:usb1="00000000" w:usb2="00000000" w:usb3="00000000" w:csb0="00000001" w:csb1="00000000"/>
  </w:font>
  <w:font w:name="Myriad Italic">
    <w:charset w:val="00"/>
    <w:family w:val="auto"/>
    <w:pitch w:val="variable"/>
    <w:sig w:usb0="00000003" w:usb1="00000000" w:usb2="00000000" w:usb3="00000000" w:csb0="00000001" w:csb1="00000000"/>
  </w:font>
  <w:font w:name="Myriad Pro">
    <w:charset w:val="00"/>
    <w:family w:val="auto"/>
    <w:pitch w:val="variable"/>
    <w:sig w:usb0="20000287" w:usb1="00000001" w:usb2="00000000" w:usb3="00000000" w:csb0="0000019F" w:csb1="00000000"/>
  </w:font>
  <w:font w:name="Myriad Pro Bold">
    <w:charset w:val="00"/>
    <w:family w:val="auto"/>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6C4FC" w14:textId="77777777" w:rsidR="0009323F" w:rsidRDefault="0009323F">
      <w:r>
        <w:separator/>
      </w:r>
    </w:p>
  </w:footnote>
  <w:footnote w:type="continuationSeparator" w:id="0">
    <w:p w14:paraId="1E5A377D" w14:textId="77777777" w:rsidR="0009323F" w:rsidRDefault="00093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A4486" w14:textId="1F0BD1C9" w:rsidR="009D6046" w:rsidRDefault="009D6046">
    <w:pPr>
      <w:pStyle w:val="Sidhuvud"/>
    </w:pPr>
    <w:r>
      <w:rPr>
        <w:noProof/>
      </w:rPr>
      <mc:AlternateContent>
        <mc:Choice Requires="wps">
          <w:drawing>
            <wp:anchor distT="45720" distB="45720" distL="114300" distR="114300" simplePos="0" relativeHeight="251659264" behindDoc="0" locked="0" layoutInCell="1" allowOverlap="1" wp14:anchorId="74E151C6" wp14:editId="4D1CFED8">
              <wp:simplePos x="0" y="0"/>
              <wp:positionH relativeFrom="column">
                <wp:posOffset>3873500</wp:posOffset>
              </wp:positionH>
              <wp:positionV relativeFrom="paragraph">
                <wp:posOffset>-335280</wp:posOffset>
              </wp:positionV>
              <wp:extent cx="2360930" cy="1404620"/>
              <wp:effectExtent l="0" t="0" r="8890" b="698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23F7BFD" w14:textId="361CCFF2" w:rsidR="009D6046" w:rsidRDefault="009D6046">
                          <w:r w:rsidRPr="005B3A31">
                            <w:rPr>
                              <w:b/>
                              <w:noProof/>
                              <w:color w:val="FFFFFF" w:themeColor="background1"/>
                              <w:sz w:val="32"/>
                              <w:szCs w:val="32"/>
                              <w14:textFill>
                                <w14:noFill/>
                              </w14:textFill>
                            </w:rPr>
                            <w:drawing>
                              <wp:inline distT="0" distB="0" distL="0" distR="0" wp14:anchorId="3378BAC7" wp14:editId="69BE05FA">
                                <wp:extent cx="1871980" cy="712413"/>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iness_unusal_orange_logotype_välkommen.jpg"/>
                                        <pic:cNvPicPr/>
                                      </pic:nvPicPr>
                                      <pic:blipFill>
                                        <a:blip r:embed="rId1">
                                          <a:extLst>
                                            <a:ext uri="{28A0092B-C50C-407E-A947-70E740481C1C}">
                                              <a14:useLocalDpi xmlns:a14="http://schemas.microsoft.com/office/drawing/2010/main" val="0"/>
                                            </a:ext>
                                          </a:extLst>
                                        </a:blip>
                                        <a:stretch>
                                          <a:fillRect/>
                                        </a:stretch>
                                      </pic:blipFill>
                                      <pic:spPr>
                                        <a:xfrm>
                                          <a:off x="0" y="0"/>
                                          <a:ext cx="1871980" cy="71241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4E151C6" id="_x0000_t202" coordsize="21600,21600" o:spt="202" path="m,l,21600r21600,l21600,xe">
              <v:stroke joinstyle="miter"/>
              <v:path gradientshapeok="t" o:connecttype="rect"/>
            </v:shapetype>
            <v:shape id="Textruta 2" o:spid="_x0000_s1026" type="#_x0000_t202" style="position:absolute;margin-left:305pt;margin-top:-26.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sdIg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" stroked="f">
              <v:textbox style="mso-fit-shape-to-text:t">
                <w:txbxContent>
                  <w:p w14:paraId="623F7BFD" w14:textId="361CCFF2" w:rsidR="009D6046" w:rsidRDefault="009D6046">
                    <w:r w:rsidRPr="005B3A31">
                      <w:rPr>
                        <w:b/>
                        <w:noProof/>
                        <w:color w:val="FFFFFF" w:themeColor="background1"/>
                        <w:sz w:val="32"/>
                        <w:szCs w:val="32"/>
                        <w14:textFill>
                          <w14:noFill/>
                        </w14:textFill>
                      </w:rPr>
                      <w:drawing>
                        <wp:inline distT="0" distB="0" distL="0" distR="0" wp14:anchorId="3378BAC7" wp14:editId="69BE05FA">
                          <wp:extent cx="1871980" cy="712413"/>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iness_unusal_orange_logotype_välkommen.jpg"/>
                                  <pic:cNvPicPr/>
                                </pic:nvPicPr>
                                <pic:blipFill>
                                  <a:blip r:embed="rId1">
                                    <a:extLst>
                                      <a:ext uri="{28A0092B-C50C-407E-A947-70E740481C1C}">
                                        <a14:useLocalDpi xmlns:a14="http://schemas.microsoft.com/office/drawing/2010/main" val="0"/>
                                      </a:ext>
                                    </a:extLst>
                                  </a:blip>
                                  <a:stretch>
                                    <a:fillRect/>
                                  </a:stretch>
                                </pic:blipFill>
                                <pic:spPr>
                                  <a:xfrm>
                                    <a:off x="0" y="0"/>
                                    <a:ext cx="1871980" cy="712413"/>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21CFE"/>
    <w:multiLevelType w:val="hybridMultilevel"/>
    <w:tmpl w:val="D758F504"/>
    <w:lvl w:ilvl="0" w:tplc="FF701D0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19B09DE"/>
    <w:multiLevelType w:val="hybridMultilevel"/>
    <w:tmpl w:val="174C0DF4"/>
    <w:lvl w:ilvl="0" w:tplc="9350D05C">
      <w:start w:val="200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A43"/>
    <w:rsid w:val="0009323F"/>
    <w:rsid w:val="001636C1"/>
    <w:rsid w:val="001C61D4"/>
    <w:rsid w:val="001D526B"/>
    <w:rsid w:val="002461E3"/>
    <w:rsid w:val="002A40ED"/>
    <w:rsid w:val="002A4934"/>
    <w:rsid w:val="002A764C"/>
    <w:rsid w:val="002C6CDF"/>
    <w:rsid w:val="00394435"/>
    <w:rsid w:val="003B2F88"/>
    <w:rsid w:val="003F46E4"/>
    <w:rsid w:val="00426995"/>
    <w:rsid w:val="004412BD"/>
    <w:rsid w:val="0047047C"/>
    <w:rsid w:val="00477E66"/>
    <w:rsid w:val="004975F1"/>
    <w:rsid w:val="0058125D"/>
    <w:rsid w:val="005A6C22"/>
    <w:rsid w:val="0072406C"/>
    <w:rsid w:val="00735966"/>
    <w:rsid w:val="00793C1C"/>
    <w:rsid w:val="008371C1"/>
    <w:rsid w:val="00895B94"/>
    <w:rsid w:val="008C2A43"/>
    <w:rsid w:val="008E1581"/>
    <w:rsid w:val="00946689"/>
    <w:rsid w:val="009A1105"/>
    <w:rsid w:val="009C533F"/>
    <w:rsid w:val="009D6046"/>
    <w:rsid w:val="00AF00AA"/>
    <w:rsid w:val="00BB364D"/>
    <w:rsid w:val="00BD4D44"/>
    <w:rsid w:val="00BE3CAB"/>
    <w:rsid w:val="00C076F6"/>
    <w:rsid w:val="00C7214E"/>
    <w:rsid w:val="00CA4E13"/>
    <w:rsid w:val="00CB15A4"/>
    <w:rsid w:val="00CC6B73"/>
    <w:rsid w:val="00DC5F7B"/>
    <w:rsid w:val="00DD2934"/>
    <w:rsid w:val="00E17D29"/>
    <w:rsid w:val="00E5101A"/>
    <w:rsid w:val="00E80780"/>
    <w:rsid w:val="00EA3A43"/>
    <w:rsid w:val="00ED1DDC"/>
    <w:rsid w:val="00F26A9B"/>
    <w:rsid w:val="00F54E4A"/>
    <w:rsid w:val="00F55CA0"/>
    <w:rsid w:val="00FC168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5C54808"/>
  <w14:defaultImageDpi w14:val="300"/>
  <w15:docId w15:val="{35D30DB7-B3BD-46B5-85D5-ED37118D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ressrelease-rubrik">
    <w:name w:val="Pressrelease-rubrik"/>
    <w:basedOn w:val="Normal"/>
    <w:autoRedefine/>
    <w:rsid w:val="00FB0A56"/>
    <w:pPr>
      <w:widowControl w:val="0"/>
      <w:autoSpaceDE w:val="0"/>
      <w:autoSpaceDN w:val="0"/>
      <w:adjustRightInd w:val="0"/>
      <w:spacing w:line="240" w:lineRule="atLeast"/>
      <w:textAlignment w:val="center"/>
    </w:pPr>
    <w:rPr>
      <w:rFonts w:ascii="Agency FB Bold" w:hAnsi="Agency FB Bold" w:cs="AgencyFB-Bold"/>
      <w:caps/>
      <w:color w:val="000000"/>
      <w:sz w:val="78"/>
      <w:szCs w:val="78"/>
      <w:lang w:bidi="sv-SE"/>
    </w:rPr>
  </w:style>
  <w:style w:type="paragraph" w:customStyle="1" w:styleId="Pressrelease-datum">
    <w:name w:val="Pressrelease-datum"/>
    <w:basedOn w:val="Normal"/>
    <w:autoRedefine/>
    <w:rsid w:val="00FB0A56"/>
    <w:rPr>
      <w:rFonts w:ascii="Myriad Italic" w:hAnsi="Myriad Italic"/>
      <w:sz w:val="16"/>
    </w:rPr>
  </w:style>
  <w:style w:type="paragraph" w:customStyle="1" w:styleId="Pressrelease-ingress">
    <w:name w:val="Pressrelease-ingress"/>
    <w:basedOn w:val="Normal"/>
    <w:autoRedefine/>
    <w:rsid w:val="00FB0A56"/>
    <w:pPr>
      <w:ind w:right="2403"/>
    </w:pPr>
    <w:rPr>
      <w:rFonts w:ascii="Agency FB Bold" w:hAnsi="Agency FB Bold"/>
      <w:sz w:val="28"/>
    </w:rPr>
  </w:style>
  <w:style w:type="paragraph" w:customStyle="1" w:styleId="Pressrelease-brdtext">
    <w:name w:val="Pressrelease-brödtext"/>
    <w:basedOn w:val="Normal"/>
    <w:autoRedefine/>
    <w:rsid w:val="00FB0A56"/>
    <w:pPr>
      <w:spacing w:line="360" w:lineRule="auto"/>
      <w:ind w:right="2403"/>
    </w:pPr>
    <w:rPr>
      <w:rFonts w:ascii="Myriad Pro" w:hAnsi="Myriad Pro"/>
      <w:sz w:val="18"/>
    </w:rPr>
  </w:style>
  <w:style w:type="paragraph" w:customStyle="1" w:styleId="Pressrelease-brdtextmedindrag">
    <w:name w:val="Pressrelease-brödtext med indrag"/>
    <w:basedOn w:val="Normal"/>
    <w:autoRedefine/>
    <w:rsid w:val="00FB0A56"/>
    <w:pPr>
      <w:spacing w:line="360" w:lineRule="auto"/>
      <w:ind w:right="2403" w:firstLine="284"/>
    </w:pPr>
    <w:rPr>
      <w:rFonts w:ascii="Myriad Pro" w:hAnsi="Myriad Pro"/>
      <w:sz w:val="18"/>
    </w:rPr>
  </w:style>
  <w:style w:type="paragraph" w:customStyle="1" w:styleId="Pressrelease-kontakt">
    <w:name w:val="Pressrelease-kontakt"/>
    <w:basedOn w:val="Normal"/>
    <w:autoRedefine/>
    <w:rsid w:val="00FB0A56"/>
    <w:rPr>
      <w:rFonts w:ascii="Myriad Pro Bold" w:hAnsi="Myriad Pro Bold"/>
      <w:sz w:val="18"/>
    </w:rPr>
  </w:style>
  <w:style w:type="paragraph" w:customStyle="1" w:styleId="Pressrelease-ingressmedindrag">
    <w:name w:val="Pressrelease-ingress med indrag"/>
    <w:basedOn w:val="Pressrelease-ingress"/>
    <w:autoRedefine/>
    <w:rsid w:val="00FB0A56"/>
    <w:pPr>
      <w:ind w:firstLine="284"/>
    </w:pPr>
  </w:style>
  <w:style w:type="paragraph" w:styleId="Sidhuvud">
    <w:name w:val="header"/>
    <w:basedOn w:val="Normal"/>
    <w:rsid w:val="00E645BE"/>
    <w:pPr>
      <w:tabs>
        <w:tab w:val="center" w:pos="4536"/>
        <w:tab w:val="right" w:pos="9072"/>
      </w:tabs>
    </w:pPr>
  </w:style>
  <w:style w:type="paragraph" w:styleId="Sidfot">
    <w:name w:val="footer"/>
    <w:basedOn w:val="Normal"/>
    <w:semiHidden/>
    <w:rsid w:val="00E645BE"/>
    <w:pPr>
      <w:tabs>
        <w:tab w:val="center" w:pos="4536"/>
        <w:tab w:val="right" w:pos="9072"/>
      </w:tabs>
    </w:pPr>
  </w:style>
  <w:style w:type="paragraph" w:styleId="Liststycke">
    <w:name w:val="List Paragraph"/>
    <w:basedOn w:val="Normal"/>
    <w:uiPriority w:val="34"/>
    <w:qFormat/>
    <w:rsid w:val="00BE3CAB"/>
    <w:pPr>
      <w:ind w:left="720"/>
      <w:contextualSpacing/>
    </w:pPr>
  </w:style>
  <w:style w:type="character" w:styleId="Hyperlnk">
    <w:name w:val="Hyperlink"/>
    <w:basedOn w:val="Standardstycketeckensnitt"/>
    <w:uiPriority w:val="99"/>
    <w:unhideWhenUsed/>
    <w:rsid w:val="00793C1C"/>
    <w:rPr>
      <w:color w:val="0000FF" w:themeColor="hyperlink"/>
      <w:u w:val="single"/>
    </w:rPr>
  </w:style>
  <w:style w:type="paragraph" w:styleId="Ballongtext">
    <w:name w:val="Balloon Text"/>
    <w:basedOn w:val="Normal"/>
    <w:link w:val="BallongtextChar"/>
    <w:uiPriority w:val="99"/>
    <w:semiHidden/>
    <w:unhideWhenUsed/>
    <w:rsid w:val="009D604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6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22121">
      <w:bodyDiv w:val="1"/>
      <w:marLeft w:val="0"/>
      <w:marRight w:val="0"/>
      <w:marTop w:val="0"/>
      <w:marBottom w:val="0"/>
      <w:divBdr>
        <w:top w:val="none" w:sz="0" w:space="0" w:color="auto"/>
        <w:left w:val="none" w:sz="0" w:space="0" w:color="auto"/>
        <w:bottom w:val="none" w:sz="0" w:space="0" w:color="auto"/>
        <w:right w:val="none" w:sz="0" w:space="0" w:color="auto"/>
      </w:divBdr>
    </w:div>
    <w:div w:id="1567492076">
      <w:bodyDiv w:val="1"/>
      <w:marLeft w:val="0"/>
      <w:marRight w:val="0"/>
      <w:marTop w:val="0"/>
      <w:marBottom w:val="0"/>
      <w:divBdr>
        <w:top w:val="none" w:sz="0" w:space="0" w:color="auto"/>
        <w:left w:val="none" w:sz="0" w:space="0" w:color="auto"/>
        <w:bottom w:val="none" w:sz="0" w:space="0" w:color="auto"/>
        <w:right w:val="none" w:sz="0" w:space="0" w:color="auto"/>
      </w:divBdr>
    </w:div>
    <w:div w:id="21292734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3079</Characters>
  <Application>Microsoft Office Word</Application>
  <DocSecurity>4</DocSecurity>
  <Lines>25</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MediaSpjuth AB</Company>
  <LinksUpToDate>false</LinksUpToDate>
  <CharactersWithSpaces>3652</CharactersWithSpaces>
  <SharedDoc>false</SharedDoc>
  <HLinks>
    <vt:vector size="6" baseType="variant">
      <vt:variant>
        <vt:i4>6029344</vt:i4>
      </vt:variant>
      <vt:variant>
        <vt:i4>-1</vt:i4>
      </vt:variant>
      <vt:variant>
        <vt:i4>2049</vt:i4>
      </vt:variant>
      <vt:variant>
        <vt:i4>1</vt:i4>
      </vt:variant>
      <vt:variant>
        <vt:lpwstr>mediaspjuth_logotype_2009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Fransson</dc:creator>
  <cp:keywords/>
  <cp:lastModifiedBy>Anki Söderström</cp:lastModifiedBy>
  <cp:revision>2</cp:revision>
  <cp:lastPrinted>2019-11-05T08:05:00Z</cp:lastPrinted>
  <dcterms:created xsi:type="dcterms:W3CDTF">2019-11-06T20:44:00Z</dcterms:created>
  <dcterms:modified xsi:type="dcterms:W3CDTF">2019-11-06T20:44:00Z</dcterms:modified>
</cp:coreProperties>
</file>