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C7" w:rsidRPr="00602348" w:rsidRDefault="00EB55FF" w:rsidP="001923C7">
      <w:pPr>
        <w:widowControl w:val="0"/>
        <w:autoSpaceDE w:val="0"/>
        <w:autoSpaceDN w:val="0"/>
        <w:adjustRightInd w:val="0"/>
        <w:spacing w:after="132"/>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36"/>
          <w:szCs w:val="36"/>
        </w:rPr>
        <w:drawing>
          <wp:inline distT="0" distB="0" distL="0" distR="0">
            <wp:extent cx="5972810" cy="2447290"/>
            <wp:effectExtent l="25400" t="0" r="0" b="0"/>
            <wp:docPr id="1" name="Bildobjekt 0" descr="wv_fortsätterö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_fortsätteröka.jpg"/>
                    <pic:cNvPicPr/>
                  </pic:nvPicPr>
                  <pic:blipFill>
                    <a:blip r:embed="rId5"/>
                    <a:stretch>
                      <a:fillRect/>
                    </a:stretch>
                  </pic:blipFill>
                  <pic:spPr>
                    <a:xfrm>
                      <a:off x="0" y="0"/>
                      <a:ext cx="5972810" cy="2447290"/>
                    </a:xfrm>
                    <a:prstGeom prst="rect">
                      <a:avLst/>
                    </a:prstGeom>
                  </pic:spPr>
                </pic:pic>
              </a:graphicData>
            </a:graphic>
          </wp:inline>
        </w:drawing>
      </w:r>
      <w:r>
        <w:rPr>
          <w:rFonts w:ascii="Times New Roman" w:hAnsi="Times New Roman" w:cs="Times New Roman"/>
          <w:b/>
          <w:color w:val="000000" w:themeColor="text1"/>
          <w:sz w:val="36"/>
          <w:szCs w:val="36"/>
        </w:rPr>
        <w:br/>
      </w:r>
      <w:r>
        <w:rPr>
          <w:rFonts w:ascii="Times New Roman" w:hAnsi="Times New Roman" w:cs="Times New Roman"/>
          <w:b/>
          <w:color w:val="000000" w:themeColor="text1"/>
          <w:sz w:val="36"/>
          <w:szCs w:val="36"/>
        </w:rPr>
        <w:br/>
      </w:r>
      <w:r w:rsidR="001923C7" w:rsidRPr="00602348">
        <w:rPr>
          <w:rFonts w:ascii="Times New Roman" w:hAnsi="Times New Roman" w:cs="Times New Roman"/>
          <w:b/>
          <w:color w:val="000000" w:themeColor="text1"/>
          <w:sz w:val="36"/>
          <w:szCs w:val="36"/>
        </w:rPr>
        <w:t xml:space="preserve">Efter rekordåret 2012: </w:t>
      </w:r>
      <w:proofErr w:type="spellStart"/>
      <w:r w:rsidR="001923C7" w:rsidRPr="00602348">
        <w:rPr>
          <w:rFonts w:ascii="Times New Roman" w:hAnsi="Times New Roman" w:cs="Times New Roman"/>
          <w:b/>
          <w:color w:val="000000" w:themeColor="text1"/>
          <w:sz w:val="36"/>
          <w:szCs w:val="36"/>
        </w:rPr>
        <w:t>Wonderville</w:t>
      </w:r>
      <w:proofErr w:type="spellEnd"/>
      <w:r w:rsidR="001923C7" w:rsidRPr="00602348">
        <w:rPr>
          <w:rFonts w:ascii="Times New Roman" w:hAnsi="Times New Roman" w:cs="Times New Roman"/>
          <w:b/>
          <w:color w:val="000000" w:themeColor="text1"/>
          <w:sz w:val="36"/>
          <w:szCs w:val="36"/>
        </w:rPr>
        <w:t xml:space="preserve"> fortsätter att öka </w:t>
      </w:r>
    </w:p>
    <w:p w:rsidR="00A34806" w:rsidRPr="00957CE7" w:rsidRDefault="00A34806" w:rsidP="00A34806">
      <w:pPr>
        <w:widowControl w:val="0"/>
        <w:autoSpaceDE w:val="0"/>
        <w:autoSpaceDN w:val="0"/>
        <w:adjustRightInd w:val="0"/>
        <w:rPr>
          <w:rFonts w:ascii="Times New Roman" w:hAnsi="Times New Roman" w:cs="Verdana"/>
          <w:bCs/>
          <w:color w:val="000000" w:themeColor="text1"/>
        </w:rPr>
      </w:pPr>
    </w:p>
    <w:p w:rsidR="00A34806" w:rsidRPr="00957CE7" w:rsidRDefault="00A34806" w:rsidP="00A34806">
      <w:pPr>
        <w:widowControl w:val="0"/>
        <w:autoSpaceDE w:val="0"/>
        <w:autoSpaceDN w:val="0"/>
        <w:adjustRightInd w:val="0"/>
        <w:rPr>
          <w:rFonts w:ascii="Times New Roman" w:hAnsi="Times New Roman" w:cs="Verdana"/>
          <w:b/>
          <w:bCs/>
          <w:color w:val="000000" w:themeColor="text1"/>
        </w:rPr>
      </w:pPr>
      <w:r w:rsidRPr="00957CE7">
        <w:rPr>
          <w:rFonts w:ascii="Times New Roman" w:hAnsi="Times New Roman" w:cs="Verdana"/>
          <w:b/>
          <w:bCs/>
          <w:color w:val="000000" w:themeColor="text1"/>
        </w:rPr>
        <w:t xml:space="preserve">Reklambyrån </w:t>
      </w:r>
      <w:proofErr w:type="spellStart"/>
      <w:r w:rsidRPr="00957CE7">
        <w:rPr>
          <w:rFonts w:ascii="Times New Roman" w:hAnsi="Times New Roman" w:cs="Verdana"/>
          <w:b/>
          <w:bCs/>
          <w:color w:val="000000" w:themeColor="text1"/>
        </w:rPr>
        <w:t>Wonderville</w:t>
      </w:r>
      <w:proofErr w:type="spellEnd"/>
      <w:r w:rsidRPr="00957CE7">
        <w:rPr>
          <w:rFonts w:ascii="Times New Roman" w:hAnsi="Times New Roman" w:cs="Verdana"/>
          <w:b/>
          <w:bCs/>
          <w:color w:val="000000" w:themeColor="text1"/>
        </w:rPr>
        <w:t xml:space="preserve"> fortsätter </w:t>
      </w:r>
      <w:r w:rsidR="00AE04BA">
        <w:rPr>
          <w:rFonts w:ascii="Times New Roman" w:hAnsi="Times New Roman" w:cs="Verdana"/>
          <w:b/>
          <w:bCs/>
          <w:color w:val="000000" w:themeColor="text1"/>
        </w:rPr>
        <w:t xml:space="preserve">att öka. </w:t>
      </w:r>
      <w:r w:rsidRPr="00957CE7">
        <w:rPr>
          <w:rFonts w:ascii="Times New Roman" w:hAnsi="Times New Roman" w:cs="Verdana"/>
          <w:b/>
          <w:bCs/>
          <w:color w:val="000000" w:themeColor="text1"/>
        </w:rPr>
        <w:t xml:space="preserve">Rekordresultatet från </w:t>
      </w:r>
      <w:r w:rsidR="00AE04BA">
        <w:rPr>
          <w:rFonts w:ascii="Times New Roman" w:hAnsi="Times New Roman" w:cs="Verdana"/>
          <w:b/>
          <w:bCs/>
          <w:color w:val="000000" w:themeColor="text1"/>
        </w:rPr>
        <w:t>2012 slår de</w:t>
      </w:r>
      <w:r w:rsidR="00DC6CE3">
        <w:rPr>
          <w:rFonts w:ascii="Times New Roman" w:hAnsi="Times New Roman" w:cs="Verdana"/>
          <w:b/>
          <w:bCs/>
          <w:color w:val="000000" w:themeColor="text1"/>
        </w:rPr>
        <w:t xml:space="preserve"> </w:t>
      </w:r>
      <w:r w:rsidR="00DC6CE3" w:rsidRPr="00957CE7">
        <w:rPr>
          <w:rFonts w:ascii="Times New Roman" w:hAnsi="Times New Roman" w:cs="Verdana"/>
          <w:b/>
          <w:bCs/>
          <w:color w:val="000000" w:themeColor="text1"/>
        </w:rPr>
        <w:t xml:space="preserve">visserligen </w:t>
      </w:r>
      <w:r w:rsidR="001D4DA0" w:rsidRPr="00957CE7">
        <w:rPr>
          <w:rFonts w:ascii="Times New Roman" w:hAnsi="Times New Roman" w:cs="Verdana"/>
          <w:b/>
          <w:bCs/>
          <w:color w:val="000000" w:themeColor="text1"/>
        </w:rPr>
        <w:t xml:space="preserve">inte. </w:t>
      </w:r>
      <w:r w:rsidRPr="00957CE7">
        <w:rPr>
          <w:rFonts w:ascii="Times New Roman" w:hAnsi="Times New Roman" w:cs="Verdana"/>
          <w:b/>
          <w:bCs/>
          <w:color w:val="000000" w:themeColor="text1"/>
        </w:rPr>
        <w:t xml:space="preserve">2013 beskrivs </w:t>
      </w:r>
      <w:r w:rsidR="00AE04BA">
        <w:rPr>
          <w:rFonts w:ascii="Times New Roman" w:hAnsi="Times New Roman" w:cs="Verdana"/>
          <w:b/>
          <w:bCs/>
          <w:color w:val="000000" w:themeColor="text1"/>
        </w:rPr>
        <w:t xml:space="preserve">som ett mellanår </w:t>
      </w:r>
      <w:r w:rsidRPr="00957CE7">
        <w:rPr>
          <w:rFonts w:ascii="Times New Roman" w:hAnsi="Times New Roman" w:cs="Verdana"/>
          <w:b/>
          <w:bCs/>
          <w:color w:val="000000" w:themeColor="text1"/>
        </w:rPr>
        <w:t>där omsättningen ökade med tio</w:t>
      </w:r>
      <w:r w:rsidR="00DC6CE3">
        <w:rPr>
          <w:rFonts w:ascii="Times New Roman" w:hAnsi="Times New Roman" w:cs="Verdana"/>
          <w:b/>
          <w:bCs/>
          <w:color w:val="000000" w:themeColor="text1"/>
        </w:rPr>
        <w:t xml:space="preserve"> procent trots att </w:t>
      </w:r>
      <w:r w:rsidRPr="00957CE7">
        <w:rPr>
          <w:rFonts w:ascii="Times New Roman" w:hAnsi="Times New Roman" w:cs="Verdana"/>
          <w:b/>
          <w:bCs/>
          <w:color w:val="000000" w:themeColor="text1"/>
        </w:rPr>
        <w:t xml:space="preserve">fokus legat på kvalitetssäkring och </w:t>
      </w:r>
      <w:r w:rsidR="001D4DA0" w:rsidRPr="00957CE7">
        <w:rPr>
          <w:rFonts w:ascii="Times New Roman" w:hAnsi="Times New Roman" w:cs="Verdana"/>
          <w:b/>
          <w:bCs/>
          <w:color w:val="000000" w:themeColor="text1"/>
        </w:rPr>
        <w:t xml:space="preserve">stabilisering av verksamheten. </w:t>
      </w:r>
    </w:p>
    <w:p w:rsidR="00A34806" w:rsidRPr="00957CE7" w:rsidRDefault="00A34806" w:rsidP="00A34806">
      <w:pPr>
        <w:widowControl w:val="0"/>
        <w:autoSpaceDE w:val="0"/>
        <w:autoSpaceDN w:val="0"/>
        <w:adjustRightInd w:val="0"/>
        <w:rPr>
          <w:rFonts w:ascii="Times New Roman" w:hAnsi="Times New Roman" w:cs="Verdana"/>
          <w:bCs/>
          <w:color w:val="000000" w:themeColor="text1"/>
        </w:rPr>
      </w:pPr>
    </w:p>
    <w:p w:rsidR="00A34806" w:rsidRPr="005B7C0B" w:rsidRDefault="001923C7" w:rsidP="005B7C0B">
      <w:pPr>
        <w:widowControl w:val="0"/>
        <w:autoSpaceDE w:val="0"/>
        <w:autoSpaceDN w:val="0"/>
        <w:adjustRightInd w:val="0"/>
        <w:spacing w:after="221"/>
        <w:rPr>
          <w:rFonts w:ascii="Times New Roman" w:hAnsi="Times New Roman" w:cs="Verdana"/>
          <w:color w:val="000000" w:themeColor="text1"/>
        </w:rPr>
      </w:pPr>
      <w:r w:rsidRPr="00957CE7">
        <w:rPr>
          <w:rFonts w:ascii="Times New Roman" w:hAnsi="Times New Roman" w:cs="Verdana"/>
          <w:bCs/>
          <w:color w:val="000000" w:themeColor="text1"/>
        </w:rPr>
        <w:t xml:space="preserve">Att </w:t>
      </w:r>
      <w:proofErr w:type="spellStart"/>
      <w:r w:rsidRPr="00957CE7">
        <w:rPr>
          <w:rFonts w:ascii="Times New Roman" w:hAnsi="Times New Roman" w:cs="Verdana"/>
          <w:bCs/>
          <w:color w:val="000000" w:themeColor="text1"/>
        </w:rPr>
        <w:t>Wonderville</w:t>
      </w:r>
      <w:proofErr w:type="spellEnd"/>
      <w:r w:rsidRPr="00957CE7">
        <w:rPr>
          <w:rFonts w:ascii="Times New Roman" w:hAnsi="Times New Roman" w:cs="Verdana"/>
          <w:bCs/>
          <w:color w:val="000000" w:themeColor="text1"/>
        </w:rPr>
        <w:t xml:space="preserve"> skulle göra om b</w:t>
      </w:r>
      <w:r w:rsidR="005B7C0B">
        <w:rPr>
          <w:rFonts w:ascii="Times New Roman" w:hAnsi="Times New Roman" w:cs="Verdana"/>
          <w:bCs/>
          <w:color w:val="000000" w:themeColor="text1"/>
        </w:rPr>
        <w:t>edriften från 2012 och mer än fördubbla omsättningen</w:t>
      </w:r>
      <w:r w:rsidRPr="00957CE7">
        <w:rPr>
          <w:rFonts w:ascii="Times New Roman" w:hAnsi="Times New Roman" w:cs="Verdana"/>
          <w:bCs/>
          <w:color w:val="000000" w:themeColor="text1"/>
        </w:rPr>
        <w:t xml:space="preserve"> var enligt </w:t>
      </w:r>
      <w:r w:rsidR="00AE04BA">
        <w:rPr>
          <w:rFonts w:ascii="Times New Roman" w:hAnsi="Times New Roman" w:cs="Verdana"/>
          <w:bCs/>
          <w:color w:val="000000" w:themeColor="text1"/>
        </w:rPr>
        <w:t xml:space="preserve">företagets </w:t>
      </w:r>
      <w:r w:rsidR="00BB0460">
        <w:rPr>
          <w:rFonts w:ascii="Times New Roman" w:hAnsi="Times New Roman" w:cs="Verdana"/>
          <w:bCs/>
          <w:color w:val="000000" w:themeColor="text1"/>
        </w:rPr>
        <w:t xml:space="preserve">VD, Kennet Båth, </w:t>
      </w:r>
      <w:r w:rsidRPr="00957CE7">
        <w:rPr>
          <w:rFonts w:ascii="Times New Roman" w:hAnsi="Times New Roman" w:cs="Verdana"/>
          <w:bCs/>
          <w:color w:val="000000" w:themeColor="text1"/>
        </w:rPr>
        <w:t xml:space="preserve">aldrig någon plan. </w:t>
      </w:r>
      <w:r w:rsidR="0005247F" w:rsidRPr="00957CE7">
        <w:rPr>
          <w:rFonts w:ascii="Times New Roman" w:hAnsi="Times New Roman" w:cs="Verdana"/>
          <w:bCs/>
          <w:color w:val="000000" w:themeColor="text1"/>
        </w:rPr>
        <w:t xml:space="preserve">Ändå </w:t>
      </w:r>
      <w:r w:rsidR="0005247F" w:rsidRPr="00957CE7">
        <w:rPr>
          <w:rFonts w:ascii="Times New Roman" w:hAnsi="Times New Roman" w:cs="ArialMS"/>
          <w:color w:val="000000" w:themeColor="text1"/>
        </w:rPr>
        <w:t>ökade företaget under 20</w:t>
      </w:r>
      <w:r w:rsidR="00EB55FF">
        <w:rPr>
          <w:rFonts w:ascii="Times New Roman" w:hAnsi="Times New Roman" w:cs="ArialMS"/>
          <w:color w:val="000000" w:themeColor="text1"/>
        </w:rPr>
        <w:t xml:space="preserve">13 sin nettoomsättning från 26,4 </w:t>
      </w:r>
      <w:r w:rsidR="0005247F" w:rsidRPr="00957CE7">
        <w:rPr>
          <w:rFonts w:ascii="Times New Roman" w:hAnsi="Times New Roman" w:cs="ArialMS"/>
          <w:color w:val="000000" w:themeColor="text1"/>
        </w:rPr>
        <w:t xml:space="preserve">miljoner kronor till </w:t>
      </w:r>
      <w:r w:rsidR="00EB55FF">
        <w:rPr>
          <w:rFonts w:ascii="Times New Roman" w:hAnsi="Times New Roman" w:cs="ArialMS"/>
          <w:color w:val="000000" w:themeColor="text1"/>
        </w:rPr>
        <w:t>28,3</w:t>
      </w:r>
      <w:r w:rsidR="0005247F" w:rsidRPr="00957CE7">
        <w:rPr>
          <w:rFonts w:ascii="Times New Roman" w:hAnsi="Times New Roman" w:cs="ArialMS"/>
          <w:color w:val="000000" w:themeColor="text1"/>
        </w:rPr>
        <w:t xml:space="preserve"> Vinsten har stigit från </w:t>
      </w:r>
      <w:r w:rsidR="00EB55FF">
        <w:rPr>
          <w:rFonts w:ascii="Times New Roman" w:hAnsi="Times New Roman" w:cs="ArialMS"/>
          <w:color w:val="000000" w:themeColor="text1"/>
        </w:rPr>
        <w:t xml:space="preserve">5,4 </w:t>
      </w:r>
      <w:r w:rsidR="0005247F" w:rsidRPr="00957CE7">
        <w:rPr>
          <w:rFonts w:ascii="Times New Roman" w:hAnsi="Times New Roman" w:cs="ArialMS"/>
          <w:color w:val="000000" w:themeColor="text1"/>
        </w:rPr>
        <w:t xml:space="preserve">miljoner kronor till </w:t>
      </w:r>
      <w:r w:rsidR="00EB55FF">
        <w:rPr>
          <w:rFonts w:ascii="Times New Roman" w:hAnsi="Times New Roman" w:cs="ArialMS"/>
          <w:color w:val="000000" w:themeColor="text1"/>
        </w:rPr>
        <w:t>5,7</w:t>
      </w:r>
      <w:r w:rsidR="0005247F" w:rsidRPr="00957CE7">
        <w:rPr>
          <w:rFonts w:ascii="Times New Roman" w:hAnsi="Times New Roman" w:cs="ArialMS"/>
          <w:color w:val="000000" w:themeColor="text1"/>
        </w:rPr>
        <w:t xml:space="preserve"> miljoner kronor under året. </w:t>
      </w:r>
    </w:p>
    <w:p w:rsidR="0005247F" w:rsidRPr="00957CE7" w:rsidRDefault="00A34806" w:rsidP="0005247F">
      <w:pPr>
        <w:widowControl w:val="0"/>
        <w:autoSpaceDE w:val="0"/>
        <w:autoSpaceDN w:val="0"/>
        <w:adjustRightInd w:val="0"/>
        <w:spacing w:after="221"/>
        <w:rPr>
          <w:rFonts w:ascii="Times New Roman" w:hAnsi="Times New Roman" w:cs="Verdana"/>
          <w:color w:val="000000" w:themeColor="text1"/>
        </w:rPr>
      </w:pPr>
      <w:r w:rsidRPr="00957CE7">
        <w:rPr>
          <w:rFonts w:ascii="Times New Roman" w:hAnsi="Times New Roman" w:cs="Verdana"/>
          <w:bCs/>
          <w:color w:val="000000" w:themeColor="text1"/>
        </w:rPr>
        <w:t xml:space="preserve">– </w:t>
      </w:r>
      <w:r w:rsidR="001923C7" w:rsidRPr="00957CE7">
        <w:rPr>
          <w:rFonts w:ascii="Times New Roman" w:hAnsi="Times New Roman" w:cs="Verdana"/>
          <w:bCs/>
          <w:color w:val="000000" w:themeColor="text1"/>
        </w:rPr>
        <w:t>Under 2013 har verksamheten fokuser</w:t>
      </w:r>
      <w:r w:rsidRPr="00957CE7">
        <w:rPr>
          <w:rFonts w:ascii="Times New Roman" w:hAnsi="Times New Roman" w:cs="Verdana"/>
          <w:bCs/>
          <w:color w:val="000000" w:themeColor="text1"/>
        </w:rPr>
        <w:t xml:space="preserve">at på kvalitet och stabilitet, </w:t>
      </w:r>
      <w:r w:rsidR="0005247F" w:rsidRPr="00957CE7">
        <w:rPr>
          <w:rFonts w:ascii="Times New Roman" w:hAnsi="Times New Roman" w:cs="Verdana"/>
          <w:color w:val="000000" w:themeColor="text1"/>
        </w:rPr>
        <w:t xml:space="preserve">ett år då vi valde att skapa förutsättningar för att säkerställa en långsiktigt stabil tillväxt. Nu gasar vi igen och räknar med att stärka vår position som Sveriges ledande reklambyrå på digital marknadsföring ytterligare, säger Kennet </w:t>
      </w:r>
      <w:r w:rsidR="00EF525B">
        <w:rPr>
          <w:rFonts w:ascii="Times New Roman" w:hAnsi="Times New Roman" w:cs="Verdana"/>
          <w:color w:val="000000" w:themeColor="text1"/>
        </w:rPr>
        <w:t>Båth</w:t>
      </w:r>
      <w:r w:rsidR="0005247F" w:rsidRPr="00957CE7">
        <w:rPr>
          <w:rFonts w:ascii="Times New Roman" w:hAnsi="Times New Roman" w:cs="Verdana"/>
          <w:color w:val="000000" w:themeColor="text1"/>
        </w:rPr>
        <w:t xml:space="preserve">. </w:t>
      </w:r>
    </w:p>
    <w:p w:rsidR="00957CE7" w:rsidRPr="002A3D75" w:rsidRDefault="00957CE7" w:rsidP="002A3D75">
      <w:bookmarkStart w:id="0" w:name="_GoBack"/>
      <w:bookmarkEnd w:id="0"/>
    </w:p>
    <w:sectPr w:rsidR="00957CE7" w:rsidRPr="002A3D75" w:rsidSect="001923C7">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MS">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04BC9"/>
    <w:multiLevelType w:val="hybridMultilevel"/>
    <w:tmpl w:val="ADC266DC"/>
    <w:lvl w:ilvl="0" w:tplc="BB983932">
      <w:start w:val="5"/>
      <w:numFmt w:val="bullet"/>
      <w:lvlText w:val="–"/>
      <w:lvlJc w:val="left"/>
      <w:pPr>
        <w:ind w:left="720" w:hanging="360"/>
      </w:pPr>
      <w:rPr>
        <w:rFonts w:ascii="Verdana" w:eastAsiaTheme="minorEastAsia" w:hAnsi="Verdana" w:cs="Verdan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8526343"/>
    <w:multiLevelType w:val="hybridMultilevel"/>
    <w:tmpl w:val="03DA460A"/>
    <w:lvl w:ilvl="0" w:tplc="EF02ACD6">
      <w:start w:val="2012"/>
      <w:numFmt w:val="bullet"/>
      <w:lvlText w:val="–"/>
      <w:lvlJc w:val="left"/>
      <w:pPr>
        <w:ind w:left="720" w:hanging="360"/>
      </w:pPr>
      <w:rPr>
        <w:rFonts w:ascii="Verdana" w:eastAsiaTheme="minorEastAsia" w:hAnsi="Verdana" w:cs="Verdan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savePreviewPicture/>
  <w:compat>
    <w:useFELayout/>
  </w:compat>
  <w:rsids>
    <w:rsidRoot w:val="001923C7"/>
    <w:rsid w:val="0005247F"/>
    <w:rsid w:val="00153FA4"/>
    <w:rsid w:val="00190E8A"/>
    <w:rsid w:val="001923C7"/>
    <w:rsid w:val="001D4DA0"/>
    <w:rsid w:val="002A3D75"/>
    <w:rsid w:val="002C2BB4"/>
    <w:rsid w:val="002C738F"/>
    <w:rsid w:val="005B7C0B"/>
    <w:rsid w:val="00602348"/>
    <w:rsid w:val="007F592F"/>
    <w:rsid w:val="00895DFC"/>
    <w:rsid w:val="00957CE7"/>
    <w:rsid w:val="00A243F6"/>
    <w:rsid w:val="00A34806"/>
    <w:rsid w:val="00A40DB3"/>
    <w:rsid w:val="00AE04BA"/>
    <w:rsid w:val="00BB0460"/>
    <w:rsid w:val="00C2190F"/>
    <w:rsid w:val="00DC6CE3"/>
    <w:rsid w:val="00EB55FF"/>
    <w:rsid w:val="00EF525B"/>
  </w:rsids>
  <m:mathPr>
    <m:mathFont m:val="Adobe Caslon Pro Bold"/>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B3"/>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A348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3480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1217</Characters>
  <Application>Microsoft Macintosh Word</Application>
  <DocSecurity>0</DocSecurity>
  <Lines>10</Lines>
  <Paragraphs>2</Paragraphs>
  <ScaleCrop>false</ScaleCrop>
  <Company>AB Kommunikation</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Bodinger</dc:creator>
  <cp:keywords/>
  <dc:description/>
  <cp:lastModifiedBy>Kennet Båth</cp:lastModifiedBy>
  <cp:revision>2</cp:revision>
  <dcterms:created xsi:type="dcterms:W3CDTF">2014-04-14T22:33:00Z</dcterms:created>
  <dcterms:modified xsi:type="dcterms:W3CDTF">2014-04-14T22:33:00Z</dcterms:modified>
</cp:coreProperties>
</file>