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D3B" w:rsidRPr="00FF4D3B" w:rsidRDefault="00FF4D3B" w:rsidP="00FF4D3B">
      <w:pPr>
        <w:widowControl w:val="0"/>
        <w:suppressAutoHyphens/>
        <w:autoSpaceDE w:val="0"/>
        <w:autoSpaceDN w:val="0"/>
        <w:adjustRightInd w:val="0"/>
        <w:spacing w:line="240" w:lineRule="auto"/>
        <w:jc w:val="center"/>
        <w:textAlignment w:val="center"/>
        <w:outlineLvl w:val="0"/>
        <w:rPr>
          <w:rFonts w:ascii="Tahoma" w:hAnsi="Tahoma" w:cs="Tahoma"/>
          <w:b/>
          <w:color w:val="000000"/>
          <w:sz w:val="28"/>
          <w:szCs w:val="28"/>
          <w:lang w:bidi="en-US"/>
        </w:rPr>
      </w:pPr>
      <w:bookmarkStart w:id="0" w:name="_Toc408987101"/>
      <w:bookmarkStart w:id="1" w:name="_Toc409472242"/>
      <w:bookmarkStart w:id="2" w:name="_Toc409518418"/>
      <w:bookmarkStart w:id="3" w:name="_Toc409641718"/>
      <w:bookmarkStart w:id="4" w:name="_Toc409786044"/>
      <w:bookmarkStart w:id="5" w:name="_Toc409803232"/>
      <w:bookmarkStart w:id="6" w:name="_GoBack"/>
      <w:bookmarkEnd w:id="6"/>
      <w:r w:rsidRPr="00FF4D3B">
        <w:rPr>
          <w:rFonts w:ascii="Tahoma" w:hAnsi="Tahoma" w:cs="Tahoma"/>
          <w:b/>
          <w:color w:val="000000"/>
          <w:sz w:val="28"/>
          <w:szCs w:val="28"/>
          <w:lang w:bidi="en-US"/>
        </w:rPr>
        <w:t>eDreams ODIGEO appoints Dana Dunne as CEO</w:t>
      </w:r>
      <w:bookmarkEnd w:id="0"/>
      <w:bookmarkEnd w:id="1"/>
      <w:bookmarkEnd w:id="2"/>
      <w:bookmarkEnd w:id="3"/>
      <w:bookmarkEnd w:id="4"/>
      <w:bookmarkEnd w:id="5"/>
    </w:p>
    <w:p w:rsidR="00FF4D3B" w:rsidRPr="00FF4D3B" w:rsidRDefault="00FF4D3B" w:rsidP="00FF4D3B">
      <w:pPr>
        <w:spacing w:line="240" w:lineRule="atLeast"/>
        <w:jc w:val="both"/>
        <w:rPr>
          <w:rFonts w:ascii="Tahoma" w:hAnsi="Tahoma" w:cs="Tahoma"/>
        </w:rPr>
      </w:pPr>
      <w:r w:rsidRPr="00FF4D3B">
        <w:rPr>
          <w:rFonts w:ascii="Tahoma" w:hAnsi="Tahoma" w:cs="Tahoma"/>
        </w:rPr>
        <w:t>26 January 2015</w:t>
      </w:r>
    </w:p>
    <w:p w:rsidR="00FF4D3B" w:rsidRPr="00FF4D3B" w:rsidRDefault="00FF4D3B" w:rsidP="00FF4D3B">
      <w:pPr>
        <w:spacing w:line="240" w:lineRule="atLeast"/>
        <w:jc w:val="both"/>
        <w:rPr>
          <w:rFonts w:ascii="Tahoma" w:hAnsi="Tahoma" w:cs="Tahoma"/>
        </w:rPr>
      </w:pPr>
      <w:r w:rsidRPr="00FF4D3B">
        <w:rPr>
          <w:rFonts w:ascii="Tahoma" w:hAnsi="Tahoma" w:cs="Tahoma"/>
        </w:rPr>
        <w:t>The Board of Directors of eDreams ODIGEO today announces the appointment of Dana Dunne as Chief Executive Officer, with immediate effect. Dana Dunne, who joined eDreams ODIGEO as Chief Operating Officer in 2012, will replace Javier Pérez-Tenessa de Block who will remain with the Company as Honorary Chairman. Philip Wolf who joined the Board in April 2014 has been appointed Non-Executive Chairman, with immediate effect.</w:t>
      </w:r>
    </w:p>
    <w:p w:rsidR="00FF4D3B" w:rsidRPr="00FF4D3B" w:rsidRDefault="00FF4D3B" w:rsidP="00FF4D3B">
      <w:pPr>
        <w:spacing w:line="240" w:lineRule="atLeast"/>
        <w:jc w:val="both"/>
        <w:rPr>
          <w:rFonts w:ascii="Tahoma" w:hAnsi="Tahoma" w:cs="Tahoma"/>
        </w:rPr>
      </w:pPr>
      <w:r w:rsidRPr="00FF4D3B">
        <w:rPr>
          <w:rFonts w:ascii="Tahoma" w:hAnsi="Tahoma" w:cs="Tahoma"/>
        </w:rPr>
        <w:t xml:space="preserve">Dana Dunne brings many years of experience to the company, having previously served as Chief Executive Officer of AOL Europe Sarl., and Chief Commercial Officer of EasyJet plc. </w:t>
      </w:r>
    </w:p>
    <w:p w:rsidR="00FF4D3B" w:rsidRPr="00FF4D3B" w:rsidRDefault="00FF4D3B" w:rsidP="00FF4D3B">
      <w:pPr>
        <w:spacing w:line="240" w:lineRule="atLeast"/>
        <w:jc w:val="both"/>
        <w:rPr>
          <w:rFonts w:ascii="Tahoma" w:hAnsi="Tahoma" w:cs="Tahoma"/>
        </w:rPr>
      </w:pPr>
      <w:r w:rsidRPr="00FF4D3B">
        <w:rPr>
          <w:rFonts w:ascii="Tahoma" w:hAnsi="Tahoma" w:cs="Tahoma"/>
        </w:rPr>
        <w:t xml:space="preserve">After 15 years with the company, Javier Pérez-Tenessa de Block has informed the Board of his decision to step down as Chief Executive Officer and will remain with the Company as Honorary Chairman. </w:t>
      </w:r>
    </w:p>
    <w:p w:rsidR="00FF4D3B" w:rsidRPr="00FF4D3B" w:rsidRDefault="00FF4D3B" w:rsidP="00FF4D3B">
      <w:pPr>
        <w:spacing w:line="240" w:lineRule="atLeast"/>
        <w:jc w:val="both"/>
        <w:rPr>
          <w:rFonts w:ascii="Tahoma" w:hAnsi="Tahoma" w:cs="Tahoma"/>
        </w:rPr>
      </w:pPr>
      <w:r w:rsidRPr="00FF4D3B">
        <w:rPr>
          <w:rFonts w:ascii="Tahoma" w:hAnsi="Tahoma" w:cs="Tahoma"/>
        </w:rPr>
        <w:t>Javier Pérez-Tenessa de Block, founder and outgoing Chief Executive Officer and Chairman of eDreams ODIGEO said:</w:t>
      </w:r>
    </w:p>
    <w:p w:rsidR="00FF4D3B" w:rsidRPr="00FF4D3B" w:rsidRDefault="00FF4D3B" w:rsidP="00FF4D3B">
      <w:pPr>
        <w:spacing w:line="240" w:lineRule="atLeast"/>
        <w:jc w:val="both"/>
        <w:rPr>
          <w:rFonts w:ascii="Tahoma" w:hAnsi="Tahoma" w:cs="Tahoma"/>
          <w:i/>
        </w:rPr>
      </w:pPr>
      <w:r w:rsidRPr="00FF4D3B">
        <w:rPr>
          <w:rFonts w:ascii="Tahoma" w:hAnsi="Tahoma" w:cs="Tahoma"/>
          <w:i/>
        </w:rPr>
        <w:t>“After 15 years with eDreams ODIGEO, firstly as Founder and CEO of eDreams then as Chairman and CEO of eDreams ODIGEO, I feel this is the right time for me to step aside. For me this has been a long journey, turning an idea into a successful global business, with presence in 43 countries, over 15 million customers and 5 global brands, and I am confident that Dana is the right person to lead the company going forward.”</w:t>
      </w:r>
    </w:p>
    <w:p w:rsidR="00FF4D3B" w:rsidRPr="00FF4D3B" w:rsidRDefault="00FF4D3B" w:rsidP="00FF4D3B">
      <w:pPr>
        <w:spacing w:line="240" w:lineRule="atLeast"/>
        <w:jc w:val="both"/>
        <w:rPr>
          <w:rFonts w:ascii="Tahoma" w:hAnsi="Tahoma" w:cs="Tahoma"/>
        </w:rPr>
      </w:pPr>
      <w:r w:rsidRPr="00FF4D3B">
        <w:rPr>
          <w:rFonts w:ascii="Tahoma" w:hAnsi="Tahoma" w:cs="Tahoma"/>
        </w:rPr>
        <w:t>Dana Dunne, Chief Executive Officer of eDreams ODIGEO, said:</w:t>
      </w:r>
    </w:p>
    <w:p w:rsidR="00FF4D3B" w:rsidRPr="00FF4D3B" w:rsidRDefault="00FF4D3B" w:rsidP="00FF4D3B">
      <w:pPr>
        <w:spacing w:line="240" w:lineRule="atLeast"/>
        <w:jc w:val="both"/>
        <w:rPr>
          <w:rFonts w:ascii="Tahoma" w:hAnsi="Tahoma" w:cs="Tahoma"/>
          <w:i/>
        </w:rPr>
      </w:pPr>
      <w:r w:rsidRPr="00FF4D3B">
        <w:rPr>
          <w:rFonts w:ascii="Tahoma" w:hAnsi="Tahoma" w:cs="Tahoma"/>
        </w:rPr>
        <w:t>“</w:t>
      </w:r>
      <w:r w:rsidRPr="00FF4D3B">
        <w:rPr>
          <w:rFonts w:ascii="Tahoma" w:hAnsi="Tahoma" w:cs="Tahoma"/>
          <w:i/>
        </w:rPr>
        <w:t xml:space="preserve">I am delighted to be appointed as CEO. The business has many assets and a talented and dedicated global team. We have undoubtedly faced some challenges recently and my absolute priority is to get the business performing to its full potential and delivering excellent service for our 15 million customers around the world.”  </w:t>
      </w:r>
    </w:p>
    <w:p w:rsidR="00FF4D3B" w:rsidRPr="00FF4D3B" w:rsidRDefault="00FF4D3B" w:rsidP="00FF4D3B">
      <w:pPr>
        <w:spacing w:line="240" w:lineRule="atLeast"/>
        <w:jc w:val="both"/>
        <w:rPr>
          <w:rFonts w:ascii="Tahoma" w:hAnsi="Tahoma" w:cs="Tahoma"/>
        </w:rPr>
      </w:pPr>
    </w:p>
    <w:p w:rsidR="00FF4D3B" w:rsidRPr="00FF4D3B" w:rsidRDefault="00FF4D3B" w:rsidP="00FF4D3B">
      <w:pPr>
        <w:spacing w:line="260" w:lineRule="atLeast"/>
        <w:ind w:right="-1156"/>
        <w:jc w:val="both"/>
        <w:rPr>
          <w:rFonts w:ascii="Tahoma" w:hAnsi="Tahoma" w:cs="Tahoma"/>
          <w:b/>
          <w:bCs/>
          <w:color w:val="000000"/>
          <w:lang w:bidi="en-US"/>
        </w:rPr>
      </w:pPr>
      <w:r w:rsidRPr="00FF4D3B">
        <w:rPr>
          <w:rFonts w:ascii="Tahoma" w:hAnsi="Tahoma" w:cs="Tahoma"/>
          <w:b/>
          <w:bCs/>
          <w:color w:val="000000"/>
          <w:lang w:bidi="en-US"/>
        </w:rPr>
        <w:t>Notes to Editors</w:t>
      </w:r>
    </w:p>
    <w:p w:rsidR="00FF4D3B" w:rsidRPr="00FF4D3B" w:rsidRDefault="00FF4D3B" w:rsidP="00FF4D3B">
      <w:pPr>
        <w:spacing w:line="240" w:lineRule="atLeast"/>
        <w:jc w:val="both"/>
        <w:rPr>
          <w:rFonts w:ascii="Tahoma" w:hAnsi="Tahoma" w:cs="Tahoma"/>
        </w:rPr>
      </w:pPr>
      <w:r w:rsidRPr="00FF4D3B">
        <w:rPr>
          <w:rFonts w:ascii="Tahoma" w:hAnsi="Tahoma" w:cs="Tahoma"/>
        </w:rPr>
        <w:t>Previously, Dana Dunne served as Chief Commercial Officer of EasyJet Plc, being responsible for sales (the significant majority of which were online), marketing, yield management, the contact centres, and the customer proposition. Prior to this Dana Dunne was the Chief Executive Officer and Head of AOL Europe Sarl., a Division of AOL LLC. He has a proven track record at high profile, international telecoms and media companies. Earlier he had been also President of key business units at both Belgacom and US West, two of the most successful Telcos in Europe and the US. Dana Dunne has an MBA from Wharton Business School and a BA in economics from Wesleyan University. He has dual citizenship (American and British).</w:t>
      </w:r>
    </w:p>
    <w:p w:rsidR="00FF4D3B" w:rsidRPr="00FF4D3B" w:rsidRDefault="00FF4D3B" w:rsidP="00FF4D3B">
      <w:pPr>
        <w:spacing w:line="240" w:lineRule="atLeast"/>
        <w:jc w:val="both"/>
        <w:rPr>
          <w:rFonts w:ascii="Tahoma" w:hAnsi="Tahoma" w:cs="Tahoma"/>
        </w:rPr>
      </w:pPr>
      <w:r w:rsidRPr="00FF4D3B">
        <w:rPr>
          <w:rFonts w:ascii="Tahoma" w:hAnsi="Tahoma" w:cs="Tahoma"/>
        </w:rPr>
        <w:t xml:space="preserve">Philip Wolf joined eDreams ODIGEO’s Board around the time of the IPO in April 2014. He is the founder of PhoCusWright, the premiere research and insights organisation focused on the travel industry, where he held the position of CEO from 1994 to 2011 when the business was sold. In addition to eDreams ODIGEO, he serves as board director for companies such as MakeMyTrip (NASDAQ: MMYT), QuickMobile and Hopper amongst others. </w:t>
      </w:r>
    </w:p>
    <w:p w:rsidR="00FF4D3B" w:rsidRDefault="00FF4D3B" w:rsidP="00FF4D3B">
      <w:pPr>
        <w:spacing w:line="260" w:lineRule="atLeast"/>
        <w:ind w:right="-1156"/>
        <w:jc w:val="both"/>
        <w:rPr>
          <w:rFonts w:cs="ArialMT"/>
          <w:b/>
          <w:bCs/>
          <w:color w:val="000000"/>
          <w:szCs w:val="20"/>
          <w:lang w:bidi="en-US"/>
        </w:rPr>
      </w:pPr>
    </w:p>
    <w:p w:rsidR="00FF4D3B" w:rsidRPr="00FF4D3B" w:rsidRDefault="00FF4D3B" w:rsidP="00FF4D3B">
      <w:pPr>
        <w:spacing w:line="260" w:lineRule="atLeast"/>
        <w:ind w:right="-1156"/>
        <w:jc w:val="both"/>
        <w:rPr>
          <w:rFonts w:ascii="Tahoma" w:hAnsi="Tahoma" w:cs="Tahoma"/>
          <w:b/>
          <w:bCs/>
          <w:color w:val="000000"/>
          <w:sz w:val="20"/>
          <w:szCs w:val="20"/>
          <w:lang w:bidi="en-US"/>
        </w:rPr>
      </w:pPr>
      <w:r w:rsidRPr="00FF4D3B">
        <w:rPr>
          <w:rFonts w:ascii="Tahoma" w:hAnsi="Tahoma" w:cs="Tahoma"/>
          <w:b/>
          <w:bCs/>
          <w:color w:val="000000"/>
          <w:sz w:val="20"/>
          <w:szCs w:val="20"/>
          <w:lang w:bidi="en-US"/>
        </w:rPr>
        <w:lastRenderedPageBreak/>
        <w:t>About eDreams ODIGEO</w:t>
      </w:r>
    </w:p>
    <w:p w:rsidR="00FF4D3B" w:rsidRPr="00FF4D3B" w:rsidRDefault="00FF4D3B" w:rsidP="00FF4D3B">
      <w:pPr>
        <w:spacing w:line="240" w:lineRule="atLeast"/>
        <w:jc w:val="both"/>
        <w:rPr>
          <w:rFonts w:ascii="Tahoma" w:hAnsi="Tahoma" w:cs="Tahoma"/>
          <w:sz w:val="20"/>
          <w:szCs w:val="20"/>
        </w:rPr>
      </w:pPr>
      <w:r w:rsidRPr="00FF4D3B">
        <w:rPr>
          <w:rFonts w:ascii="Tahoma" w:hAnsi="Tahoma" w:cs="Tahoma"/>
          <w:sz w:val="20"/>
          <w:szCs w:val="20"/>
        </w:rPr>
        <w:t>eDreams ODIGEO (</w:t>
      </w:r>
      <w:hyperlink r:id="rId7" w:history="1">
        <w:r w:rsidRPr="00FF4D3B">
          <w:rPr>
            <w:rFonts w:ascii="Tahoma" w:hAnsi="Tahoma" w:cs="Tahoma"/>
            <w:sz w:val="20"/>
            <w:szCs w:val="20"/>
          </w:rPr>
          <w:t>www.edreamsodigeo.com</w:t>
        </w:r>
      </w:hyperlink>
      <w:r w:rsidRPr="00FF4D3B">
        <w:rPr>
          <w:rFonts w:ascii="Tahoma" w:hAnsi="Tahoma" w:cs="Tahoma"/>
          <w:sz w:val="20"/>
          <w:szCs w:val="20"/>
        </w:rPr>
        <w:t>) is the largest online distributor of flights in the world (measured in terms sales), and one of Europe’s largest e-commerce businesses. Under its five brands (eDreams, GO Voyages, Opodo, Travellink and liligo), it offers the best deals on regularly-scheduled flights, charters, low-cost airlines, hotels, cruises, car rentals, vacation packages, travel insurance and stays of varying length to more than 15 million clients all over the world. Present in forty-three countries, the company employs more than 1,700 professionals. eDreams ODIGEO is listed on the Mercado Continuo Español and has a turnover of €4.384 billion last year.</w:t>
      </w:r>
    </w:p>
    <w:p w:rsidR="00FF4D3B" w:rsidRPr="000B176E" w:rsidRDefault="00FF4D3B" w:rsidP="00FF4D3B">
      <w:pPr>
        <w:spacing w:line="240" w:lineRule="atLeast"/>
        <w:jc w:val="both"/>
        <w:rPr>
          <w:b/>
          <w:sz w:val="18"/>
          <w:szCs w:val="18"/>
        </w:rPr>
      </w:pPr>
    </w:p>
    <w:p w:rsidR="00FF4D3B" w:rsidRPr="00FF4D3B" w:rsidRDefault="00FF4D3B" w:rsidP="00FF4D3B">
      <w:pPr>
        <w:spacing w:line="240" w:lineRule="atLeast"/>
        <w:jc w:val="both"/>
        <w:rPr>
          <w:rFonts w:ascii="Tahoma" w:hAnsi="Tahoma" w:cs="Tahoma"/>
          <w:b/>
          <w:sz w:val="20"/>
          <w:szCs w:val="20"/>
        </w:rPr>
      </w:pPr>
      <w:r w:rsidRPr="00FF4D3B">
        <w:rPr>
          <w:rFonts w:ascii="Tahoma" w:hAnsi="Tahoma" w:cs="Tahoma"/>
          <w:b/>
          <w:sz w:val="20"/>
          <w:szCs w:val="20"/>
        </w:rPr>
        <w:t>For further information:</w:t>
      </w:r>
    </w:p>
    <w:p w:rsidR="00FF4D3B" w:rsidRPr="002F58EE" w:rsidRDefault="00FF4D3B" w:rsidP="00FF4D3B">
      <w:pPr>
        <w:spacing w:line="240" w:lineRule="atLeast"/>
        <w:jc w:val="both"/>
        <w:rPr>
          <w:rFonts w:ascii="Tahoma" w:hAnsi="Tahoma" w:cs="Tahoma"/>
          <w:b/>
          <w:sz w:val="20"/>
          <w:szCs w:val="20"/>
          <w:lang w:val="en-US"/>
        </w:rPr>
      </w:pPr>
    </w:p>
    <w:p w:rsidR="00FF4D3B" w:rsidRPr="00FF4D3B" w:rsidRDefault="00FF4D3B" w:rsidP="00FF4D3B">
      <w:pPr>
        <w:spacing w:line="240" w:lineRule="atLeast"/>
        <w:jc w:val="both"/>
        <w:rPr>
          <w:rFonts w:ascii="Tahoma" w:hAnsi="Tahoma" w:cs="Tahoma"/>
          <w:sz w:val="20"/>
          <w:szCs w:val="20"/>
          <w:lang w:val="en-US"/>
        </w:rPr>
      </w:pPr>
      <w:r w:rsidRPr="00FF4D3B">
        <w:rPr>
          <w:rFonts w:ascii="Tahoma" w:hAnsi="Tahoma" w:cs="Tahoma"/>
          <w:b/>
          <w:sz w:val="20"/>
          <w:szCs w:val="20"/>
          <w:lang w:val="en-US"/>
        </w:rPr>
        <w:t>Brunswick Group</w:t>
      </w:r>
      <w:r w:rsidRPr="00FF4D3B">
        <w:rPr>
          <w:rFonts w:ascii="Tahoma" w:hAnsi="Tahoma" w:cs="Tahoma"/>
          <w:sz w:val="20"/>
          <w:szCs w:val="20"/>
          <w:lang w:val="en-US"/>
        </w:rPr>
        <w:tab/>
      </w:r>
      <w:r w:rsidRPr="00FF4D3B">
        <w:rPr>
          <w:rFonts w:ascii="Tahoma" w:hAnsi="Tahoma" w:cs="Tahoma"/>
          <w:sz w:val="20"/>
          <w:szCs w:val="20"/>
          <w:lang w:val="en-US"/>
        </w:rPr>
        <w:tab/>
        <w:t>+44 (0) 20 7404 5959</w:t>
      </w:r>
    </w:p>
    <w:p w:rsidR="00FF4D3B" w:rsidRPr="00FF4D3B" w:rsidRDefault="00FF4D3B" w:rsidP="00FF4D3B">
      <w:pPr>
        <w:spacing w:line="240" w:lineRule="atLeast"/>
        <w:jc w:val="both"/>
        <w:rPr>
          <w:rFonts w:ascii="Tahoma" w:hAnsi="Tahoma" w:cs="Tahoma"/>
          <w:sz w:val="20"/>
          <w:szCs w:val="20"/>
        </w:rPr>
      </w:pPr>
      <w:r w:rsidRPr="00FF4D3B">
        <w:rPr>
          <w:rFonts w:ascii="Tahoma" w:hAnsi="Tahoma" w:cs="Tahoma"/>
          <w:sz w:val="20"/>
          <w:szCs w:val="20"/>
        </w:rPr>
        <w:t>Jonathan Glass / Katarina Sallerfors</w:t>
      </w:r>
    </w:p>
    <w:p w:rsidR="00FF4D3B" w:rsidRPr="002F58EE" w:rsidRDefault="00FF4D3B" w:rsidP="00FF4D3B">
      <w:pPr>
        <w:spacing w:line="240" w:lineRule="atLeast"/>
        <w:jc w:val="both"/>
        <w:rPr>
          <w:rFonts w:ascii="Tahoma" w:hAnsi="Tahoma" w:cs="Tahoma"/>
          <w:sz w:val="20"/>
          <w:szCs w:val="20"/>
          <w:lang w:val="en-US"/>
        </w:rPr>
      </w:pPr>
      <w:r w:rsidRPr="002F58EE">
        <w:rPr>
          <w:rFonts w:ascii="Tahoma" w:hAnsi="Tahoma" w:cs="Tahoma"/>
          <w:b/>
          <w:sz w:val="20"/>
          <w:szCs w:val="20"/>
          <w:lang w:val="en-US"/>
        </w:rPr>
        <w:t>Investor Relations</w:t>
      </w:r>
      <w:r w:rsidRPr="002F58EE">
        <w:rPr>
          <w:rFonts w:ascii="Tahoma" w:hAnsi="Tahoma" w:cs="Tahoma"/>
          <w:sz w:val="20"/>
          <w:szCs w:val="20"/>
          <w:lang w:val="en-US"/>
        </w:rPr>
        <w:tab/>
      </w:r>
      <w:r w:rsidRPr="002F58EE">
        <w:rPr>
          <w:rFonts w:ascii="Tahoma" w:hAnsi="Tahoma" w:cs="Tahoma"/>
          <w:sz w:val="20"/>
          <w:szCs w:val="20"/>
          <w:lang w:val="en-US"/>
        </w:rPr>
        <w:tab/>
        <w:t>investors@edreamsodigeo.com</w:t>
      </w:r>
    </w:p>
    <w:p w:rsidR="006B5006" w:rsidRPr="002F58EE" w:rsidRDefault="006B5006" w:rsidP="003206CF">
      <w:pPr>
        <w:spacing w:after="0"/>
        <w:jc w:val="both"/>
        <w:rPr>
          <w:b/>
          <w:lang w:val="en-US"/>
        </w:rPr>
      </w:pPr>
    </w:p>
    <w:sectPr w:rsidR="006B5006" w:rsidRPr="002F58EE" w:rsidSect="00254E0F">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14A" w:rsidRDefault="002E714A" w:rsidP="00C05635">
      <w:pPr>
        <w:spacing w:after="0" w:line="240" w:lineRule="auto"/>
      </w:pPr>
      <w:r>
        <w:separator/>
      </w:r>
    </w:p>
  </w:endnote>
  <w:endnote w:type="continuationSeparator" w:id="0">
    <w:p w:rsidR="002E714A" w:rsidRDefault="002E714A" w:rsidP="00C05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35" w:rsidRPr="00BD673B" w:rsidRDefault="00C05635" w:rsidP="00C05635">
    <w:pPr>
      <w:pStyle w:val="Footer"/>
      <w:ind w:right="-846"/>
      <w:jc w:val="right"/>
      <w:rPr>
        <w:rFonts w:ascii="Tahoma" w:hAnsi="Tahoma"/>
        <w:color w:val="7F7F7F"/>
        <w:sz w:val="18"/>
        <w:szCs w:val="18"/>
      </w:rPr>
    </w:pPr>
    <w:r w:rsidRPr="00BD673B">
      <w:rPr>
        <w:rFonts w:ascii="Tahoma" w:hAnsi="Tahoma"/>
        <w:color w:val="7F7F7F"/>
        <w:sz w:val="18"/>
        <w:szCs w:val="18"/>
      </w:rPr>
      <w:t>edreamsodigeo.com</w:t>
    </w:r>
  </w:p>
  <w:p w:rsidR="00C05635" w:rsidRDefault="00C05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14A" w:rsidRDefault="002E714A" w:rsidP="00C05635">
      <w:pPr>
        <w:spacing w:after="0" w:line="240" w:lineRule="auto"/>
      </w:pPr>
      <w:r>
        <w:separator/>
      </w:r>
    </w:p>
  </w:footnote>
  <w:footnote w:type="continuationSeparator" w:id="0">
    <w:p w:rsidR="002E714A" w:rsidRDefault="002E714A" w:rsidP="00C056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6CF" w:rsidRDefault="00D1660E">
    <w:pPr>
      <w:pStyle w:val="Header"/>
    </w:pPr>
    <w:r>
      <w:rPr>
        <w:noProof/>
        <w:lang w:val="sv-SE" w:eastAsia="sv-SE"/>
      </w:rPr>
      <w:drawing>
        <wp:inline distT="0" distB="0" distL="0" distR="0">
          <wp:extent cx="5724525" cy="20955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209550"/>
                  </a:xfrm>
                  <a:prstGeom prst="rect">
                    <a:avLst/>
                  </a:prstGeom>
                  <a:noFill/>
                  <a:ln w="9525" cmpd="sng">
                    <a:solidFill>
                      <a:srgbClr val="FFFFFF"/>
                    </a:solidFill>
                    <a:miter lim="800000"/>
                    <a:headEnd/>
                    <a:tailEnd/>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619"/>
    <w:rsid w:val="001A5DED"/>
    <w:rsid w:val="00254E0F"/>
    <w:rsid w:val="002E714A"/>
    <w:rsid w:val="002F58EE"/>
    <w:rsid w:val="003206CF"/>
    <w:rsid w:val="003563BF"/>
    <w:rsid w:val="00375DCB"/>
    <w:rsid w:val="004A063D"/>
    <w:rsid w:val="004E7638"/>
    <w:rsid w:val="00573883"/>
    <w:rsid w:val="00635B5B"/>
    <w:rsid w:val="006858E7"/>
    <w:rsid w:val="006B3CC2"/>
    <w:rsid w:val="006B5006"/>
    <w:rsid w:val="008A42F1"/>
    <w:rsid w:val="0096389A"/>
    <w:rsid w:val="009F1FDC"/>
    <w:rsid w:val="00B22B6E"/>
    <w:rsid w:val="00BA3801"/>
    <w:rsid w:val="00C05635"/>
    <w:rsid w:val="00C21120"/>
    <w:rsid w:val="00C7741E"/>
    <w:rsid w:val="00CD1C02"/>
    <w:rsid w:val="00D1660E"/>
    <w:rsid w:val="00D479BB"/>
    <w:rsid w:val="00ED561D"/>
    <w:rsid w:val="00FB5619"/>
    <w:rsid w:val="00FC71FF"/>
    <w:rsid w:val="00FF4D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E0F"/>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CD1C02"/>
    <w:rPr>
      <w:sz w:val="16"/>
      <w:szCs w:val="16"/>
    </w:rPr>
  </w:style>
  <w:style w:type="paragraph" w:styleId="CommentText">
    <w:name w:val="annotation text"/>
    <w:basedOn w:val="Normal"/>
    <w:link w:val="CommentTextChar"/>
    <w:uiPriority w:val="99"/>
    <w:semiHidden/>
    <w:unhideWhenUsed/>
    <w:rsid w:val="00CD1C02"/>
    <w:pPr>
      <w:spacing w:line="240" w:lineRule="auto"/>
    </w:pPr>
    <w:rPr>
      <w:sz w:val="20"/>
      <w:szCs w:val="20"/>
    </w:rPr>
  </w:style>
  <w:style w:type="character" w:customStyle="1" w:styleId="CommentTextChar">
    <w:name w:val="Comment Text Char"/>
    <w:link w:val="CommentText"/>
    <w:uiPriority w:val="99"/>
    <w:semiHidden/>
    <w:rsid w:val="00CD1C02"/>
    <w:rPr>
      <w:sz w:val="20"/>
      <w:szCs w:val="20"/>
    </w:rPr>
  </w:style>
  <w:style w:type="paragraph" w:styleId="CommentSubject">
    <w:name w:val="annotation subject"/>
    <w:basedOn w:val="CommentText"/>
    <w:next w:val="CommentText"/>
    <w:link w:val="CommentSubjectChar"/>
    <w:uiPriority w:val="99"/>
    <w:semiHidden/>
    <w:unhideWhenUsed/>
    <w:rsid w:val="00CD1C02"/>
    <w:rPr>
      <w:b/>
      <w:bCs/>
    </w:rPr>
  </w:style>
  <w:style w:type="character" w:customStyle="1" w:styleId="CommentSubjectChar">
    <w:name w:val="Comment Subject Char"/>
    <w:link w:val="CommentSubject"/>
    <w:uiPriority w:val="99"/>
    <w:semiHidden/>
    <w:rsid w:val="00CD1C02"/>
    <w:rPr>
      <w:b/>
      <w:bCs/>
      <w:sz w:val="20"/>
      <w:szCs w:val="20"/>
    </w:rPr>
  </w:style>
  <w:style w:type="paragraph" w:styleId="BalloonText">
    <w:name w:val="Balloon Text"/>
    <w:basedOn w:val="Normal"/>
    <w:link w:val="BalloonTextChar"/>
    <w:uiPriority w:val="99"/>
    <w:semiHidden/>
    <w:unhideWhenUsed/>
    <w:rsid w:val="00CD1C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D1C02"/>
    <w:rPr>
      <w:rFonts w:ascii="Tahoma" w:hAnsi="Tahoma" w:cs="Tahoma"/>
      <w:sz w:val="16"/>
      <w:szCs w:val="16"/>
    </w:rPr>
  </w:style>
  <w:style w:type="character" w:styleId="Hyperlink">
    <w:name w:val="Hyperlink"/>
    <w:uiPriority w:val="99"/>
    <w:semiHidden/>
    <w:unhideWhenUsed/>
    <w:rsid w:val="00C7741E"/>
    <w:rPr>
      <w:color w:val="0000FF"/>
      <w:u w:val="single"/>
    </w:rPr>
  </w:style>
  <w:style w:type="paragraph" w:styleId="Header">
    <w:name w:val="header"/>
    <w:basedOn w:val="Normal"/>
    <w:link w:val="HeaderChar"/>
    <w:uiPriority w:val="99"/>
    <w:semiHidden/>
    <w:unhideWhenUsed/>
    <w:rsid w:val="00C05635"/>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C05635"/>
  </w:style>
  <w:style w:type="paragraph" w:styleId="Footer">
    <w:name w:val="footer"/>
    <w:basedOn w:val="Normal"/>
    <w:link w:val="FooterChar"/>
    <w:uiPriority w:val="99"/>
    <w:unhideWhenUsed/>
    <w:rsid w:val="00C05635"/>
    <w:pPr>
      <w:tabs>
        <w:tab w:val="center" w:pos="4252"/>
        <w:tab w:val="right" w:pos="8504"/>
      </w:tabs>
      <w:spacing w:after="0" w:line="240" w:lineRule="auto"/>
    </w:pPr>
  </w:style>
  <w:style w:type="character" w:customStyle="1" w:styleId="FooterChar">
    <w:name w:val="Footer Char"/>
    <w:basedOn w:val="DefaultParagraphFont"/>
    <w:link w:val="Footer"/>
    <w:uiPriority w:val="99"/>
    <w:rsid w:val="00C05635"/>
  </w:style>
  <w:style w:type="paragraph" w:styleId="BodyText">
    <w:name w:val="Body Text"/>
    <w:basedOn w:val="Normal"/>
    <w:link w:val="BodyTextChar"/>
    <w:rsid w:val="00FF4D3B"/>
    <w:pPr>
      <w:spacing w:after="0" w:line="240" w:lineRule="auto"/>
      <w:jc w:val="both"/>
    </w:pPr>
    <w:rPr>
      <w:rFonts w:ascii="Arial" w:eastAsia="Times New Roman" w:hAnsi="Arial"/>
      <w:szCs w:val="24"/>
      <w:lang w:val="es-ES_tradnl" w:eastAsia="es-ES"/>
    </w:rPr>
  </w:style>
  <w:style w:type="character" w:customStyle="1" w:styleId="BodyTextChar">
    <w:name w:val="Body Text Char"/>
    <w:link w:val="BodyText"/>
    <w:rsid w:val="00FF4D3B"/>
    <w:rPr>
      <w:rFonts w:ascii="Arial" w:eastAsia="Times New Roman" w:hAnsi="Arial"/>
      <w:sz w:val="22"/>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E0F"/>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CD1C02"/>
    <w:rPr>
      <w:sz w:val="16"/>
      <w:szCs w:val="16"/>
    </w:rPr>
  </w:style>
  <w:style w:type="paragraph" w:styleId="CommentText">
    <w:name w:val="annotation text"/>
    <w:basedOn w:val="Normal"/>
    <w:link w:val="CommentTextChar"/>
    <w:uiPriority w:val="99"/>
    <w:semiHidden/>
    <w:unhideWhenUsed/>
    <w:rsid w:val="00CD1C02"/>
    <w:pPr>
      <w:spacing w:line="240" w:lineRule="auto"/>
    </w:pPr>
    <w:rPr>
      <w:sz w:val="20"/>
      <w:szCs w:val="20"/>
    </w:rPr>
  </w:style>
  <w:style w:type="character" w:customStyle="1" w:styleId="CommentTextChar">
    <w:name w:val="Comment Text Char"/>
    <w:link w:val="CommentText"/>
    <w:uiPriority w:val="99"/>
    <w:semiHidden/>
    <w:rsid w:val="00CD1C02"/>
    <w:rPr>
      <w:sz w:val="20"/>
      <w:szCs w:val="20"/>
    </w:rPr>
  </w:style>
  <w:style w:type="paragraph" w:styleId="CommentSubject">
    <w:name w:val="annotation subject"/>
    <w:basedOn w:val="CommentText"/>
    <w:next w:val="CommentText"/>
    <w:link w:val="CommentSubjectChar"/>
    <w:uiPriority w:val="99"/>
    <w:semiHidden/>
    <w:unhideWhenUsed/>
    <w:rsid w:val="00CD1C02"/>
    <w:rPr>
      <w:b/>
      <w:bCs/>
    </w:rPr>
  </w:style>
  <w:style w:type="character" w:customStyle="1" w:styleId="CommentSubjectChar">
    <w:name w:val="Comment Subject Char"/>
    <w:link w:val="CommentSubject"/>
    <w:uiPriority w:val="99"/>
    <w:semiHidden/>
    <w:rsid w:val="00CD1C02"/>
    <w:rPr>
      <w:b/>
      <w:bCs/>
      <w:sz w:val="20"/>
      <w:szCs w:val="20"/>
    </w:rPr>
  </w:style>
  <w:style w:type="paragraph" w:styleId="BalloonText">
    <w:name w:val="Balloon Text"/>
    <w:basedOn w:val="Normal"/>
    <w:link w:val="BalloonTextChar"/>
    <w:uiPriority w:val="99"/>
    <w:semiHidden/>
    <w:unhideWhenUsed/>
    <w:rsid w:val="00CD1C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D1C02"/>
    <w:rPr>
      <w:rFonts w:ascii="Tahoma" w:hAnsi="Tahoma" w:cs="Tahoma"/>
      <w:sz w:val="16"/>
      <w:szCs w:val="16"/>
    </w:rPr>
  </w:style>
  <w:style w:type="character" w:styleId="Hyperlink">
    <w:name w:val="Hyperlink"/>
    <w:uiPriority w:val="99"/>
    <w:semiHidden/>
    <w:unhideWhenUsed/>
    <w:rsid w:val="00C7741E"/>
    <w:rPr>
      <w:color w:val="0000FF"/>
      <w:u w:val="single"/>
    </w:rPr>
  </w:style>
  <w:style w:type="paragraph" w:styleId="Header">
    <w:name w:val="header"/>
    <w:basedOn w:val="Normal"/>
    <w:link w:val="HeaderChar"/>
    <w:uiPriority w:val="99"/>
    <w:semiHidden/>
    <w:unhideWhenUsed/>
    <w:rsid w:val="00C05635"/>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C05635"/>
  </w:style>
  <w:style w:type="paragraph" w:styleId="Footer">
    <w:name w:val="footer"/>
    <w:basedOn w:val="Normal"/>
    <w:link w:val="FooterChar"/>
    <w:uiPriority w:val="99"/>
    <w:unhideWhenUsed/>
    <w:rsid w:val="00C05635"/>
    <w:pPr>
      <w:tabs>
        <w:tab w:val="center" w:pos="4252"/>
        <w:tab w:val="right" w:pos="8504"/>
      </w:tabs>
      <w:spacing w:after="0" w:line="240" w:lineRule="auto"/>
    </w:pPr>
  </w:style>
  <w:style w:type="character" w:customStyle="1" w:styleId="FooterChar">
    <w:name w:val="Footer Char"/>
    <w:basedOn w:val="DefaultParagraphFont"/>
    <w:link w:val="Footer"/>
    <w:uiPriority w:val="99"/>
    <w:rsid w:val="00C05635"/>
  </w:style>
  <w:style w:type="paragraph" w:styleId="BodyText">
    <w:name w:val="Body Text"/>
    <w:basedOn w:val="Normal"/>
    <w:link w:val="BodyTextChar"/>
    <w:rsid w:val="00FF4D3B"/>
    <w:pPr>
      <w:spacing w:after="0" w:line="240" w:lineRule="auto"/>
      <w:jc w:val="both"/>
    </w:pPr>
    <w:rPr>
      <w:rFonts w:ascii="Arial" w:eastAsia="Times New Roman" w:hAnsi="Arial"/>
      <w:szCs w:val="24"/>
      <w:lang w:val="es-ES_tradnl" w:eastAsia="es-ES"/>
    </w:rPr>
  </w:style>
  <w:style w:type="character" w:customStyle="1" w:styleId="BodyTextChar">
    <w:name w:val="Body Text Char"/>
    <w:link w:val="BodyText"/>
    <w:rsid w:val="00FF4D3B"/>
    <w:rPr>
      <w:rFonts w:ascii="Arial" w:eastAsia="Times New Roman" w:hAnsi="Arial"/>
      <w:sz w:val="22"/>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90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dreamsodigeo.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608</Words>
  <Characters>3227</Characters>
  <Application>Microsoft Office Word</Application>
  <DocSecurity>0</DocSecurity>
  <Lines>26</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Brunswick Group</Company>
  <LinksUpToDate>false</LinksUpToDate>
  <CharactersWithSpaces>3828</CharactersWithSpaces>
  <SharedDoc>false</SharedDoc>
  <HLinks>
    <vt:vector size="6" baseType="variant">
      <vt:variant>
        <vt:i4>4980766</vt:i4>
      </vt:variant>
      <vt:variant>
        <vt:i4>0</vt:i4>
      </vt:variant>
      <vt:variant>
        <vt:i4>0</vt:i4>
      </vt:variant>
      <vt:variant>
        <vt:i4>5</vt:i4>
      </vt:variant>
      <vt:variant>
        <vt:lpwstr>http://www.edreamsodigeo.com/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jagu2046</dc:creator>
  <cp:lastModifiedBy>Elisabeth Lindberg</cp:lastModifiedBy>
  <cp:revision>2</cp:revision>
  <cp:lastPrinted>2015-01-25T19:00:00Z</cp:lastPrinted>
  <dcterms:created xsi:type="dcterms:W3CDTF">2015-01-26T08:55:00Z</dcterms:created>
  <dcterms:modified xsi:type="dcterms:W3CDTF">2015-01-26T08:55:00Z</dcterms:modified>
</cp:coreProperties>
</file>