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38" w:rsidRDefault="00B22D38" w:rsidP="00B22D38">
      <w:pPr>
        <w:jc w:val="right"/>
        <w:rPr>
          <w:rFonts w:ascii="Times New Roman" w:hAnsi="Times New Roman" w:cs="Times New Roman"/>
          <w:i/>
          <w:sz w:val="24"/>
          <w:szCs w:val="24"/>
        </w:rPr>
      </w:pPr>
      <w:r w:rsidRPr="00050D3A">
        <w:rPr>
          <w:rFonts w:ascii="Times New Roman" w:hAnsi="Times New Roman" w:cs="Times New Roman"/>
          <w:i/>
          <w:sz w:val="24"/>
          <w:szCs w:val="24"/>
        </w:rPr>
        <w:t xml:space="preserve">Pressmeddelande </w:t>
      </w:r>
      <w:r w:rsidR="00444105">
        <w:rPr>
          <w:rFonts w:ascii="Times New Roman" w:hAnsi="Times New Roman" w:cs="Times New Roman"/>
          <w:i/>
          <w:sz w:val="24"/>
          <w:szCs w:val="24"/>
        </w:rPr>
        <w:t xml:space="preserve">13 mars </w:t>
      </w:r>
      <w:r>
        <w:rPr>
          <w:rFonts w:ascii="Times New Roman" w:hAnsi="Times New Roman" w:cs="Times New Roman"/>
          <w:i/>
          <w:sz w:val="24"/>
          <w:szCs w:val="24"/>
        </w:rPr>
        <w:t>2014</w:t>
      </w:r>
    </w:p>
    <w:p w:rsidR="00B22D38" w:rsidRDefault="00B22D38" w:rsidP="00F64821">
      <w:pPr>
        <w:pStyle w:val="Rubrik1"/>
      </w:pPr>
    </w:p>
    <w:p w:rsidR="00444105" w:rsidRDefault="00444105" w:rsidP="00444105">
      <w:pPr>
        <w:pStyle w:val="Rubrik1"/>
      </w:pPr>
      <w:r>
        <w:t>Ökat byggande förutsätter mer mark</w:t>
      </w:r>
    </w:p>
    <w:p w:rsidR="00404AC1" w:rsidRPr="00597A1E" w:rsidRDefault="00444105" w:rsidP="00F64821">
      <w:pPr>
        <w:tabs>
          <w:tab w:val="left" w:pos="1545"/>
        </w:tabs>
        <w:rPr>
          <w:b/>
          <w:sz w:val="24"/>
          <w:szCs w:val="24"/>
        </w:rPr>
      </w:pPr>
      <w:r w:rsidRPr="00444105">
        <w:rPr>
          <w:b/>
          <w:sz w:val="24"/>
          <w:szCs w:val="24"/>
        </w:rPr>
        <w:t>Färska siffror från Sveriges Byggindustrier visar på en uppgående konjunktur för bostadsbyggandet i Stockholms län. Enligt prognosen kommer investeringarna i bostäder att öka med 11 procent under 2014 jämfört med förra året, vilket motsvarar en ökning på ungefär 5 miljarder</w:t>
      </w:r>
      <w:r w:rsidR="00827AF8" w:rsidRPr="00827AF8">
        <w:rPr>
          <w:b/>
          <w:sz w:val="24"/>
          <w:szCs w:val="24"/>
        </w:rPr>
        <w:t xml:space="preserve">. </w:t>
      </w:r>
    </w:p>
    <w:p w:rsidR="00404AC1" w:rsidRPr="00597A1E" w:rsidRDefault="00404AC1" w:rsidP="00F64821">
      <w:pPr>
        <w:tabs>
          <w:tab w:val="left" w:pos="1545"/>
        </w:tabs>
        <w:rPr>
          <w:sz w:val="24"/>
          <w:szCs w:val="24"/>
        </w:rPr>
      </w:pPr>
    </w:p>
    <w:p w:rsidR="00444105" w:rsidRDefault="00444105" w:rsidP="00444105">
      <w:r>
        <w:t xml:space="preserve">– Det är glädjande siffror som visar att byggandet äntligen tar fart i länet. Vi är många som påtalar bristen på bostäder och byggarna upplever nu positiva signaler från kommunerna att de satsar på bostadsbyggandet, säger Elisabeth Martin, vd på Stockholms Byggmästareförening. </w:t>
      </w:r>
    </w:p>
    <w:p w:rsidR="00444105" w:rsidRDefault="00444105" w:rsidP="00444105"/>
    <w:p w:rsidR="00444105" w:rsidRDefault="00444105" w:rsidP="00444105">
      <w:r>
        <w:t xml:space="preserve">Under 2013 påbörjades byggandet av närmare 12 000 lägenheter i Stockholms län, varav 7 200 var bostadsrätter. Det som överraskar är att fjärde kvartalet påbörjades ungefär lika många hyresrätter som bostadsrätter (2342 respektive 2448 stycken). </w:t>
      </w:r>
    </w:p>
    <w:p w:rsidR="00444105" w:rsidRDefault="00444105" w:rsidP="00444105"/>
    <w:p w:rsidR="00444105" w:rsidRDefault="00444105" w:rsidP="00444105">
      <w:r>
        <w:t xml:space="preserve">– Det är framför allt kommunerna med sitt markägande som kan styra hur mycket som ska byggas och vad som ska byggas. Det är viktigt att kommunerna tar sitt ansvar och för en markpolitik som uppmuntrar till faktiskt bostadsbyggande. Utan planlagd mark kan man inte bygga bostäder oavsett hur effektiva byggföretagen är i byggskedet, påpekar Elisabeth Martin. </w:t>
      </w:r>
    </w:p>
    <w:p w:rsidR="00444105" w:rsidRDefault="00444105" w:rsidP="00444105"/>
    <w:p w:rsidR="00444105" w:rsidRDefault="00444105" w:rsidP="00444105">
      <w:r>
        <w:t xml:space="preserve">Prognosen för </w:t>
      </w:r>
      <w:r w:rsidR="00FD3915">
        <w:t>hela</w:t>
      </w:r>
      <w:r>
        <w:t xml:space="preserve"> länet visar att de totala bygginvesteringarna bara kommer att öka med 6 procent. Detta beror på att offentliga investeringar i anläggningar och infrastruktur minskar med 800 miljoner från år 2013 till 2014. Investeringstakten i bostadsbyggandet kommer dock att fortsätta även 2015, men tillväxttakten avtar något.</w:t>
      </w:r>
    </w:p>
    <w:p w:rsidR="00444105" w:rsidRDefault="00444105" w:rsidP="00444105"/>
    <w:p w:rsidR="00BD70C4" w:rsidRPr="00BD70C4" w:rsidRDefault="00444105" w:rsidP="00444105">
      <w:pPr>
        <w:tabs>
          <w:tab w:val="left" w:pos="1545"/>
        </w:tabs>
        <w:rPr>
          <w:sz w:val="24"/>
          <w:szCs w:val="24"/>
        </w:rPr>
      </w:pPr>
      <w:r>
        <w:t>– I dag krävs en extrem långsiktighet och uthållighet hos byggföretagen då det ibland kan ta upp emot 10 år i processen när ett hus blir till. De som har en bostad är inte lika pressade att skynda på procesen och saknar ibland för</w:t>
      </w:r>
      <w:r w:rsidR="00FD3915">
        <w:t xml:space="preserve">ståelse </w:t>
      </w:r>
      <w:r>
        <w:t xml:space="preserve">för den förtätning som är nödvändig i en växande region. Det </w:t>
      </w:r>
      <w:r w:rsidR="00FD3915">
        <w:t xml:space="preserve">måste vara </w:t>
      </w:r>
      <w:r>
        <w:t xml:space="preserve">politikerna </w:t>
      </w:r>
      <w:r w:rsidR="00FD3915">
        <w:t xml:space="preserve">som lyssnar till behoven </w:t>
      </w:r>
      <w:r>
        <w:t xml:space="preserve">från de som inte har tak över huvudet och vågar ta modiga beslut för Stockholms utveckling, </w:t>
      </w:r>
      <w:r w:rsidR="00FD3915">
        <w:t>säger</w:t>
      </w:r>
      <w:bookmarkStart w:id="0" w:name="_GoBack"/>
      <w:bookmarkEnd w:id="0"/>
      <w:r>
        <w:t xml:space="preserve"> Elisabeth Martin. </w:t>
      </w:r>
      <w:r w:rsidR="00BD70C4" w:rsidRPr="00BD70C4">
        <w:rPr>
          <w:sz w:val="24"/>
          <w:szCs w:val="24"/>
        </w:rPr>
        <w:t xml:space="preserve"> </w:t>
      </w:r>
    </w:p>
    <w:p w:rsidR="00BD70C4" w:rsidRDefault="00BD70C4" w:rsidP="00BD70C4">
      <w:pPr>
        <w:tabs>
          <w:tab w:val="left" w:pos="1545"/>
        </w:tabs>
        <w:rPr>
          <w:sz w:val="24"/>
          <w:szCs w:val="24"/>
        </w:rPr>
      </w:pPr>
    </w:p>
    <w:p w:rsidR="00FD3915" w:rsidRPr="00BD70C4" w:rsidRDefault="00FD3915" w:rsidP="00BD70C4">
      <w:pPr>
        <w:tabs>
          <w:tab w:val="left" w:pos="1545"/>
        </w:tabs>
        <w:rPr>
          <w:sz w:val="24"/>
          <w:szCs w:val="24"/>
        </w:rPr>
      </w:pPr>
    </w:p>
    <w:p w:rsidR="00597A1E" w:rsidRPr="00597A1E" w:rsidRDefault="00597A1E" w:rsidP="00597A1E">
      <w:pPr>
        <w:tabs>
          <w:tab w:val="left" w:pos="1545"/>
        </w:tabs>
        <w:rPr>
          <w:b/>
          <w:sz w:val="24"/>
          <w:szCs w:val="24"/>
        </w:rPr>
      </w:pPr>
      <w:r w:rsidRPr="00597A1E">
        <w:rPr>
          <w:b/>
          <w:sz w:val="24"/>
          <w:szCs w:val="24"/>
        </w:rPr>
        <w:t xml:space="preserve">Mer information: </w:t>
      </w:r>
    </w:p>
    <w:p w:rsidR="00597A1E" w:rsidRDefault="00597A1E" w:rsidP="00597A1E">
      <w:pPr>
        <w:tabs>
          <w:tab w:val="left" w:pos="1545"/>
        </w:tabs>
        <w:rPr>
          <w:sz w:val="24"/>
          <w:szCs w:val="24"/>
        </w:rPr>
      </w:pPr>
      <w:r w:rsidRPr="00597A1E">
        <w:rPr>
          <w:sz w:val="24"/>
          <w:szCs w:val="24"/>
        </w:rPr>
        <w:t xml:space="preserve">Elisabeth Martin, </w:t>
      </w:r>
      <w:r w:rsidR="00F61073">
        <w:rPr>
          <w:sz w:val="24"/>
          <w:szCs w:val="24"/>
        </w:rPr>
        <w:t>vd Stockholms Byggmästareförening</w:t>
      </w:r>
      <w:r w:rsidRPr="00597A1E">
        <w:rPr>
          <w:sz w:val="24"/>
          <w:szCs w:val="24"/>
        </w:rPr>
        <w:t xml:space="preserve">, </w:t>
      </w:r>
    </w:p>
    <w:p w:rsidR="00B10B51" w:rsidRDefault="00597A1E">
      <w:pPr>
        <w:tabs>
          <w:tab w:val="left" w:pos="1545"/>
        </w:tabs>
        <w:rPr>
          <w:sz w:val="24"/>
          <w:szCs w:val="24"/>
        </w:rPr>
      </w:pPr>
      <w:r w:rsidRPr="00597A1E">
        <w:rPr>
          <w:sz w:val="24"/>
          <w:szCs w:val="24"/>
        </w:rPr>
        <w:t xml:space="preserve">070-561 32 </w:t>
      </w:r>
      <w:r>
        <w:rPr>
          <w:sz w:val="24"/>
          <w:szCs w:val="24"/>
        </w:rPr>
        <w:t xml:space="preserve">00, </w:t>
      </w:r>
      <w:hyperlink r:id="rId8" w:history="1">
        <w:r w:rsidRPr="00180F79">
          <w:rPr>
            <w:rStyle w:val="Hyperlnk"/>
            <w:sz w:val="24"/>
            <w:szCs w:val="24"/>
          </w:rPr>
          <w:t>elisabeth@stockholmsbf.se</w:t>
        </w:r>
      </w:hyperlink>
      <w:r>
        <w:rPr>
          <w:sz w:val="24"/>
          <w:szCs w:val="24"/>
        </w:rPr>
        <w:t xml:space="preserve"> </w:t>
      </w:r>
    </w:p>
    <w:p w:rsidR="00444105" w:rsidRDefault="00444105">
      <w:pPr>
        <w:tabs>
          <w:tab w:val="left" w:pos="1545"/>
        </w:tabs>
        <w:rPr>
          <w:sz w:val="24"/>
          <w:szCs w:val="24"/>
        </w:rPr>
      </w:pPr>
    </w:p>
    <w:p w:rsidR="00444105" w:rsidRDefault="00444105">
      <w:pPr>
        <w:tabs>
          <w:tab w:val="left" w:pos="1545"/>
        </w:tabs>
        <w:rPr>
          <w:sz w:val="24"/>
          <w:szCs w:val="24"/>
        </w:rPr>
      </w:pPr>
      <w:r>
        <w:rPr>
          <w:sz w:val="24"/>
          <w:szCs w:val="24"/>
        </w:rPr>
        <w:t xml:space="preserve">Sofia Jonsson, näringspolitiskt ansvarig Stockholms Byggmästareförening, </w:t>
      </w:r>
    </w:p>
    <w:p w:rsidR="00444105" w:rsidRPr="00BD70C4" w:rsidRDefault="00444105">
      <w:pPr>
        <w:tabs>
          <w:tab w:val="left" w:pos="1545"/>
        </w:tabs>
        <w:rPr>
          <w:sz w:val="24"/>
          <w:szCs w:val="24"/>
        </w:rPr>
      </w:pPr>
      <w:r>
        <w:rPr>
          <w:sz w:val="24"/>
          <w:szCs w:val="24"/>
        </w:rPr>
        <w:t xml:space="preserve">073-661 47 02, </w:t>
      </w:r>
      <w:hyperlink r:id="rId9" w:history="1">
        <w:r w:rsidRPr="00583AAA">
          <w:rPr>
            <w:rStyle w:val="Hyperlnk"/>
            <w:sz w:val="24"/>
            <w:szCs w:val="24"/>
          </w:rPr>
          <w:t>sofia@stockholmsbf.se</w:t>
        </w:r>
      </w:hyperlink>
      <w:r>
        <w:rPr>
          <w:sz w:val="24"/>
          <w:szCs w:val="24"/>
        </w:rPr>
        <w:t xml:space="preserve"> </w:t>
      </w:r>
    </w:p>
    <w:sectPr w:rsidR="00444105" w:rsidRPr="00BD70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2" w:rsidRDefault="006D5D82" w:rsidP="002448C7">
      <w:r>
        <w:separator/>
      </w:r>
    </w:p>
  </w:endnote>
  <w:endnote w:type="continuationSeparator" w:id="0">
    <w:p w:rsidR="006D5D82" w:rsidRDefault="006D5D82" w:rsidP="002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73" w:rsidRPr="00F61073" w:rsidRDefault="00F61073">
    <w:pPr>
      <w:pStyle w:val="Sidfot"/>
      <w:rPr>
        <w:rFonts w:ascii="Times New Roman" w:hAnsi="Times New Roman" w:cs="Times New Roman"/>
        <w:i/>
        <w:sz w:val="20"/>
        <w:szCs w:val="20"/>
      </w:rPr>
    </w:pPr>
    <w:r w:rsidRPr="00B27AD2">
      <w:rPr>
        <w:rFonts w:ascii="Times New Roman" w:hAnsi="Times New Roman" w:cs="Times New Roman"/>
        <w:i/>
        <w:sz w:val="20"/>
        <w:szCs w:val="20"/>
      </w:rPr>
      <w:t xml:space="preserve">Stockholms Byggmästareförening är en branschorganisation för bygg-, anläggnings- och specialföretag i Stockholms län. Antalet medlemmar är cirka </w:t>
    </w:r>
    <w:r w:rsidR="00444105">
      <w:rPr>
        <w:rFonts w:ascii="Times New Roman" w:hAnsi="Times New Roman" w:cs="Times New Roman"/>
        <w:i/>
        <w:sz w:val="20"/>
        <w:szCs w:val="20"/>
      </w:rPr>
      <w:t>8</w:t>
    </w:r>
    <w:r w:rsidR="008F36DF">
      <w:rPr>
        <w:rFonts w:ascii="Times New Roman" w:hAnsi="Times New Roman" w:cs="Times New Roman"/>
        <w:i/>
        <w:sz w:val="20"/>
        <w:szCs w:val="20"/>
      </w:rPr>
      <w:t>00</w:t>
    </w:r>
    <w:r w:rsidRPr="00B27AD2">
      <w:rPr>
        <w:rFonts w:ascii="Times New Roman" w:hAnsi="Times New Roman" w:cs="Times New Roman"/>
        <w:i/>
        <w:sz w:val="20"/>
        <w:szCs w:val="20"/>
      </w:rPr>
      <w:t>,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2" w:rsidRDefault="006D5D82" w:rsidP="002448C7">
      <w:r>
        <w:separator/>
      </w:r>
    </w:p>
  </w:footnote>
  <w:footnote w:type="continuationSeparator" w:id="0">
    <w:p w:rsidR="006D5D82" w:rsidRDefault="006D5D82" w:rsidP="002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C" w:rsidRDefault="004143AC" w:rsidP="004143AC">
    <w:pPr>
      <w:pStyle w:val="Sidhuvud"/>
      <w:jc w:val="right"/>
    </w:pPr>
    <w:r>
      <w:rPr>
        <w:noProof/>
        <w:lang w:eastAsia="sv-SE"/>
      </w:rPr>
      <w:drawing>
        <wp:inline distT="0" distB="0" distL="0" distR="0" wp14:anchorId="3D8EB4AC" wp14:editId="26B60B4B">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4143AC" w:rsidRDefault="004143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5D55"/>
    <w:multiLevelType w:val="hybridMultilevel"/>
    <w:tmpl w:val="B1CA3714"/>
    <w:lvl w:ilvl="0" w:tplc="74BCC96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54D29"/>
    <w:multiLevelType w:val="hybridMultilevel"/>
    <w:tmpl w:val="CFA8E444"/>
    <w:lvl w:ilvl="0" w:tplc="E0B296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7"/>
    <w:rsid w:val="00125305"/>
    <w:rsid w:val="001442AC"/>
    <w:rsid w:val="002448C7"/>
    <w:rsid w:val="00404AC1"/>
    <w:rsid w:val="004143AC"/>
    <w:rsid w:val="00444105"/>
    <w:rsid w:val="00597A1E"/>
    <w:rsid w:val="005D0DDE"/>
    <w:rsid w:val="00624F32"/>
    <w:rsid w:val="00664BDD"/>
    <w:rsid w:val="006B72E9"/>
    <w:rsid w:val="006C0DB0"/>
    <w:rsid w:val="006D5D82"/>
    <w:rsid w:val="00794091"/>
    <w:rsid w:val="00827AF8"/>
    <w:rsid w:val="008C3B21"/>
    <w:rsid w:val="008F36DF"/>
    <w:rsid w:val="009A628F"/>
    <w:rsid w:val="00A16CD0"/>
    <w:rsid w:val="00A50009"/>
    <w:rsid w:val="00A608E2"/>
    <w:rsid w:val="00B10B51"/>
    <w:rsid w:val="00B22D38"/>
    <w:rsid w:val="00B5106B"/>
    <w:rsid w:val="00BD70C4"/>
    <w:rsid w:val="00DD5C3C"/>
    <w:rsid w:val="00E13477"/>
    <w:rsid w:val="00EF43D9"/>
    <w:rsid w:val="00F01AA0"/>
    <w:rsid w:val="00F61073"/>
    <w:rsid w:val="00F64821"/>
    <w:rsid w:val="00F83576"/>
    <w:rsid w:val="00FD3915"/>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ockholmsbf.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a@stockholms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373</Words>
  <Characters>1979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4</cp:revision>
  <cp:lastPrinted>2014-03-13T11:28:00Z</cp:lastPrinted>
  <dcterms:created xsi:type="dcterms:W3CDTF">2014-03-13T11:19:00Z</dcterms:created>
  <dcterms:modified xsi:type="dcterms:W3CDTF">2014-03-13T11:38:00Z</dcterms:modified>
</cp:coreProperties>
</file>