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3693" w:rsidRDefault="001B38D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  <w:sz w:val="28"/>
          <w:szCs w:val="28"/>
          <w:highlight w:val="white"/>
        </w:rPr>
        <w:t>Spanien nästa för syskonen Bäckman</w:t>
      </w:r>
      <w:r>
        <w:rPr>
          <w:rFonts w:ascii="Book Antiqua" w:eastAsia="Book Antiqua" w:hAnsi="Book Antiqua" w:cs="Book Antiqua"/>
          <w:b/>
          <w:sz w:val="28"/>
          <w:szCs w:val="28"/>
          <w:highlight w:val="white"/>
        </w:rPr>
        <w:br/>
      </w: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0" distR="0">
            <wp:extent cx="3021512" cy="201413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 l="7" r="7"/>
                    <a:stretch>
                      <a:fillRect/>
                    </a:stretch>
                  </pic:blipFill>
                  <pic:spPr>
                    <a:xfrm>
                      <a:off x="0" y="0"/>
                      <a:ext cx="3021512" cy="2014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0"/>
          <w:szCs w:val="20"/>
        </w:rPr>
        <w:t>Andreas och Jessica Bäckman är laddade för den tredje deltävlingen av WTCR i Spanien denna helg.</w:t>
      </w:r>
      <w:r>
        <w:rPr>
          <w:rFonts w:ascii="Calibri" w:eastAsia="Calibri" w:hAnsi="Calibri" w:cs="Calibri"/>
        </w:rPr>
        <w:br/>
      </w:r>
      <w:r>
        <w:rPr>
          <w:rFonts w:ascii="Book Antiqua" w:eastAsia="Book Antiqua" w:hAnsi="Book Antiqua" w:cs="Book Antiqua"/>
          <w:sz w:val="20"/>
          <w:szCs w:val="20"/>
        </w:rPr>
        <w:t>Foto: FIA WTCR (Fria rättigheter att använda bilden)</w:t>
      </w:r>
    </w:p>
    <w:p w14:paraId="00000002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Syskonen Andreas och Jessica Bäckman kör denna helg tredje deltävlingen i VM-serien WTCR - FIA World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Touring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Car Cup på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Aragón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>-banan i Spanien. Efter den tuffa helgen i Portugal, ser landslagsförarna från Boden framemot en ny helg med nya möjligheter.</w:t>
      </w:r>
      <w:r>
        <w:rPr>
          <w:rFonts w:ascii="Tahoma" w:eastAsia="Tahoma" w:hAnsi="Tahoma" w:cs="Tahom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- </w:t>
      </w: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Ja</w:t>
      </w: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g känner mig förberedd och jag hoppas verkligen vi får fart i bilen så vi kan vara med och fajtas högre upp</w:t>
      </w:r>
      <w:r>
        <w:rPr>
          <w:rFonts w:ascii="Book Antiqua" w:eastAsia="Book Antiqua" w:hAnsi="Book Antiqua" w:cs="Book Antiqua"/>
          <w:b/>
          <w:sz w:val="24"/>
          <w:szCs w:val="24"/>
        </w:rPr>
        <w:t>, säger Jessica Bäckman.</w:t>
      </w:r>
    </w:p>
    <w:p w14:paraId="00000003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Denna helg, den 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10-11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juli, arrangeras den tredje deltävlingen av FIA WTCR-serien på den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klassis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​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ka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Aragón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-banan i Spanien. 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Det blir syskonen Andreas och Jessica Bäckmans tredje tävlingshelg i VM-serien och de tävlar för det italienska teamet Target Competition i varsina Hyundai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Elantra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N TCR bilar.</w:t>
      </w:r>
    </w:p>
    <w:p w14:paraId="00000004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- Detta är en bana som jag ser framemot att köra på, det är en ganska komplett 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bana som har i princip alla typ av kurvor och även ganska stora höjdskillnader. Förhoppningsvis kan vi hitta mer fart i bilarna denna tävlingshelg. Denna helg kommer även att bli tuff på andra sätt då det ser ut som att det kommer att bli väldigt varmt. Så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det blir viktigt att förbereda sig inför detta också, säger </w:t>
      </w: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Andreas Bäckman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.</w:t>
      </w:r>
    </w:p>
    <w:p w14:paraId="00000005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WTCR Race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of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Spain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 -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MotorLand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Aragón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br/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MotorLand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Aragón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, även känd som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Circuito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de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Alcañiz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, är en racingbana belägen strax utanför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Alcañiz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i Spanien. Banan byggdes 2007 och design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ades av bandesignern Hermann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Tilke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tillsammans med brittiska arkitektfirman Foster and Partners och Formel 1-föraren Pedro de la Rosa. 2010 annonserades det att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Aragón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fått kontrakt att arrangera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MotoGP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som har tävlat sedan dess. 2020 var första gången som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WTCR arrangerade en tävling på den världskända banan.</w:t>
      </w:r>
    </w:p>
    <w:p w14:paraId="00000006" w14:textId="77777777" w:rsidR="001C3693" w:rsidRDefault="001B38DD">
      <w:pPr>
        <w:spacing w:before="240" w:after="24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Nu till helgen, 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10-11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juli är det dags för WTCR att köra på banan i WTCR Race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of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Spain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2021 och det blir även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WTCR:s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tredje besök på banan.</w:t>
      </w:r>
    </w:p>
    <w:p w14:paraId="00000007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lastRenderedPageBreak/>
        <w:t xml:space="preserve">- Ny 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race helg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, nya möjligheter. Ska 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blir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roligt att tävla igen, jag känner mig förberedd och jag hoppas verkligen vi får fart i bilen så vi kan vara med och fajtas högre upp, ser fram emot helgen, säger </w:t>
      </w: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Jessica Bäckman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.</w:t>
      </w:r>
    </w:p>
    <w:p w14:paraId="00000008" w14:textId="77777777" w:rsidR="001C3693" w:rsidRDefault="001C369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highlight w:val="white"/>
        </w:rPr>
      </w:pPr>
    </w:p>
    <w:p w14:paraId="00000009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t>Tävlingen sänds LIVE på Eurosport</w:t>
      </w: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br/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Hela denna säsong kommer alla tävlingar att live-sändas på både Eurosport på TV och kan även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streamas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via Eurosport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Player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. De två fria träningarna sänds även </w:t>
      </w:r>
      <w:r>
        <w:rPr>
          <w:rFonts w:ascii="Book Antiqua" w:eastAsia="Book Antiqua" w:hAnsi="Book Antiqua" w:cs="Book Antiqua"/>
          <w:color w:val="FF0000"/>
          <w:sz w:val="24"/>
          <w:szCs w:val="24"/>
          <w:highlight w:val="white"/>
        </w:rPr>
        <w:t>LIVE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på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WTCR:s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</w:t>
      </w:r>
      <w:hyperlink r:id="rId5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Facebook</w:t>
        </w:r>
      </w:hyperlink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- och </w:t>
      </w:r>
      <w:hyperlink r:id="rId6">
        <w:r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</w:rPr>
          <w:t>YouTube</w:t>
        </w:r>
      </w:hyperlink>
      <w:r>
        <w:rPr>
          <w:rFonts w:ascii="Book Antiqua" w:eastAsia="Book Antiqua" w:hAnsi="Book Antiqua" w:cs="Book Antiqua"/>
          <w:sz w:val="24"/>
          <w:szCs w:val="24"/>
          <w:highlight w:val="white"/>
        </w:rPr>
        <w:t>-sidor.</w:t>
      </w:r>
    </w:p>
    <w:p w14:paraId="0000000A" w14:textId="77777777" w:rsidR="001C3693" w:rsidRDefault="001C369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</w:rPr>
      </w:pPr>
    </w:p>
    <w:p w14:paraId="0000000B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Tidsschema för helgens tävling (WTCR deltävling 3):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(alla tidsangivelser avser svensk tid)</w:t>
      </w:r>
    </w:p>
    <w:p w14:paraId="0000000C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Lördag 10 juli: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 xml:space="preserve">09:45 Fri träning 1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Eurosport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Player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&amp; på FIA WTCR på </w:t>
      </w:r>
      <w:hyperlink r:id="rId7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Facebook</w:t>
        </w:r>
      </w:hyperlink>
      <w:r>
        <w:rPr>
          <w:rFonts w:ascii="Book Antiqua" w:eastAsia="Book Antiqua" w:hAnsi="Book Antiqua" w:cs="Book Antiqua"/>
          <w:sz w:val="24"/>
          <w:szCs w:val="24"/>
        </w:rPr>
        <w:t xml:space="preserve"> och </w:t>
      </w:r>
      <w:hyperlink r:id="rId8">
        <w:r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</w:rPr>
          <w:t>YouTube</w:t>
        </w:r>
      </w:hyperlink>
      <w:r>
        <w:rPr>
          <w:rFonts w:ascii="Book Antiqua" w:eastAsia="Book Antiqua" w:hAnsi="Book Antiqua" w:cs="Book Antiqua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br/>
        <w:t xml:space="preserve">12:45 Fri träning 2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Eurosport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Player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&amp; på FIA WTCR på </w:t>
      </w:r>
      <w:hyperlink r:id="rId9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Facebook</w:t>
        </w:r>
      </w:hyperlink>
      <w:r>
        <w:rPr>
          <w:rFonts w:ascii="Book Antiqua" w:eastAsia="Book Antiqua" w:hAnsi="Book Antiqua" w:cs="Book Antiqua"/>
          <w:sz w:val="24"/>
          <w:szCs w:val="24"/>
        </w:rPr>
        <w:t xml:space="preserve"> och </w:t>
      </w:r>
      <w:hyperlink r:id="rId10">
        <w:r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</w:rPr>
          <w:t>YouTube</w:t>
        </w:r>
      </w:hyperlink>
      <w:r>
        <w:rPr>
          <w:rFonts w:ascii="Book Antiqua" w:eastAsia="Book Antiqua" w:hAnsi="Book Antiqua" w:cs="Book Antiqua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br/>
        <w:t xml:space="preserve">16:30 Tidskval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Eurosport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Player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0000000D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Söndag 11 juli:</w:t>
      </w:r>
      <w:r>
        <w:rPr>
          <w:rFonts w:ascii="Book Antiqua" w:eastAsia="Book Antiqua" w:hAnsi="Book Antiqua" w:cs="Book Antiqua"/>
          <w:strike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 xml:space="preserve">11:15 Race 1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Eurosport 2 &amp; Eurosport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Player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br/>
        <w:t>13:15 Rac</w:t>
      </w:r>
      <w:r>
        <w:rPr>
          <w:rFonts w:ascii="Book Antiqua" w:eastAsia="Book Antiqua" w:hAnsi="Book Antiqua" w:cs="Book Antiqua"/>
          <w:sz w:val="24"/>
          <w:szCs w:val="24"/>
        </w:rPr>
        <w:t xml:space="preserve">e 2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Eurosport 2 &amp; Eurosport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Player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0000000E" w14:textId="77777777" w:rsidR="001C3693" w:rsidRDefault="001C369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0000000F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FIA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WTCR:s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app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I FIA WTCR-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appen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så kan man följa tävlingen med live-timing, samt att det finns mer information som resultat och mästerskapsställningen. Här hittar du även de senaste nyheterna och bilderna</w:t>
      </w:r>
      <w:r>
        <w:rPr>
          <w:rFonts w:ascii="Book Antiqua" w:eastAsia="Book Antiqua" w:hAnsi="Book Antiqua" w:cs="Book Antiqua"/>
          <w:sz w:val="24"/>
          <w:szCs w:val="24"/>
        </w:rPr>
        <w:t>. FIA WTCR-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appen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finns på både </w:t>
      </w:r>
      <w:hyperlink r:id="rId11">
        <w:proofErr w:type="spellStart"/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App</w:t>
        </w:r>
        <w:proofErr w:type="spellEnd"/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 xml:space="preserve"> Store</w:t>
        </w:r>
      </w:hyperlink>
      <w:r>
        <w:rPr>
          <w:rFonts w:ascii="Book Antiqua" w:eastAsia="Book Antiqua" w:hAnsi="Book Antiqua" w:cs="Book Antiqua"/>
          <w:sz w:val="24"/>
          <w:szCs w:val="24"/>
        </w:rPr>
        <w:t xml:space="preserve"> och </w:t>
      </w:r>
      <w:hyperlink r:id="rId12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Google Play</w:t>
        </w:r>
      </w:hyperlink>
      <w:r>
        <w:rPr>
          <w:rFonts w:ascii="Book Antiqua" w:eastAsia="Book Antiqua" w:hAnsi="Book Antiqua" w:cs="Book Antiqua"/>
          <w:sz w:val="24"/>
          <w:szCs w:val="24"/>
        </w:rPr>
        <w:t>.</w:t>
      </w:r>
    </w:p>
    <w:p w14:paraId="00000010" w14:textId="180AB4B1" w:rsidR="001C3693" w:rsidRDefault="001C369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6DC2AB30" w14:textId="602E35D0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67D3639F" w14:textId="33A1BCA7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5ECF301A" w14:textId="4D7542B1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268C53B3" w14:textId="7073B3DF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21C8548B" w14:textId="1D602CF1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0DA8E83B" w14:textId="23E1C846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27CCD8AF" w14:textId="78A16E57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6412E55B" w14:textId="77777777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00000011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lastRenderedPageBreak/>
        <w:t>Om banan (</w:t>
      </w:r>
      <w:proofErr w:type="spellStart"/>
      <w:r>
        <w:rPr>
          <w:rFonts w:ascii="Book Antiqua" w:eastAsia="Book Antiqua" w:hAnsi="Book Antiqua" w:cs="Book Antiqua"/>
          <w:b/>
          <w:sz w:val="23"/>
          <w:szCs w:val="23"/>
          <w:highlight w:val="white"/>
        </w:rPr>
        <w:t>MotorLand</w:t>
      </w:r>
      <w:proofErr w:type="spellEnd"/>
      <w:r>
        <w:rPr>
          <w:rFonts w:ascii="Book Antiqua" w:eastAsia="Book Antiqua" w:hAnsi="Book Antiqua" w:cs="Book Antiqua"/>
          <w:b/>
          <w:sz w:val="23"/>
          <w:szCs w:val="23"/>
          <w:highlight w:val="white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3"/>
          <w:szCs w:val="23"/>
          <w:highlight w:val="white"/>
        </w:rPr>
        <w:t>Aragón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>):</w:t>
      </w:r>
    </w:p>
    <w:p w14:paraId="00000012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114300" distB="114300" distL="114300" distR="114300">
            <wp:extent cx="2462213" cy="161557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213" cy="1615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3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Plats: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Aragón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Spain</w:t>
      </w:r>
      <w:proofErr w:type="spellEnd"/>
    </w:p>
    <w:p w14:paraId="00000014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Längd: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5,345 km</w:t>
      </w:r>
    </w:p>
    <w:p w14:paraId="00000015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Antal kurvor:</w:t>
      </w:r>
      <w:r>
        <w:rPr>
          <w:rFonts w:ascii="Book Antiqua" w:eastAsia="Book Antiqua" w:hAnsi="Book Antiqua" w:cs="Book Antiqua"/>
          <w:sz w:val="24"/>
          <w:szCs w:val="24"/>
        </w:rPr>
        <w:t xml:space="preserve"> 18</w:t>
      </w:r>
    </w:p>
    <w:p w14:paraId="00000016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Racelängd:</w:t>
      </w:r>
      <w:r>
        <w:rPr>
          <w:rFonts w:ascii="Book Antiqua" w:eastAsia="Book Antiqua" w:hAnsi="Book Antiqua" w:cs="Book Antiqua"/>
          <w:sz w:val="24"/>
          <w:szCs w:val="24"/>
        </w:rPr>
        <w:t xml:space="preserve"> Race 1: 10 varv (53,306 km) och Race 2: 12 va</w:t>
      </w:r>
      <w:r>
        <w:rPr>
          <w:rFonts w:ascii="Book Antiqua" w:eastAsia="Book Antiqua" w:hAnsi="Book Antiqua" w:cs="Book Antiqua"/>
          <w:sz w:val="24"/>
          <w:szCs w:val="24"/>
        </w:rPr>
        <w:t>rv (63,996 km)</w:t>
      </w:r>
    </w:p>
    <w:p w14:paraId="00000017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Banrekord (TCR):</w:t>
      </w:r>
      <w:r>
        <w:rPr>
          <w:rFonts w:ascii="Book Antiqua" w:eastAsia="Book Antiqua" w:hAnsi="Book Antiqua" w:cs="Book Antiqua"/>
          <w:sz w:val="24"/>
          <w:szCs w:val="24"/>
        </w:rPr>
        <w:t xml:space="preserve"> 2:05.838 / snittfart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152.9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km/h, Norbert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Michelisz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(Hyundai i30 N TCR) 2020</w:t>
      </w:r>
    </w:p>
    <w:p w14:paraId="0000001A" w14:textId="43F5C7AC" w:rsidR="001C3693" w:rsidRDefault="001C369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46F9F5BD" w14:textId="7E552ED8" w:rsidR="001B38DD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24F316D9" w14:textId="77777777" w:rsidR="001B38DD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14:paraId="0000001B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Mästerskapsställning:</w:t>
      </w:r>
    </w:p>
    <w:p w14:paraId="0000001C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  <w:b/>
          <w:sz w:val="24"/>
          <w:szCs w:val="24"/>
        </w:rPr>
        <w:t xml:space="preserve">FIA World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Touring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Car Cup for Drivers WTCR – Totalt (Topp tre)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FIA WTCR 2021 (Efter 2 av 8 tävlingshelger)</w:t>
      </w:r>
    </w:p>
    <w:p w14:paraId="0000001D" w14:textId="77777777" w:rsidR="001C3693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1: Jean-Karl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Vernay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(FRA), 61 p.</w:t>
      </w:r>
    </w:p>
    <w:p w14:paraId="0000001E" w14:textId="77777777" w:rsidR="001C3693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2: Attila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Tassi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(HUN), 56 p.</w:t>
      </w:r>
    </w:p>
    <w:p w14:paraId="0000001F" w14:textId="77777777" w:rsidR="001C3693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3: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Yvan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Muller (FRA), 56 p.</w:t>
      </w:r>
    </w:p>
    <w:p w14:paraId="00000020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sz w:val="24"/>
          <w:szCs w:val="24"/>
          <w:lang w:val="en-GB"/>
        </w:rPr>
        <w:t>–</w:t>
      </w:r>
    </w:p>
    <w:p w14:paraId="00000021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t>21: Jessica Bäckman (SWE), 2 p.</w:t>
      </w:r>
    </w:p>
    <w:p w14:paraId="00000022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t>22: Andreas Bäckman (SWE)</w:t>
      </w: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t>, 1 p.</w:t>
      </w:r>
    </w:p>
    <w:p w14:paraId="00000023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</w:rPr>
      </w:pPr>
      <w:hyperlink r:id="rId14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Se fullständig tabell här</w:t>
        </w:r>
      </w:hyperlink>
    </w:p>
    <w:p w14:paraId="00000024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WTCR Trophy – Totalt (Topp tre)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FIA WTCR 2021 (Efter 2 av 8 tävlingshelger)</w:t>
      </w:r>
    </w:p>
    <w:p w14:paraId="00000025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sz w:val="24"/>
          <w:szCs w:val="24"/>
          <w:lang w:val="en-GB"/>
        </w:rPr>
        <w:t>1: Gilles Magnus (BEL), 42 p.</w:t>
      </w:r>
    </w:p>
    <w:p w14:paraId="00000026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sz w:val="24"/>
          <w:szCs w:val="24"/>
          <w:lang w:val="en-GB"/>
        </w:rPr>
        <w:t>2: Tom Coronel (NLD), 22 p.</w:t>
      </w:r>
    </w:p>
    <w:p w14:paraId="00000027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t>3: Andreas Bäckman (SWE), 17 p.</w:t>
      </w: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1B38DD">
        <w:rPr>
          <w:rFonts w:ascii="Book Antiqua" w:eastAsia="Book Antiqua" w:hAnsi="Book Antiqua" w:cs="Book Antiqua"/>
          <w:sz w:val="24"/>
          <w:szCs w:val="24"/>
          <w:lang w:val="en-GB"/>
        </w:rPr>
        <w:t>-</w:t>
      </w:r>
    </w:p>
    <w:p w14:paraId="00000028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t>4</w:t>
      </w: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t>: Jessica Bäckman (SWE), 17 p.</w:t>
      </w:r>
    </w:p>
    <w:p w14:paraId="00000029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</w:rPr>
      </w:pPr>
      <w:hyperlink r:id="rId15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Se fullständig tabell här</w:t>
        </w:r>
      </w:hyperlink>
    </w:p>
    <w:p w14:paraId="0000002A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br/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FIA World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Touring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Car Cup for Junior Drivers – Totalt (Topp tre)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FIA WTCR 2021 (Efter 2 av 8 tävlingshelger)</w:t>
      </w:r>
    </w:p>
    <w:p w14:paraId="0000002B" w14:textId="77777777" w:rsidR="001C3693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1: Gilles Magnus (BEL), 107 p.</w:t>
      </w:r>
    </w:p>
    <w:p w14:paraId="0000002C" w14:textId="77777777" w:rsidR="001C3693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2: L</w:t>
      </w:r>
      <w:r>
        <w:rPr>
          <w:rFonts w:ascii="Book Antiqua" w:eastAsia="Book Antiqua" w:hAnsi="Book Antiqua" w:cs="Book Antiqua"/>
          <w:sz w:val="24"/>
          <w:szCs w:val="24"/>
        </w:rPr>
        <w:t xml:space="preserve">uca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Engstler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(DEU), 80 p.</w:t>
      </w:r>
    </w:p>
    <w:p w14:paraId="0000002D" w14:textId="77777777" w:rsidR="001C3693" w:rsidRDefault="001B38DD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3: Jessica Bäckman (SWE), 71 p.</w:t>
      </w:r>
    </w:p>
    <w:p w14:paraId="0000002E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hyperlink r:id="rId16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Se fullständig tabell här</w:t>
        </w:r>
      </w:hyperlink>
    </w:p>
    <w:p w14:paraId="0000002F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WTCR – FIA World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Touring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Car Cup for Teams – Totalt (Topp tre)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FIA WTCR 2021 (Efter 2 av 8 tävlingshelger)</w:t>
      </w:r>
    </w:p>
    <w:p w14:paraId="00000030" w14:textId="77777777" w:rsidR="001C3693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1: ALL-INKL.DE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Muennich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Motorsport, 108 p.</w:t>
      </w:r>
    </w:p>
    <w:p w14:paraId="00000031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sz w:val="24"/>
          <w:szCs w:val="24"/>
          <w:lang w:val="en-GB"/>
        </w:rPr>
        <w:t>2: Cyan Racing Lynk &amp; Co, 105 p.</w:t>
      </w:r>
    </w:p>
    <w:p w14:paraId="00000032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sz w:val="24"/>
          <w:szCs w:val="24"/>
          <w:lang w:val="en-GB"/>
        </w:rPr>
        <w:t>3: ALL-INKL.COM Muennich Motorsport, 94 p.</w:t>
      </w:r>
    </w:p>
    <w:p w14:paraId="00000033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sz w:val="24"/>
          <w:szCs w:val="24"/>
          <w:lang w:val="en-GB"/>
        </w:rPr>
        <w:t>–</w:t>
      </w:r>
    </w:p>
    <w:p w14:paraId="00000034" w14:textId="77777777" w:rsidR="001C3693" w:rsidRPr="001B38DD" w:rsidRDefault="001B38DD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1B38DD">
        <w:rPr>
          <w:rFonts w:ascii="Book Antiqua" w:eastAsia="Book Antiqua" w:hAnsi="Book Antiqua" w:cs="Book Antiqua"/>
          <w:b/>
          <w:sz w:val="24"/>
          <w:szCs w:val="24"/>
          <w:lang w:val="en-GB"/>
        </w:rPr>
        <w:t>11: Target Competition, 3 p.</w:t>
      </w:r>
    </w:p>
    <w:p w14:paraId="00000035" w14:textId="77777777" w:rsidR="001C3693" w:rsidRDefault="001B38DD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</w:rPr>
      </w:pPr>
      <w:hyperlink r:id="rId17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Se fullständig tabell här</w:t>
        </w:r>
      </w:hyperlink>
    </w:p>
    <w:p w14:paraId="0000003B" w14:textId="1CC03869" w:rsidR="001C3693" w:rsidRDefault="001C369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1540C2C1" w14:textId="77777777" w:rsidR="001B38DD" w:rsidRDefault="001B38D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0000003C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>Fria rättigheter att använda bilderna.</w:t>
      </w:r>
    </w:p>
    <w:p w14:paraId="0000003D" w14:textId="77777777" w:rsidR="001C3693" w:rsidRDefault="001C3693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</w:rPr>
      </w:pPr>
    </w:p>
    <w:p w14:paraId="0000003E" w14:textId="77777777" w:rsidR="001C3693" w:rsidRDefault="001B38DD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Ladda ner pressbilder här: 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br/>
      </w:r>
      <w:hyperlink r:id="rId18">
        <w:r>
          <w:rPr>
            <w:rFonts w:ascii="Book Antiqua" w:eastAsia="Book Antiqua" w:hAnsi="Book Antiqua" w:cs="Book Antiqua"/>
            <w:b/>
            <w:i/>
            <w:color w:val="0563C1"/>
            <w:sz w:val="24"/>
            <w:szCs w:val="24"/>
            <w:u w:val="single"/>
          </w:rPr>
          <w:t>http://bit.ly/jabaeckman-photos</w:t>
        </w:r>
      </w:hyperlink>
      <w:r>
        <w:rPr>
          <w:rFonts w:ascii="Book Antiqua" w:eastAsia="Book Antiqua" w:hAnsi="Book Antiqua" w:cs="Book Antiqua"/>
          <w:b/>
          <w:i/>
          <w:sz w:val="24"/>
          <w:szCs w:val="24"/>
        </w:rPr>
        <w:br/>
      </w:r>
      <w:hyperlink r:id="rId19">
        <w:r>
          <w:rPr>
            <w:rFonts w:ascii="Book Antiqua" w:eastAsia="Book Antiqua" w:hAnsi="Book Antiqua" w:cs="Book Antiqua"/>
            <w:b/>
            <w:i/>
            <w:color w:val="0563C1"/>
            <w:sz w:val="24"/>
            <w:szCs w:val="24"/>
            <w:u w:val="single"/>
          </w:rPr>
          <w:t>https://www.mynewsdesk.com/se/ja-backman/images</w:t>
        </w:r>
      </w:hyperlink>
    </w:p>
    <w:p w14:paraId="0000003F" w14:textId="77777777" w:rsidR="001C3693" w:rsidRDefault="001C3693">
      <w:pPr>
        <w:pBdr>
          <w:bottom w:val="single" w:sz="12" w:space="1" w:color="000000"/>
        </w:pBd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</w:rPr>
      </w:pPr>
    </w:p>
    <w:p w14:paraId="00000040" w14:textId="77777777" w:rsidR="001C3693" w:rsidRDefault="001B38DD">
      <w:pPr>
        <w:spacing w:after="160" w:line="259" w:lineRule="auto"/>
        <w:jc w:val="center"/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0" distR="0">
            <wp:extent cx="5731200" cy="14351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C36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93"/>
    <w:rsid w:val="001B38DD"/>
    <w:rsid w:val="001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D842"/>
  <w15:docId w15:val="{D05A528E-E4DA-4060-A41A-E18D0FB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FIAWTCR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bit.ly/jabaeckman-photo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WorldTouringCarCup" TargetMode="External"/><Relationship Id="rId12" Type="http://schemas.openxmlformats.org/officeDocument/2006/relationships/hyperlink" Target="https://play.google.com/store/apps/details?id=com.eurosport.events.wtcc&amp;hl=sv&amp;gl=US" TargetMode="External"/><Relationship Id="rId17" Type="http://schemas.openxmlformats.org/officeDocument/2006/relationships/hyperlink" Target="https://www.fiawtcr.com/standing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awtcr.com/standings/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www.youtube.com/FIAWTCR" TargetMode="External"/><Relationship Id="rId11" Type="http://schemas.openxmlformats.org/officeDocument/2006/relationships/hyperlink" Target="https://apps.apple.com/se/app/fia-wtcr/id358795125" TargetMode="External"/><Relationship Id="rId5" Type="http://schemas.openxmlformats.org/officeDocument/2006/relationships/hyperlink" Target="https://www.facebook.com/WorldTouringCarCup" TargetMode="External"/><Relationship Id="rId15" Type="http://schemas.openxmlformats.org/officeDocument/2006/relationships/hyperlink" Target="https://www.fiawtcr.com/standings/" TargetMode="External"/><Relationship Id="rId10" Type="http://schemas.openxmlformats.org/officeDocument/2006/relationships/hyperlink" Target="https://www.youtube.com/FIAWTCR" TargetMode="External"/><Relationship Id="rId19" Type="http://schemas.openxmlformats.org/officeDocument/2006/relationships/hyperlink" Target="https://www.mynewsdesk.com/se/ja-backman/images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WorldTouringCarCup" TargetMode="External"/><Relationship Id="rId14" Type="http://schemas.openxmlformats.org/officeDocument/2006/relationships/hyperlink" Target="https://www.fiawtcr.com/standing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Bäckman</cp:lastModifiedBy>
  <cp:revision>2</cp:revision>
  <dcterms:created xsi:type="dcterms:W3CDTF">2021-07-08T05:30:00Z</dcterms:created>
  <dcterms:modified xsi:type="dcterms:W3CDTF">2021-07-08T05:30:00Z</dcterms:modified>
</cp:coreProperties>
</file>