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D106FB" w:rsidRPr="005131D3" w:rsidTr="00C236F8">
        <w:trPr>
          <w:cantSplit/>
          <w:trHeight w:val="1644"/>
        </w:trPr>
        <w:tc>
          <w:tcPr>
            <w:tcW w:w="5103" w:type="dxa"/>
          </w:tcPr>
          <w:p w:rsidR="00D106FB" w:rsidRPr="005131D3" w:rsidRDefault="00D106FB" w:rsidP="00D66A08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5131D3" w:rsidRDefault="00BB45A8" w:rsidP="00843B09">
            <w:bookmarkStart w:id="0" w:name="Date"/>
            <w:r>
              <w:t>1</w:t>
            </w:r>
            <w:r w:rsidR="00390372">
              <w:t xml:space="preserve">. december </w:t>
            </w:r>
            <w:r w:rsidR="008D7D44">
              <w:t>2014</w:t>
            </w:r>
            <w:bookmarkEnd w:id="0"/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5131D3" w:rsidTr="00746267">
        <w:trPr>
          <w:cantSplit/>
          <w:trHeight w:hRule="exact" w:val="2750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2" w:name="RecipientCompany"/>
            <w:bookmarkEnd w:id="2"/>
            <w:r w:rsidRPr="005131D3">
              <w:t xml:space="preserve"> </w:t>
            </w:r>
          </w:p>
          <w:p w:rsidR="00D106FB" w:rsidRPr="005131D3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5" w:name="Department"/>
            <w:r>
              <w:t>Forskning og Formidling</w:t>
            </w:r>
            <w:bookmarkEnd w:id="5"/>
          </w:p>
          <w:p w:rsidR="00385833" w:rsidRPr="005131D3" w:rsidRDefault="008D7D44" w:rsidP="005131D3">
            <w:pPr>
              <w:pStyle w:val="Enhedsnavn"/>
            </w:pPr>
            <w:bookmarkStart w:id="6" w:name="Unit"/>
            <w:r>
              <w:t>Formidling</w:t>
            </w:r>
            <w:bookmarkEnd w:id="6"/>
          </w:p>
          <w:p w:rsidR="0004407D" w:rsidRPr="0004407D" w:rsidRDefault="008D7D44" w:rsidP="00385833">
            <w:bookmarkStart w:id="7" w:name="Museum"/>
            <w:bookmarkStart w:id="8" w:name="SignerPhone"/>
            <w:bookmarkEnd w:id="7"/>
            <w:r>
              <w:t xml:space="preserve">41 20 60 </w:t>
            </w:r>
            <w:bookmarkStart w:id="9" w:name="SignerEmail"/>
            <w:bookmarkEnd w:id="8"/>
            <w:r w:rsidR="0004407D">
              <w:t>16</w:t>
            </w:r>
          </w:p>
          <w:p w:rsidR="00385833" w:rsidRPr="005131D3" w:rsidRDefault="0004407D" w:rsidP="00385833">
            <w:r>
              <w:t>Henrik.Schilling</w:t>
            </w:r>
            <w:r w:rsidR="008D7D44">
              <w:t>@natmus.dk</w:t>
            </w:r>
            <w:bookmarkEnd w:id="9"/>
          </w:p>
        </w:tc>
      </w:tr>
    </w:tbl>
    <w:p w:rsidR="00EF4AAF" w:rsidRPr="00BB11D9" w:rsidRDefault="00EF4AAF" w:rsidP="00EF4AAF">
      <w:pPr>
        <w:rPr>
          <w:b/>
          <w:sz w:val="40"/>
          <w:szCs w:val="40"/>
        </w:rPr>
      </w:pPr>
      <w:r w:rsidRPr="00BB11D9">
        <w:rPr>
          <w:b/>
          <w:sz w:val="40"/>
          <w:szCs w:val="40"/>
        </w:rPr>
        <w:t xml:space="preserve">Særudstillingen </w:t>
      </w:r>
      <w:r w:rsidR="00533B27">
        <w:rPr>
          <w:b/>
          <w:sz w:val="40"/>
          <w:szCs w:val="40"/>
        </w:rPr>
        <w:t>”</w:t>
      </w:r>
      <w:r w:rsidRPr="00BB11D9">
        <w:rPr>
          <w:b/>
          <w:sz w:val="40"/>
          <w:szCs w:val="40"/>
        </w:rPr>
        <w:t>Den fjerne krig</w:t>
      </w:r>
      <w:r w:rsidR="00533B27">
        <w:rPr>
          <w:b/>
          <w:sz w:val="40"/>
          <w:szCs w:val="40"/>
        </w:rPr>
        <w:t>”</w:t>
      </w:r>
      <w:r w:rsidR="00054005">
        <w:rPr>
          <w:b/>
          <w:sz w:val="40"/>
          <w:szCs w:val="40"/>
        </w:rPr>
        <w:t xml:space="preserve"> </w:t>
      </w:r>
      <w:r w:rsidRPr="00BB11D9">
        <w:rPr>
          <w:b/>
          <w:sz w:val="40"/>
          <w:szCs w:val="40"/>
        </w:rPr>
        <w:t>åbner i opdateret version</w:t>
      </w:r>
    </w:p>
    <w:p w:rsidR="00EF4AAF" w:rsidRDefault="00EF4AAF" w:rsidP="00EF4AAF"/>
    <w:p w:rsidR="00EF4AAF" w:rsidRDefault="00EF4AAF" w:rsidP="00EF4AAF">
      <w:r w:rsidRPr="00BB11D9">
        <w:rPr>
          <w:sz w:val="28"/>
          <w:szCs w:val="28"/>
        </w:rPr>
        <w:t>Tøjhusmuseets særudstilling , ”Den fjerne krig</w:t>
      </w:r>
      <w:r w:rsidR="00C072FB">
        <w:rPr>
          <w:sz w:val="28"/>
          <w:szCs w:val="28"/>
        </w:rPr>
        <w:t>,</w:t>
      </w:r>
      <w:r w:rsidRPr="00BB11D9">
        <w:rPr>
          <w:sz w:val="28"/>
          <w:szCs w:val="28"/>
        </w:rPr>
        <w:t>” om Danmarks militære indsats i Afghanistan, genåbner den 3. december i en opdateret version</w:t>
      </w:r>
      <w:r>
        <w:t>.</w:t>
      </w:r>
    </w:p>
    <w:p w:rsidR="00EF4AAF" w:rsidRDefault="00EF4AAF" w:rsidP="00EF4AAF"/>
    <w:p w:rsidR="00EF4AAF" w:rsidRDefault="00EF4AAF" w:rsidP="00EF4AAF">
      <w:r>
        <w:t xml:space="preserve">Året er 2010. En dansk overvågningsdrone hænger i luften over Helmand i Afghanistan. Gennem støvskyer filmer dronen  brudstykker af en bortsprængt feltbro. Kort forinden har oprørsstyrker sprængt broen i luften, og fem danske soldater fra Panseringeniørerne  i </w:t>
      </w:r>
      <w:proofErr w:type="spellStart"/>
      <w:r>
        <w:t>ISAF</w:t>
      </w:r>
      <w:proofErr w:type="spellEnd"/>
      <w:r>
        <w:t xml:space="preserve"> –styrkens hold 10 er blevet lettere såret.</w:t>
      </w:r>
    </w:p>
    <w:p w:rsidR="00BB11D9" w:rsidRDefault="00BB11D9" w:rsidP="00EF4AAF"/>
    <w:p w:rsidR="00EF4AAF" w:rsidRDefault="00EF4AAF" w:rsidP="00EF4AAF">
      <w:r>
        <w:t xml:space="preserve">Året er 2014. Den samme drone hænger under loftet i Tøjhusmuseet . Den indgår nu som et nyt element i Tøjhusmuseets særudstilling, ”Den fjerne krig” , der genåbner 3. december efter en </w:t>
      </w:r>
      <w:proofErr w:type="spellStart"/>
      <w:r>
        <w:t>make</w:t>
      </w:r>
      <w:proofErr w:type="spellEnd"/>
      <w:r>
        <w:t xml:space="preserve"> over. På en tv-skærm vises optagelserne af </w:t>
      </w:r>
      <w:r w:rsidR="00054005">
        <w:t xml:space="preserve">kaosset efter sprængningen, og </w:t>
      </w:r>
      <w:r>
        <w:t>udstillingen fortæller historien om, hvordan danske ingeniørtropper i løbet af to dag</w:t>
      </w:r>
      <w:r w:rsidR="00C072FB">
        <w:t>e</w:t>
      </w:r>
      <w:r>
        <w:t xml:space="preserve"> genopbygge</w:t>
      </w:r>
      <w:r w:rsidR="00C072FB">
        <w:t>de</w:t>
      </w:r>
      <w:r>
        <w:t xml:space="preserve"> broen.</w:t>
      </w:r>
    </w:p>
    <w:p w:rsidR="00BB11D9" w:rsidRDefault="00BB11D9" w:rsidP="00EF4AAF"/>
    <w:p w:rsidR="00EF4AAF" w:rsidRDefault="00EF4AAF" w:rsidP="00EF4AAF">
      <w:r>
        <w:t>Dronen er blot en af flere historier, som udstillingskoordinator Nikolaj Thide og udstillingsarkitekt Sarah Cederstrand har valgt at bringe ind i udstillingen for at gøre den mere nærværende for publikum.</w:t>
      </w:r>
    </w:p>
    <w:p w:rsidR="00BB11D9" w:rsidRDefault="00BB11D9" w:rsidP="00EF4AAF"/>
    <w:p w:rsidR="003834EE" w:rsidRPr="003834EE" w:rsidRDefault="003834EE" w:rsidP="00EF4AAF">
      <w:pPr>
        <w:rPr>
          <w:b/>
        </w:rPr>
      </w:pPr>
      <w:r w:rsidRPr="003834EE">
        <w:rPr>
          <w:b/>
        </w:rPr>
        <w:t>Fokus på</w:t>
      </w:r>
      <w:r>
        <w:rPr>
          <w:b/>
        </w:rPr>
        <w:t xml:space="preserve"> </w:t>
      </w:r>
      <w:r w:rsidRPr="003834EE">
        <w:rPr>
          <w:b/>
        </w:rPr>
        <w:t>afghanere</w:t>
      </w:r>
    </w:p>
    <w:p w:rsidR="00EF4AAF" w:rsidRDefault="00EF4AAF" w:rsidP="00EF4AAF">
      <w:r>
        <w:t xml:space="preserve">- Substansen i udstillingen er overordnet det samme, men hvor den første udstilling fortalte en generel historie om krigen i Afghanistan, har vi skærpet udstillingen indholdsmæssigt så </w:t>
      </w:r>
      <w:r>
        <w:lastRenderedPageBreak/>
        <w:t>publikum kommer tættere på de enkelte begivenheder og de soldater, der var i krig, forklarer Nikolaj Thide om udstillingen, der også har fået tilført langt flere våben.</w:t>
      </w:r>
    </w:p>
    <w:p w:rsidR="00BB11D9" w:rsidRDefault="00BB11D9" w:rsidP="00EF4AAF"/>
    <w:p w:rsidR="00EF4AAF" w:rsidRDefault="00EF4AAF" w:rsidP="00EF4AAF">
      <w:r>
        <w:t>Udstillingen sætter mere fokus på de lokale afghanere, som de danske styrker mødte</w:t>
      </w:r>
      <w:r w:rsidR="00054005">
        <w:t>,</w:t>
      </w:r>
      <w:r>
        <w:t xml:space="preserve"> og hvis sikkerhed var formålet med missionen.  Museumsgæsten får i den opdaterede udstilling et mere realistisk indtryk af afghanernes hverdag samt den demokratiseringsproces, landet har været i gennem.</w:t>
      </w:r>
    </w:p>
    <w:p w:rsidR="00BB11D9" w:rsidRDefault="00BB11D9" w:rsidP="00EF4AAF"/>
    <w:p w:rsidR="00EF4AAF" w:rsidRDefault="00EF4AAF" w:rsidP="00EF4AAF">
      <w:r>
        <w:t>- Vi har genskabt et valglokale fra det afghanske parlamentsvalg den 19. september 2010 for at vise</w:t>
      </w:r>
      <w:r w:rsidR="00533B27">
        <w:t>,</w:t>
      </w:r>
      <w:r>
        <w:t xml:space="preserve"> at de danske soldater var med til at sikre valgets gennemførelse, siger Nikolaj Thide.</w:t>
      </w:r>
    </w:p>
    <w:p w:rsidR="00533B27" w:rsidRDefault="00533B27" w:rsidP="00EF4AAF"/>
    <w:p w:rsidR="00533B27" w:rsidRDefault="00EF4AAF" w:rsidP="00EF4AAF">
      <w:r>
        <w:t xml:space="preserve">Også den enkelte soldat får mere plads i den nye version af udstillingen, som har genskabt soldatens hjem ved fronten. Det viser hvordan soldaterne indrettede sig og levede under deres mission. </w:t>
      </w:r>
    </w:p>
    <w:p w:rsidR="00533B27" w:rsidRDefault="00533B27" w:rsidP="00EF4AAF"/>
    <w:p w:rsidR="003834EE" w:rsidRPr="003834EE" w:rsidRDefault="003834EE" w:rsidP="00EF4AAF">
      <w:pPr>
        <w:rPr>
          <w:b/>
        </w:rPr>
      </w:pPr>
      <w:r w:rsidRPr="003834EE">
        <w:rPr>
          <w:b/>
        </w:rPr>
        <w:t>En mere nuanceret fortælling</w:t>
      </w:r>
    </w:p>
    <w:p w:rsidR="00EF4AAF" w:rsidRDefault="00EF4AAF" w:rsidP="00EF4AAF">
      <w:r>
        <w:t>Samtidig fortæller veteranerne i  en række korte videoer om deres oplevelser og de konsekvenser</w:t>
      </w:r>
      <w:r w:rsidR="00533B27">
        <w:t>,</w:t>
      </w:r>
      <w:r>
        <w:t xml:space="preserve"> de</w:t>
      </w:r>
      <w:r w:rsidR="00533B27">
        <w:t>t</w:t>
      </w:r>
      <w:r>
        <w:t xml:space="preserve"> har haft for dem.</w:t>
      </w:r>
      <w:r w:rsidR="00533B27">
        <w:t xml:space="preserve"> </w:t>
      </w:r>
      <w:r>
        <w:t>I en video møder man soldaten, som har mistet sine ben, i en anden fortæller en soldat om det at vær</w:t>
      </w:r>
      <w:r w:rsidR="00533B27">
        <w:t xml:space="preserve">e ramt af posttraumatisk stress, </w:t>
      </w:r>
      <w:r>
        <w:t>og i en tredje</w:t>
      </w:r>
      <w:r w:rsidR="00054005">
        <w:t xml:space="preserve"> video fortæller modtageren af T</w:t>
      </w:r>
      <w:r>
        <w:t>apperhedskorset sin historie.</w:t>
      </w:r>
    </w:p>
    <w:p w:rsidR="00BB11D9" w:rsidRDefault="00BB11D9" w:rsidP="00EF4AAF"/>
    <w:p w:rsidR="00EF4AAF" w:rsidRDefault="00EF4AAF" w:rsidP="00EF4AAF">
      <w:r>
        <w:t>- Det har været vigtigt for os at præsentere en mere nuanceret fortælling om Danmarks indsats i Afghanistan og ikke mindst de soldater, som deltog, siger Nikolaj Thide, der selv har været udstationeret i Afghanistan som presseofficer.</w:t>
      </w:r>
    </w:p>
    <w:p w:rsidR="00533B27" w:rsidRDefault="00533B27" w:rsidP="00EF4AAF"/>
    <w:p w:rsidR="00EF4AAF" w:rsidRDefault="00EF4AAF" w:rsidP="00EF4AAF">
      <w:r>
        <w:t xml:space="preserve">Særudstillingen, ”Den fjerne krig” åbner for publikum den 3. december og vises frem til </w:t>
      </w:r>
      <w:r w:rsidR="004C6158">
        <w:t xml:space="preserve">og med 2016. </w:t>
      </w:r>
      <w:r>
        <w:t xml:space="preserve"> Der er gratis adgang til Tøjhusmuseet.</w:t>
      </w:r>
    </w:p>
    <w:p w:rsidR="00EF4AAF" w:rsidRDefault="00EF4AAF" w:rsidP="00EF4AAF"/>
    <w:p w:rsidR="004F166B" w:rsidRDefault="004F166B" w:rsidP="00EF4AAF">
      <w:r w:rsidRPr="004F166B">
        <w:rPr>
          <w:b/>
        </w:rPr>
        <w:t>Billedtekst</w:t>
      </w:r>
      <w:r w:rsidR="00AE4C96">
        <w:rPr>
          <w:b/>
        </w:rPr>
        <w:t xml:space="preserve"> 01:</w:t>
      </w:r>
      <w:r w:rsidR="00054005">
        <w:t xml:space="preserve"> Overvågningsdronen som filmede begivenhederne, efter at oprørsstyrker sprængte en feltbro i Helmand og sårede fem danske soldater. Den er blevet en del af Tøjhusmuseets udstilling, ”Den fjerne krig,” som åbn</w:t>
      </w:r>
      <w:r w:rsidR="00AE4C96">
        <w:t>er i en ny og opdateret version. Foto: Nationalmuseet.</w:t>
      </w:r>
    </w:p>
    <w:p w:rsidR="00AE4C96" w:rsidRDefault="00AE4C96" w:rsidP="00EF4AAF"/>
    <w:p w:rsidR="00AE4C96" w:rsidRDefault="00AE4C96" w:rsidP="00EF4AAF">
      <w:r w:rsidRPr="00AE4C96">
        <w:rPr>
          <w:b/>
        </w:rPr>
        <w:t>Billedtekst 02:</w:t>
      </w:r>
      <w:r>
        <w:t xml:space="preserve"> Soldatens rum viser, hvordan de danske soldater indrettede sig </w:t>
      </w:r>
      <w:r w:rsidR="00905E94">
        <w:t xml:space="preserve">på meget lidt plads under deres tid </w:t>
      </w:r>
      <w:r>
        <w:t>ved fronten</w:t>
      </w:r>
      <w:r w:rsidR="00EB639D">
        <w:t xml:space="preserve"> i Afghanistan</w:t>
      </w:r>
      <w:r>
        <w:t>. Foto: N</w:t>
      </w:r>
      <w:bookmarkStart w:id="10" w:name="_GoBack"/>
      <w:bookmarkEnd w:id="10"/>
      <w:r>
        <w:t>ationalmuseet.</w:t>
      </w:r>
    </w:p>
    <w:p w:rsidR="00AE4C96" w:rsidRDefault="00AE4C96" w:rsidP="00EF4AAF"/>
    <w:p w:rsidR="00EF4AAF" w:rsidRPr="00BB11D9" w:rsidRDefault="00EF4AAF" w:rsidP="00EF4AAF">
      <w:pPr>
        <w:rPr>
          <w:b/>
        </w:rPr>
      </w:pPr>
      <w:r w:rsidRPr="00BB11D9">
        <w:rPr>
          <w:b/>
        </w:rPr>
        <w:t>For yderligere oplysninger kontakt:</w:t>
      </w:r>
    </w:p>
    <w:p w:rsidR="00802591" w:rsidRDefault="00BB11D9" w:rsidP="00EF4AAF">
      <w:r>
        <w:t>Nikolaj Thide, udstillingskoordinator. Tlf.: 20 95 60 26.</w:t>
      </w:r>
    </w:p>
    <w:p w:rsidR="00BB11D9" w:rsidRPr="00533B27" w:rsidRDefault="00533B27" w:rsidP="00EF4AAF">
      <w:pPr>
        <w:rPr>
          <w:lang w:val="en-US"/>
        </w:rPr>
      </w:pPr>
      <w:r>
        <w:t>Henrik Schilling, presseansvarlig, Na</w:t>
      </w:r>
      <w:r w:rsidR="00A04E16">
        <w:t>ti</w:t>
      </w:r>
      <w:r>
        <w:t xml:space="preserve">onalmuseet. </w:t>
      </w:r>
      <w:r w:rsidRPr="00905E94">
        <w:t xml:space="preserve">Tlf.: 41 20 60 16. </w:t>
      </w:r>
      <w:r w:rsidRPr="00533B27">
        <w:rPr>
          <w:lang w:val="en-US"/>
        </w:rPr>
        <w:t xml:space="preserve">E-mail: </w:t>
      </w:r>
      <w:hyperlink r:id="rId9" w:history="1">
        <w:proofErr w:type="spellStart"/>
        <w:r w:rsidRPr="00533B27">
          <w:rPr>
            <w:rStyle w:val="Hyperlink"/>
            <w:lang w:val="en-US"/>
          </w:rPr>
          <w:t>henrik.schilling@natmus.dk</w:t>
        </w:r>
        <w:proofErr w:type="spellEnd"/>
      </w:hyperlink>
    </w:p>
    <w:p w:rsidR="00533B27" w:rsidRPr="00533B27" w:rsidRDefault="00533B27" w:rsidP="00EF4AAF">
      <w:pPr>
        <w:rPr>
          <w:lang w:val="en-US"/>
        </w:rPr>
      </w:pPr>
    </w:p>
    <w:sectPr w:rsidR="00533B27" w:rsidRPr="00533B27" w:rsidSect="00C236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1E" w:rsidRDefault="000C281E" w:rsidP="007C518A">
      <w:r>
        <w:separator/>
      </w:r>
    </w:p>
  </w:endnote>
  <w:endnote w:type="continuationSeparator" w:id="0">
    <w:p w:rsidR="000C281E" w:rsidRDefault="000C281E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8E" w:rsidRDefault="00B63F8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1E" w:rsidRDefault="000C281E" w:rsidP="007C518A">
      <w:r>
        <w:separator/>
      </w:r>
    </w:p>
  </w:footnote>
  <w:footnote w:type="continuationSeparator" w:id="0">
    <w:p w:rsidR="000C281E" w:rsidRDefault="000C281E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8E" w:rsidRDefault="00B63F8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5C21"/>
    <w:rsid w:val="00020349"/>
    <w:rsid w:val="0002513D"/>
    <w:rsid w:val="00027484"/>
    <w:rsid w:val="0004077A"/>
    <w:rsid w:val="0004407D"/>
    <w:rsid w:val="00050252"/>
    <w:rsid w:val="00054005"/>
    <w:rsid w:val="0006025F"/>
    <w:rsid w:val="000615AF"/>
    <w:rsid w:val="00071B49"/>
    <w:rsid w:val="00084350"/>
    <w:rsid w:val="00084D3F"/>
    <w:rsid w:val="00086417"/>
    <w:rsid w:val="00091C4A"/>
    <w:rsid w:val="00092571"/>
    <w:rsid w:val="00092AAC"/>
    <w:rsid w:val="00095F7E"/>
    <w:rsid w:val="000B0EA2"/>
    <w:rsid w:val="000B47EC"/>
    <w:rsid w:val="000C281E"/>
    <w:rsid w:val="000C3139"/>
    <w:rsid w:val="000C3768"/>
    <w:rsid w:val="000E12F0"/>
    <w:rsid w:val="000E1BAA"/>
    <w:rsid w:val="000E479B"/>
    <w:rsid w:val="000F2277"/>
    <w:rsid w:val="000F5BD7"/>
    <w:rsid w:val="000F70BC"/>
    <w:rsid w:val="0010116A"/>
    <w:rsid w:val="001029B7"/>
    <w:rsid w:val="0010414A"/>
    <w:rsid w:val="00116CB3"/>
    <w:rsid w:val="001213BB"/>
    <w:rsid w:val="001225B0"/>
    <w:rsid w:val="001334A4"/>
    <w:rsid w:val="00133E89"/>
    <w:rsid w:val="0014538F"/>
    <w:rsid w:val="001514AA"/>
    <w:rsid w:val="001536B6"/>
    <w:rsid w:val="0017525B"/>
    <w:rsid w:val="001867C5"/>
    <w:rsid w:val="00194E9B"/>
    <w:rsid w:val="001A4E7F"/>
    <w:rsid w:val="001B4677"/>
    <w:rsid w:val="001E2BF0"/>
    <w:rsid w:val="001E5953"/>
    <w:rsid w:val="001E64EC"/>
    <w:rsid w:val="001E7C15"/>
    <w:rsid w:val="001F1956"/>
    <w:rsid w:val="0021248F"/>
    <w:rsid w:val="002156A6"/>
    <w:rsid w:val="0022125A"/>
    <w:rsid w:val="00232BB8"/>
    <w:rsid w:val="00233475"/>
    <w:rsid w:val="00240EFE"/>
    <w:rsid w:val="00251323"/>
    <w:rsid w:val="00251E62"/>
    <w:rsid w:val="00254AED"/>
    <w:rsid w:val="0025502B"/>
    <w:rsid w:val="002604AB"/>
    <w:rsid w:val="002667BC"/>
    <w:rsid w:val="00272E45"/>
    <w:rsid w:val="00282CD6"/>
    <w:rsid w:val="002948FB"/>
    <w:rsid w:val="002954BA"/>
    <w:rsid w:val="002A6366"/>
    <w:rsid w:val="002C182F"/>
    <w:rsid w:val="0030079A"/>
    <w:rsid w:val="00317B67"/>
    <w:rsid w:val="00330326"/>
    <w:rsid w:val="00346B11"/>
    <w:rsid w:val="00357DF4"/>
    <w:rsid w:val="00360A8C"/>
    <w:rsid w:val="003834EE"/>
    <w:rsid w:val="00384005"/>
    <w:rsid w:val="00385833"/>
    <w:rsid w:val="00386E16"/>
    <w:rsid w:val="00387422"/>
    <w:rsid w:val="00390372"/>
    <w:rsid w:val="003B2912"/>
    <w:rsid w:val="003B3952"/>
    <w:rsid w:val="003B59BF"/>
    <w:rsid w:val="003C099A"/>
    <w:rsid w:val="003C6278"/>
    <w:rsid w:val="003D2555"/>
    <w:rsid w:val="003D7500"/>
    <w:rsid w:val="003E1DE9"/>
    <w:rsid w:val="003E513E"/>
    <w:rsid w:val="003F0934"/>
    <w:rsid w:val="003F236D"/>
    <w:rsid w:val="003F3C78"/>
    <w:rsid w:val="003F53B6"/>
    <w:rsid w:val="003F6934"/>
    <w:rsid w:val="00414C1E"/>
    <w:rsid w:val="00417F5E"/>
    <w:rsid w:val="00451B80"/>
    <w:rsid w:val="00452E6E"/>
    <w:rsid w:val="00456B98"/>
    <w:rsid w:val="004647EA"/>
    <w:rsid w:val="004774A7"/>
    <w:rsid w:val="00492600"/>
    <w:rsid w:val="004947EE"/>
    <w:rsid w:val="00495AC1"/>
    <w:rsid w:val="0049693E"/>
    <w:rsid w:val="004A6D89"/>
    <w:rsid w:val="004B202F"/>
    <w:rsid w:val="004B3558"/>
    <w:rsid w:val="004B61EC"/>
    <w:rsid w:val="004C064A"/>
    <w:rsid w:val="004C1515"/>
    <w:rsid w:val="004C45D3"/>
    <w:rsid w:val="004C4D9C"/>
    <w:rsid w:val="004C6158"/>
    <w:rsid w:val="004C6210"/>
    <w:rsid w:val="004D31CA"/>
    <w:rsid w:val="004E22F4"/>
    <w:rsid w:val="004F166B"/>
    <w:rsid w:val="00503471"/>
    <w:rsid w:val="00504481"/>
    <w:rsid w:val="00504AAD"/>
    <w:rsid w:val="00507BCA"/>
    <w:rsid w:val="00510C40"/>
    <w:rsid w:val="005131D3"/>
    <w:rsid w:val="00523619"/>
    <w:rsid w:val="005322EB"/>
    <w:rsid w:val="005327AF"/>
    <w:rsid w:val="00532BEF"/>
    <w:rsid w:val="00533B27"/>
    <w:rsid w:val="005346F1"/>
    <w:rsid w:val="0053756F"/>
    <w:rsid w:val="00555B7A"/>
    <w:rsid w:val="0056529F"/>
    <w:rsid w:val="005834CD"/>
    <w:rsid w:val="00592046"/>
    <w:rsid w:val="005A281C"/>
    <w:rsid w:val="005A403E"/>
    <w:rsid w:val="005A4622"/>
    <w:rsid w:val="005C3F42"/>
    <w:rsid w:val="005D14DA"/>
    <w:rsid w:val="005D47D4"/>
    <w:rsid w:val="005D76BB"/>
    <w:rsid w:val="005E125D"/>
    <w:rsid w:val="005E3251"/>
    <w:rsid w:val="005E3DEF"/>
    <w:rsid w:val="005F0EC5"/>
    <w:rsid w:val="005F0FBE"/>
    <w:rsid w:val="00605BFD"/>
    <w:rsid w:val="006060EC"/>
    <w:rsid w:val="006111EE"/>
    <w:rsid w:val="00617DD8"/>
    <w:rsid w:val="00624100"/>
    <w:rsid w:val="00624FFA"/>
    <w:rsid w:val="00625322"/>
    <w:rsid w:val="00632454"/>
    <w:rsid w:val="00641978"/>
    <w:rsid w:val="00647088"/>
    <w:rsid w:val="00656AF9"/>
    <w:rsid w:val="00660F96"/>
    <w:rsid w:val="006662A8"/>
    <w:rsid w:val="00670302"/>
    <w:rsid w:val="006730D7"/>
    <w:rsid w:val="006778CD"/>
    <w:rsid w:val="00680D55"/>
    <w:rsid w:val="00694F25"/>
    <w:rsid w:val="006A154C"/>
    <w:rsid w:val="006A7F2F"/>
    <w:rsid w:val="006B578F"/>
    <w:rsid w:val="006C04E8"/>
    <w:rsid w:val="006C70AE"/>
    <w:rsid w:val="006C7D41"/>
    <w:rsid w:val="006D5CC2"/>
    <w:rsid w:val="006E3A8F"/>
    <w:rsid w:val="006F3FD2"/>
    <w:rsid w:val="00705F7D"/>
    <w:rsid w:val="007060E1"/>
    <w:rsid w:val="007157EC"/>
    <w:rsid w:val="00725153"/>
    <w:rsid w:val="007251DC"/>
    <w:rsid w:val="00733D28"/>
    <w:rsid w:val="00746267"/>
    <w:rsid w:val="00750539"/>
    <w:rsid w:val="00750F9A"/>
    <w:rsid w:val="007513B6"/>
    <w:rsid w:val="0075774A"/>
    <w:rsid w:val="007615AB"/>
    <w:rsid w:val="00761C5D"/>
    <w:rsid w:val="007629EB"/>
    <w:rsid w:val="00776C97"/>
    <w:rsid w:val="00776E1E"/>
    <w:rsid w:val="007825A6"/>
    <w:rsid w:val="00790C0F"/>
    <w:rsid w:val="00791BE3"/>
    <w:rsid w:val="007949DF"/>
    <w:rsid w:val="00796F7F"/>
    <w:rsid w:val="007B028C"/>
    <w:rsid w:val="007B0D14"/>
    <w:rsid w:val="007C518A"/>
    <w:rsid w:val="007C5A1D"/>
    <w:rsid w:val="007C7D83"/>
    <w:rsid w:val="007D33CE"/>
    <w:rsid w:val="007E02DC"/>
    <w:rsid w:val="007E60B4"/>
    <w:rsid w:val="00802591"/>
    <w:rsid w:val="008060CA"/>
    <w:rsid w:val="00807271"/>
    <w:rsid w:val="00813011"/>
    <w:rsid w:val="00821124"/>
    <w:rsid w:val="00823E13"/>
    <w:rsid w:val="008325B9"/>
    <w:rsid w:val="00842CAB"/>
    <w:rsid w:val="008435F4"/>
    <w:rsid w:val="00843B09"/>
    <w:rsid w:val="00852E6A"/>
    <w:rsid w:val="00862DA8"/>
    <w:rsid w:val="00864CF5"/>
    <w:rsid w:val="008665D8"/>
    <w:rsid w:val="00876996"/>
    <w:rsid w:val="00876DF2"/>
    <w:rsid w:val="008839F1"/>
    <w:rsid w:val="008845BF"/>
    <w:rsid w:val="0089018B"/>
    <w:rsid w:val="00891363"/>
    <w:rsid w:val="0089277A"/>
    <w:rsid w:val="008A5641"/>
    <w:rsid w:val="008A7A44"/>
    <w:rsid w:val="008B2754"/>
    <w:rsid w:val="008C16D4"/>
    <w:rsid w:val="008C20D6"/>
    <w:rsid w:val="008C311D"/>
    <w:rsid w:val="008C698A"/>
    <w:rsid w:val="008D2718"/>
    <w:rsid w:val="008D7D44"/>
    <w:rsid w:val="008E22BC"/>
    <w:rsid w:val="008E2CF1"/>
    <w:rsid w:val="008E628E"/>
    <w:rsid w:val="008E7CA7"/>
    <w:rsid w:val="008E7DE4"/>
    <w:rsid w:val="008F35CB"/>
    <w:rsid w:val="008F4F92"/>
    <w:rsid w:val="008F7913"/>
    <w:rsid w:val="00905E94"/>
    <w:rsid w:val="00907B38"/>
    <w:rsid w:val="009111E8"/>
    <w:rsid w:val="0091173C"/>
    <w:rsid w:val="009118B5"/>
    <w:rsid w:val="00915EDB"/>
    <w:rsid w:val="009170E7"/>
    <w:rsid w:val="009224C1"/>
    <w:rsid w:val="009277AA"/>
    <w:rsid w:val="00941E0A"/>
    <w:rsid w:val="00951EFD"/>
    <w:rsid w:val="0095349D"/>
    <w:rsid w:val="0095371A"/>
    <w:rsid w:val="00957879"/>
    <w:rsid w:val="00957B44"/>
    <w:rsid w:val="00970A90"/>
    <w:rsid w:val="00972C2D"/>
    <w:rsid w:val="00973BA2"/>
    <w:rsid w:val="009751A2"/>
    <w:rsid w:val="00991FF4"/>
    <w:rsid w:val="0099522F"/>
    <w:rsid w:val="009A2322"/>
    <w:rsid w:val="009A552F"/>
    <w:rsid w:val="009A6B13"/>
    <w:rsid w:val="009B2BAC"/>
    <w:rsid w:val="009B7502"/>
    <w:rsid w:val="009C76C6"/>
    <w:rsid w:val="009D399B"/>
    <w:rsid w:val="009E0BA1"/>
    <w:rsid w:val="009E2787"/>
    <w:rsid w:val="009E4CA5"/>
    <w:rsid w:val="00A04E16"/>
    <w:rsid w:val="00A206D9"/>
    <w:rsid w:val="00A22BF5"/>
    <w:rsid w:val="00A22DC8"/>
    <w:rsid w:val="00A30116"/>
    <w:rsid w:val="00A41870"/>
    <w:rsid w:val="00A53E5F"/>
    <w:rsid w:val="00A55ED7"/>
    <w:rsid w:val="00A73985"/>
    <w:rsid w:val="00A748CE"/>
    <w:rsid w:val="00A84EE7"/>
    <w:rsid w:val="00AA6D0C"/>
    <w:rsid w:val="00AB39BD"/>
    <w:rsid w:val="00AB5EF2"/>
    <w:rsid w:val="00AD1363"/>
    <w:rsid w:val="00AD2B35"/>
    <w:rsid w:val="00AD71BA"/>
    <w:rsid w:val="00AE31FC"/>
    <w:rsid w:val="00AE4C96"/>
    <w:rsid w:val="00AE5D6A"/>
    <w:rsid w:val="00B00C27"/>
    <w:rsid w:val="00B00FBE"/>
    <w:rsid w:val="00B017DE"/>
    <w:rsid w:val="00B07BA7"/>
    <w:rsid w:val="00B3029C"/>
    <w:rsid w:val="00B376BE"/>
    <w:rsid w:val="00B403D6"/>
    <w:rsid w:val="00B5473E"/>
    <w:rsid w:val="00B5514D"/>
    <w:rsid w:val="00B57905"/>
    <w:rsid w:val="00B63F8E"/>
    <w:rsid w:val="00B64509"/>
    <w:rsid w:val="00B7095E"/>
    <w:rsid w:val="00B71CE9"/>
    <w:rsid w:val="00B748E0"/>
    <w:rsid w:val="00B77D7E"/>
    <w:rsid w:val="00B82167"/>
    <w:rsid w:val="00B8552A"/>
    <w:rsid w:val="00BA325F"/>
    <w:rsid w:val="00BA62D4"/>
    <w:rsid w:val="00BA7EC4"/>
    <w:rsid w:val="00BB09E6"/>
    <w:rsid w:val="00BB11D9"/>
    <w:rsid w:val="00BB45A8"/>
    <w:rsid w:val="00BB514A"/>
    <w:rsid w:val="00BC12EE"/>
    <w:rsid w:val="00BC55FC"/>
    <w:rsid w:val="00BE14BF"/>
    <w:rsid w:val="00BE28D9"/>
    <w:rsid w:val="00BE6779"/>
    <w:rsid w:val="00BE721D"/>
    <w:rsid w:val="00C01487"/>
    <w:rsid w:val="00C0693F"/>
    <w:rsid w:val="00C072FB"/>
    <w:rsid w:val="00C07373"/>
    <w:rsid w:val="00C12E66"/>
    <w:rsid w:val="00C130BF"/>
    <w:rsid w:val="00C2191B"/>
    <w:rsid w:val="00C236F8"/>
    <w:rsid w:val="00C313C2"/>
    <w:rsid w:val="00C324D3"/>
    <w:rsid w:val="00C3263A"/>
    <w:rsid w:val="00C32A7E"/>
    <w:rsid w:val="00C422C4"/>
    <w:rsid w:val="00C4490A"/>
    <w:rsid w:val="00C45535"/>
    <w:rsid w:val="00C5258A"/>
    <w:rsid w:val="00C5372C"/>
    <w:rsid w:val="00C83CCF"/>
    <w:rsid w:val="00C941E7"/>
    <w:rsid w:val="00C94AC0"/>
    <w:rsid w:val="00C9607A"/>
    <w:rsid w:val="00CA5353"/>
    <w:rsid w:val="00CA6C4C"/>
    <w:rsid w:val="00CA7820"/>
    <w:rsid w:val="00CC1EA0"/>
    <w:rsid w:val="00CD03E9"/>
    <w:rsid w:val="00CE62B0"/>
    <w:rsid w:val="00CF497F"/>
    <w:rsid w:val="00D017AD"/>
    <w:rsid w:val="00D01D0F"/>
    <w:rsid w:val="00D106FB"/>
    <w:rsid w:val="00D2204E"/>
    <w:rsid w:val="00D271C3"/>
    <w:rsid w:val="00D30B4A"/>
    <w:rsid w:val="00D355F2"/>
    <w:rsid w:val="00D43747"/>
    <w:rsid w:val="00D43788"/>
    <w:rsid w:val="00D53091"/>
    <w:rsid w:val="00D56A3D"/>
    <w:rsid w:val="00D57568"/>
    <w:rsid w:val="00D61FED"/>
    <w:rsid w:val="00D664BE"/>
    <w:rsid w:val="00D66A08"/>
    <w:rsid w:val="00D7572E"/>
    <w:rsid w:val="00D77759"/>
    <w:rsid w:val="00D80945"/>
    <w:rsid w:val="00D81667"/>
    <w:rsid w:val="00D93C12"/>
    <w:rsid w:val="00DA57EB"/>
    <w:rsid w:val="00DA7506"/>
    <w:rsid w:val="00DB1429"/>
    <w:rsid w:val="00DB40C5"/>
    <w:rsid w:val="00DB414C"/>
    <w:rsid w:val="00DC01F3"/>
    <w:rsid w:val="00DC4110"/>
    <w:rsid w:val="00DC4491"/>
    <w:rsid w:val="00DC6E3E"/>
    <w:rsid w:val="00DE172C"/>
    <w:rsid w:val="00DE353F"/>
    <w:rsid w:val="00DE59A6"/>
    <w:rsid w:val="00DF4445"/>
    <w:rsid w:val="00E00828"/>
    <w:rsid w:val="00E0698D"/>
    <w:rsid w:val="00E15595"/>
    <w:rsid w:val="00E22779"/>
    <w:rsid w:val="00E25474"/>
    <w:rsid w:val="00E30D9C"/>
    <w:rsid w:val="00E3205C"/>
    <w:rsid w:val="00E342C2"/>
    <w:rsid w:val="00E3481D"/>
    <w:rsid w:val="00E34963"/>
    <w:rsid w:val="00E354A0"/>
    <w:rsid w:val="00E655A1"/>
    <w:rsid w:val="00E77468"/>
    <w:rsid w:val="00E80DDE"/>
    <w:rsid w:val="00E844B5"/>
    <w:rsid w:val="00E950C4"/>
    <w:rsid w:val="00EB639D"/>
    <w:rsid w:val="00EE040D"/>
    <w:rsid w:val="00EE219C"/>
    <w:rsid w:val="00EE4934"/>
    <w:rsid w:val="00EE5CB7"/>
    <w:rsid w:val="00EF4AAF"/>
    <w:rsid w:val="00F02286"/>
    <w:rsid w:val="00F026D4"/>
    <w:rsid w:val="00F03667"/>
    <w:rsid w:val="00F04219"/>
    <w:rsid w:val="00F10459"/>
    <w:rsid w:val="00F15A2D"/>
    <w:rsid w:val="00F21354"/>
    <w:rsid w:val="00F21B72"/>
    <w:rsid w:val="00F30CD0"/>
    <w:rsid w:val="00F40291"/>
    <w:rsid w:val="00F5276B"/>
    <w:rsid w:val="00F53130"/>
    <w:rsid w:val="00F60F40"/>
    <w:rsid w:val="00F614D0"/>
    <w:rsid w:val="00F72B3B"/>
    <w:rsid w:val="00F754AF"/>
    <w:rsid w:val="00F824F3"/>
    <w:rsid w:val="00FB14AF"/>
    <w:rsid w:val="00FC1A7B"/>
    <w:rsid w:val="00FC2C69"/>
    <w:rsid w:val="00FD3BCD"/>
    <w:rsid w:val="00FD75D9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B63F8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B63F8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B63F8E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B63F8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63F8E"/>
    <w:rPr>
      <w:b/>
      <w:bCs/>
      <w:lang w:eastAsia="en-US"/>
    </w:rPr>
  </w:style>
  <w:style w:type="paragraph" w:customStyle="1" w:styleId="Pa0">
    <w:name w:val="Pa0"/>
    <w:basedOn w:val="Normal"/>
    <w:next w:val="Normal"/>
    <w:uiPriority w:val="99"/>
    <w:rsid w:val="0095349D"/>
    <w:pPr>
      <w:overflowPunct/>
      <w:spacing w:line="241" w:lineRule="atLeast"/>
      <w:textAlignment w:val="auto"/>
    </w:pPr>
    <w:rPr>
      <w:rFonts w:ascii="Myriad Pro" w:eastAsiaTheme="minorHAnsi" w:hAnsi="Myriad Pro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B63F8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B63F8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B63F8E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B63F8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63F8E"/>
    <w:rPr>
      <w:b/>
      <w:bCs/>
      <w:lang w:eastAsia="en-US"/>
    </w:rPr>
  </w:style>
  <w:style w:type="paragraph" w:customStyle="1" w:styleId="Pa0">
    <w:name w:val="Pa0"/>
    <w:basedOn w:val="Normal"/>
    <w:next w:val="Normal"/>
    <w:uiPriority w:val="99"/>
    <w:rsid w:val="0095349D"/>
    <w:pPr>
      <w:overflowPunct/>
      <w:spacing w:line="241" w:lineRule="atLeast"/>
      <w:textAlignment w:val="auto"/>
    </w:pPr>
    <w:rPr>
      <w:rFonts w:ascii="Myriad Pro" w:eastAsiaTheme="minorHAnsi" w:hAnsi="Myriad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nrik.schilling@natmus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EB90-B2AB-4091-BA81-CC101C3C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Schilling, Henrik</cp:lastModifiedBy>
  <cp:revision>16</cp:revision>
  <dcterms:created xsi:type="dcterms:W3CDTF">2014-11-27T06:56:00Z</dcterms:created>
  <dcterms:modified xsi:type="dcterms:W3CDTF">2014-12-01T11:09:00Z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